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أسس الاقتتال في غزة ‏...</w:t>
      </w:r>
    </w:p>
    <w:p>
      <w:pPr>
        <w:jc w:val="center"/>
      </w:pPr>
      <w:r>
        <w:rPr>
          <w:i/>
          <w:sz w:val="22"/>
        </w:rPr>
        <w:t>نشر 23 مايو 2007 | 10:06</w:t>
      </w:r>
    </w:p>
    <w:p>
      <w:pPr>
        <w:jc w:val="center"/>
      </w:pPr>
      <w:r>
        <w:rPr>
          <w:i/>
          <w:sz w:val="18"/>
        </w:rPr>
        <w:t>المصدر: https://alaqsavoice.ps/post/3970/أسس-الاقتتال-في-غزة</w:t>
      </w:r>
    </w:p>
    <w:p/>
    <w:p>
      <w:pPr>
        <w:jc w:val="right"/>
      </w:pPr>
      <w:r>
        <w:rPr>
          <w:sz w:val="26"/>
        </w:rPr>
        <w:t>كلما ظن المراقبون أن الاقتتال في غزة قد ولّى إلى غير رجعة تفاجئهم</w:t>
      </w:r>
    </w:p>
    <w:p>
      <w:pPr>
        <w:jc w:val="right"/>
      </w:pPr>
      <w:r>
        <w:rPr>
          <w:sz w:val="26"/>
        </w:rPr>
        <w:t>الأحداث، ويتبينون بأن حساباتهم كانت غير دقيقة. تهدأ غزة حيناً وترتاح قليلاً،</w:t>
      </w:r>
    </w:p>
    <w:p>
      <w:pPr>
        <w:jc w:val="right"/>
      </w:pPr>
      <w:r>
        <w:rPr>
          <w:sz w:val="26"/>
        </w:rPr>
        <w:t>ثم تندلع الاشتباكات بين فصيلي فتح وحماس. يخرج علينا قادة الفصيلين في وسائل</w:t>
      </w:r>
    </w:p>
    <w:p>
      <w:pPr>
        <w:jc w:val="right"/>
      </w:pPr>
      <w:r>
        <w:rPr>
          <w:sz w:val="26"/>
        </w:rPr>
        <w:t>الإعلام بتصريحات حول اتفاق بسحب المسلحين من الشوارع، وما ينهون مؤتمرهم أو</w:t>
      </w:r>
    </w:p>
    <w:p>
      <w:pPr>
        <w:jc w:val="right"/>
      </w:pPr>
      <w:r>
        <w:rPr>
          <w:sz w:val="26"/>
        </w:rPr>
        <w:t>تصريحاتهم حتى ينطلق الرصاص من جديد.</w:t>
      </w:r>
    </w:p>
    <w:p>
      <w:pPr>
        <w:jc w:val="right"/>
      </w:pPr>
      <w:r>
        <w:rPr>
          <w:sz w:val="26"/>
        </w:rPr>
        <w:t>أين العلة؟ هل الشعب الفلسطيني على هذا القدر من الاستهتار بقدسية قضيته</w:t>
      </w:r>
    </w:p>
    <w:p>
      <w:pPr>
        <w:jc w:val="right"/>
      </w:pPr>
      <w:r>
        <w:rPr>
          <w:sz w:val="26"/>
        </w:rPr>
        <w:t>وبدماء أبنائه؟</w:t>
      </w:r>
    </w:p>
    <w:p>
      <w:pPr>
        <w:jc w:val="right"/>
      </w:pPr>
      <w:r>
        <w:rPr>
          <w:sz w:val="26"/>
        </w:rPr>
        <w:t>هناك أسباب واضحة وجلية تؤدي إلى هذا الاقتتال، ولو لم يكن بين فتح</w:t>
      </w:r>
    </w:p>
    <w:p>
      <w:pPr>
        <w:jc w:val="right"/>
      </w:pPr>
      <w:r>
        <w:rPr>
          <w:sz w:val="26"/>
        </w:rPr>
        <w:t>وحماس، لكان بين فتح وفصائل أخرى. يمكن إجمال الأسباب بالتالي:</w:t>
      </w:r>
    </w:p>
    <w:p>
      <w:pPr>
        <w:jc w:val="right"/>
      </w:pPr>
      <w:r>
        <w:rPr>
          <w:sz w:val="26"/>
        </w:rPr>
        <w:t>أولاً: اتفاقية أوسلو واتفاقية طابا تشكلان شرحا لأوسلو وتؤسسان لاقتتال</w:t>
      </w:r>
    </w:p>
    <w:p>
      <w:pPr>
        <w:jc w:val="right"/>
      </w:pPr>
      <w:r>
        <w:rPr>
          <w:sz w:val="26"/>
        </w:rPr>
        <w:t>فلسطيني. الاقتتال الفلسطيني مبني في الاتفاقيات مع “إسرائيل”، لأنه يضع</w:t>
      </w:r>
    </w:p>
    <w:p>
      <w:pPr>
        <w:jc w:val="right"/>
      </w:pPr>
      <w:r>
        <w:rPr>
          <w:sz w:val="26"/>
        </w:rPr>
        <w:t>الفلسطيني ضد الفلسطيني، بل من شروط نجاح هذه الاتفاقيات هو مواجهة الفلسطيني</w:t>
      </w:r>
    </w:p>
    <w:p>
      <w:pPr>
        <w:jc w:val="right"/>
      </w:pPr>
      <w:r>
        <w:rPr>
          <w:sz w:val="26"/>
        </w:rPr>
        <w:t>للفلسطيني. تقول اتفاقية أوسلو إن تنسيقاً أمنياً بهدف محاربة الإرهاب سيتم بين</w:t>
      </w:r>
    </w:p>
    <w:p>
      <w:pPr>
        <w:jc w:val="right"/>
      </w:pPr>
      <w:r>
        <w:rPr>
          <w:sz w:val="26"/>
        </w:rPr>
        <w:t>“إسرائيل” والسلطة الفلسطينية، أما اتفاقية طابا فتلزم الجانب الفلسطيني</w:t>
      </w:r>
    </w:p>
    <w:p>
      <w:pPr>
        <w:jc w:val="right"/>
      </w:pPr>
      <w:r>
        <w:rPr>
          <w:sz w:val="26"/>
        </w:rPr>
        <w:t>بملاحقة الإرهاب والإرهابيين، وتلزمه أيضا بعدم مساءلة العملاء والمتعاونين مع</w:t>
      </w:r>
    </w:p>
    <w:p>
      <w:pPr>
        <w:jc w:val="right"/>
      </w:pPr>
      <w:r>
        <w:rPr>
          <w:sz w:val="26"/>
        </w:rPr>
        <w:t>“إسرائيل”. بناء على ذلك، قامت السلطة الفلسطينية في تسعينات القرن الماضي</w:t>
      </w:r>
    </w:p>
    <w:p>
      <w:pPr>
        <w:jc w:val="right"/>
      </w:pPr>
      <w:r>
        <w:rPr>
          <w:sz w:val="26"/>
        </w:rPr>
        <w:t>باعتقال متهمين بالانتماء لفصائل مقاومة فلسطينية، وكنت أنا كاتب هذا المقال من</w:t>
      </w:r>
    </w:p>
    <w:p>
      <w:pPr>
        <w:jc w:val="right"/>
      </w:pPr>
      <w:r>
        <w:rPr>
          <w:sz w:val="26"/>
        </w:rPr>
        <w:t>الذين تعرضوا للاعتقال المتكرر.</w:t>
      </w:r>
    </w:p>
    <w:p>
      <w:pPr>
        <w:jc w:val="right"/>
      </w:pPr>
      <w:r>
        <w:rPr>
          <w:sz w:val="26"/>
        </w:rPr>
        <w:t>هذا وحده يكفي لصناعة التوتر الشديد بين الفلسطينيين، وخلق حالة من</w:t>
      </w:r>
    </w:p>
    <w:p>
      <w:pPr>
        <w:jc w:val="right"/>
      </w:pPr>
      <w:r>
        <w:rPr>
          <w:sz w:val="26"/>
        </w:rPr>
        <w:t>الثأر. (لو) لم تتصرف حماس والجهاد الإسلامي بحكمة في حينه، وفضلتا الصبر على</w:t>
      </w:r>
    </w:p>
    <w:p>
      <w:pPr>
        <w:jc w:val="right"/>
      </w:pPr>
      <w:r>
        <w:rPr>
          <w:sz w:val="26"/>
        </w:rPr>
        <w:t>ممارسات السلطة، لاندلعت مواجهات دموية منذ فترة طويلة. لا يمكن لاتفاقية أوسلو</w:t>
      </w:r>
    </w:p>
    <w:p>
      <w:pPr>
        <w:jc w:val="right"/>
      </w:pPr>
      <w:r>
        <w:rPr>
          <w:sz w:val="26"/>
        </w:rPr>
        <w:t>وما بني عليها من اتفاقيات أن تجد طريقاً نحو التطبيق إلا إذا قامت السلطة</w:t>
      </w:r>
    </w:p>
    <w:p>
      <w:pPr>
        <w:jc w:val="right"/>
      </w:pPr>
      <w:r>
        <w:rPr>
          <w:sz w:val="26"/>
        </w:rPr>
        <w:t>الفلسطينية بهذا الجانب الأمني.</w:t>
      </w:r>
    </w:p>
    <w:p>
      <w:pPr>
        <w:jc w:val="right"/>
      </w:pPr>
      <w:r>
        <w:rPr>
          <w:sz w:val="26"/>
        </w:rPr>
        <w:t>ثانياً: الأجهزة الأمنية الفلسطينية منبثقة عن الاتفاقيات مع “إسرائيل”،</w:t>
      </w:r>
    </w:p>
    <w:p>
      <w:pPr>
        <w:jc w:val="right"/>
      </w:pPr>
      <w:r>
        <w:rPr>
          <w:sz w:val="26"/>
        </w:rPr>
        <w:t>وهي مسؤولة عن ملاحقة الإرهاب والإرهابيين. وقد سبق للأجهزة الأمنية أن أعلنت</w:t>
      </w:r>
    </w:p>
    <w:p>
      <w:pPr>
        <w:jc w:val="right"/>
      </w:pPr>
      <w:r>
        <w:rPr>
          <w:sz w:val="26"/>
        </w:rPr>
        <w:t>عن إحباط عمليات استشهادية، وتفكيك معامل لصناعة المتفجرات. ولهذا كانت القيادة</w:t>
      </w:r>
    </w:p>
    <w:p>
      <w:pPr>
        <w:jc w:val="right"/>
      </w:pPr>
      <w:r>
        <w:rPr>
          <w:sz w:val="26"/>
        </w:rPr>
        <w:t>الفلسطينية حريصة على تنصيب أشخاص لديهم إرادة تطبيق الاتفاقيات على رأس هذه</w:t>
      </w:r>
    </w:p>
    <w:p>
      <w:pPr>
        <w:jc w:val="right"/>
      </w:pPr>
      <w:r>
        <w:rPr>
          <w:sz w:val="26"/>
        </w:rPr>
        <w:t>الأجهزة. لم يكن من المتوقع أن تعين القيادة الفلسطينية في قيادة الأجهزة</w:t>
      </w:r>
    </w:p>
    <w:p>
      <w:pPr>
        <w:jc w:val="right"/>
      </w:pPr>
      <w:r>
        <w:rPr>
          <w:sz w:val="26"/>
        </w:rPr>
        <w:t>الأمنية أناساً يلتزمون بالمقاومة، ولم يكن ل”إسرائيل” أن توافق إلا على تعيين</w:t>
      </w:r>
    </w:p>
    <w:p>
      <w:pPr>
        <w:jc w:val="right"/>
      </w:pPr>
      <w:r>
        <w:rPr>
          <w:sz w:val="26"/>
        </w:rPr>
        <w:t>من تراهم مناسبين للحرص على أمنها.</w:t>
      </w:r>
    </w:p>
    <w:p>
      <w:pPr>
        <w:jc w:val="right"/>
      </w:pPr>
      <w:r>
        <w:rPr>
          <w:sz w:val="26"/>
        </w:rPr>
        <w:t>ثالثاً: بنية الفصائل الفلسطينية تؤسس للاقتتال. الفصائل الفلسطينية ليست</w:t>
      </w:r>
    </w:p>
    <w:p>
      <w:pPr>
        <w:jc w:val="right"/>
      </w:pPr>
      <w:r>
        <w:rPr>
          <w:sz w:val="26"/>
        </w:rPr>
        <w:t>فصائل مقاومة بالتحديد، وهي أقرب إلى القبائل من التنظيم السياسي. تتميز هذه</w:t>
      </w:r>
    </w:p>
    <w:p>
      <w:pPr>
        <w:jc w:val="right"/>
      </w:pPr>
      <w:r>
        <w:rPr>
          <w:sz w:val="26"/>
        </w:rPr>
        <w:t>الفصائل بعقلية منغلقة، وبشعور بالتفوق على الآخرين، وبظن أنها تملك الحقيقة</w:t>
      </w:r>
    </w:p>
    <w:p>
      <w:pPr>
        <w:jc w:val="right"/>
      </w:pPr>
      <w:r>
        <w:rPr>
          <w:sz w:val="26"/>
        </w:rPr>
        <w:t>المطلقة. يتم تشريب أفراد كل فصيل ثقافياً بعقلية عنصرية، تمجد الذات وتحط من</w:t>
      </w:r>
    </w:p>
    <w:p>
      <w:pPr>
        <w:jc w:val="right"/>
      </w:pPr>
      <w:r>
        <w:rPr>
          <w:sz w:val="26"/>
        </w:rPr>
        <w:t>قيمة الفصائل الأخرى، وتربي في داخلهم الحقد والبغضاء ضد الآخرين. تربية</w:t>
      </w:r>
    </w:p>
    <w:p>
      <w:pPr>
        <w:jc w:val="right"/>
      </w:pPr>
      <w:r>
        <w:rPr>
          <w:sz w:val="26"/>
        </w:rPr>
        <w:t>الفصائل تقوم على التشنج ضد الآخرين وعدم قبولهم، والتعامل معهم بحذر شديد. مثل</w:t>
      </w:r>
    </w:p>
    <w:p>
      <w:pPr>
        <w:jc w:val="right"/>
      </w:pPr>
      <w:r>
        <w:rPr>
          <w:sz w:val="26"/>
        </w:rPr>
        <w:t>هذه التربية لا يمكن أن تؤدي إلى سلم أهلي، أو إلى تعاون بين الفصائل، ومن</w:t>
      </w:r>
    </w:p>
    <w:p>
      <w:pPr>
        <w:jc w:val="right"/>
      </w:pPr>
      <w:r>
        <w:rPr>
          <w:sz w:val="26"/>
        </w:rPr>
        <w:t>شأنها أن تلحق الوطن بالفصيل، فتصبح القيم الوطنية هي ذاتها القيم الفصائلية.</w:t>
      </w:r>
    </w:p>
    <w:p>
      <w:pPr>
        <w:jc w:val="right"/>
      </w:pPr>
      <w:r>
        <w:rPr>
          <w:sz w:val="26"/>
        </w:rPr>
        <w:t>كل فصيل يعرف المصلحة الوطنية بالطريقة التي يراها متناسبة تماما مع رؤيته</w:t>
      </w:r>
    </w:p>
    <w:p>
      <w:pPr>
        <w:jc w:val="right"/>
      </w:pPr>
      <w:r>
        <w:rPr>
          <w:sz w:val="26"/>
        </w:rPr>
        <w:t>ومصالحه الخاصة. وقد لاحظت بأن الفصائليين يبنون في داخلهم كراهية متبادلة، قد</w:t>
      </w:r>
    </w:p>
    <w:p>
      <w:pPr>
        <w:jc w:val="right"/>
      </w:pPr>
      <w:r>
        <w:rPr>
          <w:sz w:val="26"/>
        </w:rPr>
        <w:t>تكون أحيانا أشد من كراهيتهم للاحتلال الصهيوني.</w:t>
      </w:r>
    </w:p>
    <w:p>
      <w:pPr>
        <w:jc w:val="right"/>
      </w:pPr>
      <w:r>
        <w:rPr>
          <w:sz w:val="26"/>
        </w:rPr>
        <w:t>رابعاً: فتحت السلطة الفلسطينية منذ عام 1994 الباب تماما، أمام</w:t>
      </w:r>
    </w:p>
    <w:p>
      <w:pPr>
        <w:jc w:val="right"/>
      </w:pPr>
      <w:r>
        <w:rPr>
          <w:sz w:val="26"/>
        </w:rPr>
        <w:t>المخابرات الصهيونية لترسل الأسلحة والذخائر إلى سوق الضفة الغربية وغزة، إلى</w:t>
      </w:r>
    </w:p>
    <w:p>
      <w:pPr>
        <w:jc w:val="right"/>
      </w:pPr>
      <w:r>
        <w:rPr>
          <w:sz w:val="26"/>
        </w:rPr>
        <w:t>أن وصل الحد إلى بيع الأسلحة على بسطات الباعة في الأماكن العامة. وقد سارع</w:t>
      </w:r>
    </w:p>
    <w:p>
      <w:pPr>
        <w:jc w:val="right"/>
      </w:pPr>
      <w:r>
        <w:rPr>
          <w:sz w:val="26"/>
        </w:rPr>
        <w:t>الجهال والأشقياء (الزعران) في الساحة الفلسطينية إلى شراء هذه الأسلحة، وكان</w:t>
      </w:r>
    </w:p>
    <w:p>
      <w:pPr>
        <w:jc w:val="right"/>
      </w:pPr>
      <w:r>
        <w:rPr>
          <w:sz w:val="26"/>
        </w:rPr>
        <w:t>من الواضح أن الشعب الفلسطيني مقبل على مأساة حقيقية، تتعلق بالسلم الأهلي. وقد</w:t>
      </w:r>
    </w:p>
    <w:p>
      <w:pPr>
        <w:jc w:val="right"/>
      </w:pPr>
      <w:r>
        <w:rPr>
          <w:sz w:val="26"/>
        </w:rPr>
        <w:t>حصل مرارا أن أطلق هؤلاء الزعران النار على الناس وقتلوا وجرحوا، ولم يتعرضوا</w:t>
      </w:r>
    </w:p>
    <w:p>
      <w:pPr>
        <w:jc w:val="right"/>
      </w:pPr>
      <w:r>
        <w:rPr>
          <w:sz w:val="26"/>
        </w:rPr>
        <w:t>لعقاب من قبل السلطة الفلسطينية، ومنهم من حصل على ترقية أو حظوة.</w:t>
      </w:r>
    </w:p>
    <w:p>
      <w:pPr>
        <w:jc w:val="right"/>
      </w:pPr>
      <w:r>
        <w:rPr>
          <w:sz w:val="26"/>
        </w:rPr>
        <w:t>خامساً: لا يمكن للسلطة الفلسطينية المؤيدة لاتفاق أوسلو، أن تتعاون</w:t>
      </w:r>
    </w:p>
    <w:p>
      <w:pPr>
        <w:jc w:val="right"/>
      </w:pPr>
      <w:r>
        <w:rPr>
          <w:sz w:val="26"/>
        </w:rPr>
        <w:t>أمنيا مع أي وزير داخلية فلسطيني، يريد إقامة سلم أمني بمعزل عن اتفاق أوسلو.</w:t>
      </w:r>
    </w:p>
    <w:p>
      <w:pPr>
        <w:jc w:val="right"/>
      </w:pPr>
      <w:r>
        <w:rPr>
          <w:sz w:val="26"/>
        </w:rPr>
        <w:t>إذا كان سيفعل فإن عليه أولاً إقالة قادة الأجهزة الأمنية الفلسطينية، وفتح</w:t>
      </w:r>
    </w:p>
    <w:p>
      <w:pPr>
        <w:jc w:val="right"/>
      </w:pPr>
      <w:r>
        <w:rPr>
          <w:sz w:val="26"/>
        </w:rPr>
        <w:t>المجال أمام قادة جدد يؤمنون بضرورة تصحيح الأوضاع الأمنية الفلسطينية.</w:t>
      </w:r>
    </w:p>
    <w:p>
      <w:pPr>
        <w:jc w:val="right"/>
      </w:pPr>
      <w:r>
        <w:rPr>
          <w:sz w:val="26"/>
        </w:rPr>
        <w:t>سادساً: “إسرائيل” وأمريكا تحرضان على الاقتتال الفلسطيني، ونحن نعلم أن</w:t>
      </w:r>
    </w:p>
    <w:p>
      <w:pPr>
        <w:jc w:val="right"/>
      </w:pPr>
      <w:r>
        <w:rPr>
          <w:sz w:val="26"/>
        </w:rPr>
        <w:t>أمريكا تمد أطرافا فلسطينية بالمال والسلاح، ولم تخف “إسرائيل” الأمر.</w:t>
      </w:r>
    </w:p>
    <w:p>
      <w:pPr>
        <w:jc w:val="right"/>
      </w:pPr>
      <w:r>
        <w:rPr>
          <w:sz w:val="26"/>
        </w:rPr>
        <w:t>حتى يكون بالإمكان وقف الاقتتال الفلسطيني، فإنه لا مفر من القضاء على</w:t>
      </w:r>
    </w:p>
    <w:p>
      <w:pPr>
        <w:jc w:val="right"/>
      </w:pPr>
      <w:r>
        <w:rPr>
          <w:sz w:val="26"/>
        </w:rPr>
        <w:t>الأسباب. العلاج التلفزيوني أو البروتوكولي لا قيمة له، وتجربتنا مع اتفاق مكة</w:t>
      </w:r>
    </w:p>
    <w:p>
      <w:pPr>
        <w:jc w:val="right"/>
      </w:pPr>
      <w:r>
        <w:rPr>
          <w:sz w:val="26"/>
        </w:rPr>
        <w:t>الذي عالج مسألة إطلاق النار، وترك أرضية اللهيب من دون بحث واضحة وباءت</w:t>
      </w:r>
    </w:p>
    <w:p>
      <w:pPr>
        <w:jc w:val="right"/>
      </w:pPr>
      <w:r>
        <w:rPr>
          <w:sz w:val="26"/>
        </w:rPr>
        <w:t>بالفشل. المعنى أن المشوار طويل، ولا تشير الأوضاع إلى أن قادة الفصائل يملكون</w:t>
      </w:r>
    </w:p>
    <w:p>
      <w:pPr>
        <w:jc w:val="right"/>
      </w:pPr>
      <w:r>
        <w:rPr>
          <w:sz w:val="26"/>
        </w:rPr>
        <w:t>الاتزان المطلوب، لتحقيق الهدوء والتعاون.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