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C63446" w:rsidRDefault="00C63446" w:rsidP="00C63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7C" w:rsidRPr="00C63446" w:rsidRDefault="00C63446" w:rsidP="00C634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emergence of the IO</w:t>
      </w:r>
      <w:r w:rsidRPr="00C63446">
        <w:rPr>
          <w:rFonts w:ascii="Times New Roman" w:hAnsi="Times New Roman" w:cs="Times New Roman"/>
          <w:sz w:val="28"/>
          <w:szCs w:val="28"/>
        </w:rPr>
        <w:t>T has made data sharing one of its</w:t>
      </w:r>
      <w:r>
        <w:rPr>
          <w:rFonts w:ascii="Times New Roman" w:hAnsi="Times New Roman" w:cs="Times New Roman"/>
          <w:sz w:val="28"/>
          <w:szCs w:val="28"/>
        </w:rPr>
        <w:t xml:space="preserve"> most prominent </w:t>
      </w:r>
      <w:r w:rsidRPr="00C63446">
        <w:rPr>
          <w:rFonts w:ascii="Times New Roman" w:hAnsi="Times New Roman" w:cs="Times New Roman"/>
          <w:sz w:val="28"/>
          <w:szCs w:val="28"/>
        </w:rPr>
        <w:t>applications. To guarantee data confidentiality,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egrity, and privacy, we propose </w:t>
      </w:r>
      <w:r w:rsidRPr="00C63446">
        <w:rPr>
          <w:rFonts w:ascii="Times New Roman" w:hAnsi="Times New Roman" w:cs="Times New Roman"/>
          <w:sz w:val="28"/>
          <w:szCs w:val="28"/>
        </w:rPr>
        <w:t>a secure identity-based 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data-shar</w:t>
      </w:r>
      <w:r>
        <w:rPr>
          <w:rFonts w:ascii="Times New Roman" w:hAnsi="Times New Roman" w:cs="Times New Roman"/>
          <w:sz w:val="28"/>
          <w:szCs w:val="28"/>
        </w:rPr>
        <w:t xml:space="preserve">ing scheme in a cloud computing </w:t>
      </w:r>
      <w:r w:rsidRPr="00C63446">
        <w:rPr>
          <w:rFonts w:ascii="Times New Roman" w:hAnsi="Times New Roman" w:cs="Times New Roman"/>
          <w:sz w:val="28"/>
          <w:szCs w:val="28"/>
        </w:rPr>
        <w:t>environment.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data sharing is realized with IBPRE technique, which allows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the data owners to store their encrypted data in the cloud and</w:t>
      </w:r>
      <w:r>
        <w:rPr>
          <w:rFonts w:ascii="Times New Roman" w:hAnsi="Times New Roman" w:cs="Times New Roman"/>
          <w:sz w:val="28"/>
          <w:szCs w:val="28"/>
        </w:rPr>
        <w:t xml:space="preserve"> share them with </w:t>
      </w:r>
      <w:r w:rsidRPr="00C63446">
        <w:rPr>
          <w:rFonts w:ascii="Times New Roman" w:hAnsi="Times New Roman" w:cs="Times New Roman"/>
          <w:sz w:val="28"/>
          <w:szCs w:val="28"/>
        </w:rPr>
        <w:t>legitimate users efficiently. Due to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constr</w:t>
      </w:r>
      <w:r>
        <w:rPr>
          <w:rFonts w:ascii="Times New Roman" w:hAnsi="Times New Roman" w:cs="Times New Roman"/>
          <w:sz w:val="28"/>
          <w:szCs w:val="28"/>
        </w:rPr>
        <w:t xml:space="preserve">aints, an edge device serves as </w:t>
      </w:r>
      <w:r w:rsidRPr="00C63446">
        <w:rPr>
          <w:rFonts w:ascii="Times New Roman" w:hAnsi="Times New Roman" w:cs="Times New Roman"/>
          <w:sz w:val="28"/>
          <w:szCs w:val="28"/>
        </w:rPr>
        <w:t>the proxy to handle the intensive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computations. T</w:t>
      </w:r>
      <w:r>
        <w:rPr>
          <w:rFonts w:ascii="Times New Roman" w:hAnsi="Times New Roman" w:cs="Times New Roman"/>
          <w:sz w:val="28"/>
          <w:szCs w:val="28"/>
        </w:rPr>
        <w:t xml:space="preserve">he scheme also incorporates the </w:t>
      </w:r>
      <w:r w:rsidRPr="00C63446">
        <w:rPr>
          <w:rFonts w:ascii="Times New Roman" w:hAnsi="Times New Roman" w:cs="Times New Roman"/>
          <w:sz w:val="28"/>
          <w:szCs w:val="28"/>
        </w:rPr>
        <w:t>features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of ICN to proficiently deliver cached content, thereby improving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C63446">
        <w:rPr>
          <w:rFonts w:ascii="Times New Roman" w:hAnsi="Times New Roman" w:cs="Times New Roman"/>
          <w:sz w:val="28"/>
          <w:szCs w:val="28"/>
        </w:rPr>
        <w:t>quality of service and making great use of the network</w:t>
      </w:r>
      <w:r>
        <w:rPr>
          <w:rFonts w:ascii="Times New Roman" w:hAnsi="Times New Roman" w:cs="Times New Roman"/>
          <w:sz w:val="28"/>
          <w:szCs w:val="28"/>
        </w:rPr>
        <w:t xml:space="preserve"> bandwidth. Then, we </w:t>
      </w:r>
      <w:r w:rsidRPr="00C63446">
        <w:rPr>
          <w:rFonts w:ascii="Times New Roman" w:hAnsi="Times New Roman" w:cs="Times New Roman"/>
          <w:sz w:val="28"/>
          <w:szCs w:val="28"/>
        </w:rPr>
        <w:t>present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chain-based system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that allows for</w:t>
      </w:r>
      <w:r>
        <w:rPr>
          <w:rFonts w:ascii="Times New Roman" w:hAnsi="Times New Roman" w:cs="Times New Roman"/>
          <w:sz w:val="28"/>
          <w:szCs w:val="28"/>
        </w:rPr>
        <w:t xml:space="preserve"> flexible authorization on </w:t>
      </w:r>
      <w:r w:rsidRPr="00C63446">
        <w:rPr>
          <w:rFonts w:ascii="Times New Roman" w:hAnsi="Times New Roman" w:cs="Times New Roman"/>
          <w:sz w:val="28"/>
          <w:szCs w:val="28"/>
        </w:rPr>
        <w:t>encrypted data. Fine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grained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access control is achieved, and it can help data owners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achieve privacy preservation in an adequate way. The analysis</w:t>
      </w:r>
      <w:r>
        <w:rPr>
          <w:rFonts w:ascii="Times New Roman" w:hAnsi="Times New Roman" w:cs="Times New Roman"/>
          <w:sz w:val="28"/>
          <w:szCs w:val="28"/>
        </w:rPr>
        <w:t xml:space="preserve"> and results of the </w:t>
      </w:r>
      <w:r w:rsidRPr="00C63446">
        <w:rPr>
          <w:rFonts w:ascii="Times New Roman" w:hAnsi="Times New Roman" w:cs="Times New Roman"/>
          <w:sz w:val="28"/>
          <w:szCs w:val="28"/>
        </w:rPr>
        <w:t>proposed model show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efficient our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446">
        <w:rPr>
          <w:rFonts w:ascii="Times New Roman" w:hAnsi="Times New Roman" w:cs="Times New Roman"/>
          <w:sz w:val="28"/>
          <w:szCs w:val="28"/>
        </w:rPr>
        <w:t>is, compared to existing schemes</w:t>
      </w:r>
      <w:r>
        <w:rPr>
          <w:rFonts w:ascii="Times-Roman" w:hAnsi="Times-Roman" w:cs="Times-Roman"/>
          <w:sz w:val="20"/>
          <w:szCs w:val="20"/>
        </w:rPr>
        <w:t>.</w:t>
      </w:r>
    </w:p>
    <w:sectPr w:rsidR="0020557C" w:rsidRPr="00C63446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25728"/>
    <w:rsid w:val="002522D7"/>
    <w:rsid w:val="003558C2"/>
    <w:rsid w:val="0043415A"/>
    <w:rsid w:val="00491F96"/>
    <w:rsid w:val="00515D06"/>
    <w:rsid w:val="00663DD3"/>
    <w:rsid w:val="006C6B56"/>
    <w:rsid w:val="00711B75"/>
    <w:rsid w:val="0071478A"/>
    <w:rsid w:val="00811770"/>
    <w:rsid w:val="00911A10"/>
    <w:rsid w:val="00A6320F"/>
    <w:rsid w:val="00BD6447"/>
    <w:rsid w:val="00C10AA8"/>
    <w:rsid w:val="00C53989"/>
    <w:rsid w:val="00C63446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2016-12-19T05:52:00Z</dcterms:created>
  <dcterms:modified xsi:type="dcterms:W3CDTF">2022-01-06T11:45:00Z</dcterms:modified>
</cp:coreProperties>
</file>