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b/>
          <w:bCs/>
          <w:sz w:val="24"/>
          <w:szCs w:val="24"/>
        </w:rPr>
        <w:t>SUPPLEMENTARY MATERIAL: APPENDIX</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Mohammed Muddassir Ali Uzair. Reinforcement Learning and Agentic AI in Cybersecurity Trade-off Analysis. Master's thesis, Cleveland State University, Fall 2026.</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This appendix accompanies the thesis. Tables are numbered A.1 to A.27, figures A1 to A5, and equations (A.1) to (A.39); references to Tables I to XIV and Figures 1 to 10 are to the main text of the thesis. Sections: A1 Implementation and reproducibility evidence; A2 Model equations; A3 Parameters, data sources, and units; A4 Calibration results; A5 Model validation tests; A6 Reinforcement-learning configuration; A7 Additional results; A8 Sensitivity and trade-off results; A9 Reproduction protocol; A10 Guide to tables and figures; A11 Code and data.</w:t>
      </w:r>
    </w:p>
    <w:p>
      <w:pPr>
        <w:pageBreakBefore/>
        <w:spacing w:after="0" w:before="0" w:line="480" w:lineRule="auto"/>
        <w:jc w:val="center"/>
      </w:pPr>
      <w:r>
        <w:rPr>
          <w:rFonts w:ascii="Times New Roman" w:cs="Times New Roman" w:eastAsia="Times New Roman" w:hAnsi="Times New Roman"/>
          <w:b/>
          <w:bCs/>
          <w:sz w:val="24"/>
          <w:szCs w:val="24"/>
        </w:rPr>
        <w:t xml:space="preserve">A1. Implementation and Reproducibility Evidence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A.1</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Implementation and Reproducibility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00"/>
        <w:gridCol w:w="100"/>
      </w:tblGrid>
      <w:tr>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Evidence Item</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Location in Research Package</w:t>
            </w:r>
          </w:p>
        </w:tc>
      </w:tr>
      <w:tr>
        <w:tc>
          <w:p>
            <w:pPr>
              <w:spacing w:after="0" w:before="0"/>
            </w:pPr>
            <w:r>
              <w:rPr>
                <w:rFonts w:ascii="Times New Roman" w:hAnsi="Times New Roman"/>
                <w:sz w:val="20"/>
              </w:rPr>
              <w:t>Environment, observation and SD prior</w:t>
            </w:r>
          </w:p>
        </w:tc>
        <w:tc>
          <w:p>
            <w:pPr>
              <w:spacing w:after="0" w:before="0"/>
            </w:pPr>
            <w:r>
              <w:rPr>
                <w:rFonts w:ascii="Times New Roman" w:hAnsi="Times New Roman"/>
                <w:sz w:val="20"/>
              </w:rPr>
              <w:t>thesis_rl_study/hybrid_vm/env.py</w:t>
            </w:r>
          </w:p>
        </w:tc>
      </w:tr>
      <w:tr>
        <w:tc>
          <w:p>
            <w:pPr>
              <w:spacing w:after="0" w:before="0"/>
            </w:pPr>
            <w:r>
              <w:rPr>
                <w:rFonts w:ascii="Times New Roman" w:hAnsi="Times New Roman"/>
                <w:sz w:val="20"/>
              </w:rPr>
              <w:t>PPO agents M1, M2 and M2-P</w:t>
            </w:r>
          </w:p>
        </w:tc>
        <w:tc>
          <w:p>
            <w:pPr>
              <w:spacing w:after="0" w:before="0"/>
            </w:pPr>
            <w:r>
              <w:rPr>
                <w:rFonts w:ascii="Times New Roman" w:hAnsi="Times New Roman"/>
                <w:sz w:val="20"/>
              </w:rPr>
              <w:t>thesis_rl_study/hybrid_vm/ppo.py</w:t>
            </w:r>
          </w:p>
        </w:tc>
      </w:tr>
      <w:tr>
        <w:tc>
          <w:p>
            <w:pPr>
              <w:spacing w:after="0" w:before="0"/>
            </w:pPr>
            <w:r>
              <w:rPr>
                <w:rFonts w:ascii="Times New Roman" w:hAnsi="Times New Roman"/>
                <w:sz w:val="20"/>
              </w:rPr>
              <w:t>Experiment runner (Twin-Testing, E1, E2, E3)</w:t>
            </w:r>
          </w:p>
        </w:tc>
        <w:tc>
          <w:p>
            <w:pPr>
              <w:spacing w:after="0" w:before="0"/>
            </w:pPr>
            <w:r>
              <w:rPr>
                <w:rFonts w:ascii="Times New Roman" w:hAnsi="Times New Roman"/>
                <w:sz w:val="20"/>
              </w:rPr>
              <w:t>thesis_rl_study/run_study.py</w:t>
            </w:r>
          </w:p>
        </w:tc>
      </w:tr>
      <w:tr>
        <w:tc>
          <w:p>
            <w:pPr>
              <w:spacing w:after="0" w:before="0"/>
            </w:pPr>
            <w:r>
              <w:rPr>
                <w:rFonts w:ascii="Times New Roman" w:hAnsi="Times New Roman"/>
                <w:sz w:val="20"/>
              </w:rPr>
              <w:t>Statistics and figures</w:t>
            </w:r>
          </w:p>
        </w:tc>
        <w:tc>
          <w:p>
            <w:pPr>
              <w:spacing w:after="0" w:before="0"/>
            </w:pPr>
            <w:r>
              <w:rPr>
                <w:rFonts w:ascii="Times New Roman" w:hAnsi="Times New Roman"/>
                <w:sz w:val="20"/>
              </w:rPr>
              <w:t>thesis_rl_study/analysis.py and analysis_balanced.py</w:t>
            </w:r>
          </w:p>
        </w:tc>
      </w:tr>
      <w:tr>
        <w:tc>
          <w:p>
            <w:pPr>
              <w:spacing w:after="0" w:before="0"/>
            </w:pPr>
            <w:r>
              <w:rPr>
                <w:rFonts w:ascii="Times New Roman" w:hAnsi="Times New Roman"/>
                <w:sz w:val="20"/>
              </w:rPr>
              <w:t>Automated test suite (ten checks)</w:t>
            </w:r>
          </w:p>
        </w:tc>
        <w:tc>
          <w:p>
            <w:pPr>
              <w:spacing w:after="0" w:before="0"/>
            </w:pPr>
            <w:r>
              <w:rPr>
                <w:rFonts w:ascii="Times New Roman" w:hAnsi="Times New Roman"/>
                <w:sz w:val="20"/>
              </w:rPr>
              <w:t>thesis_rl_study/tests/test_model.py</w:t>
            </w:r>
          </w:p>
        </w:tc>
      </w:tr>
      <w:tr>
        <w:tc>
          <w:p>
            <w:pPr>
              <w:spacing w:after="0" w:before="0"/>
            </w:pPr>
            <w:r>
              <w:rPr>
                <w:rFonts w:ascii="Times New Roman" w:hAnsi="Times New Roman"/>
                <w:sz w:val="20"/>
              </w:rPr>
              <w:t>Trained checkpoints and checkpoint manifest</w:t>
            </w:r>
          </w:p>
        </w:tc>
        <w:tc>
          <w:p>
            <w:pPr>
              <w:spacing w:after="0" w:before="0"/>
            </w:pPr>
            <w:r>
              <w:rPr>
                <w:rFonts w:ascii="Times New Roman" w:hAnsi="Times New Roman"/>
                <w:sz w:val="20"/>
              </w:rPr>
              <w:t>thesis_rl_study/results/twin/</w:t>
            </w:r>
          </w:p>
        </w:tc>
      </w:tr>
      <w:tr>
        <w:tc>
          <w:p>
            <w:pPr>
              <w:spacing w:after="0" w:before="0"/>
            </w:pPr>
            <w:r>
              <w:rPr>
                <w:rFonts w:ascii="Times New Roman" w:hAnsi="Times New Roman"/>
                <w:sz w:val="20"/>
              </w:rPr>
              <w:t>Result files</w:t>
            </w:r>
          </w:p>
        </w:tc>
        <w:tc>
          <w:p>
            <w:pPr>
              <w:spacing w:after="0" w:before="0"/>
            </w:pPr>
            <w:r>
              <w:rPr>
                <w:rFonts w:ascii="Times New Roman" w:hAnsi="Times New Roman"/>
                <w:sz w:val="20"/>
              </w:rPr>
              <w:t>thesis_rl_study/results/ and results_balanced/</w:t>
            </w:r>
          </w:p>
        </w:tc>
      </w:tr>
      <w:tr>
        <w:tc>
          <w:p>
            <w:pPr>
              <w:spacing w:after="0" w:before="0"/>
            </w:pPr>
            <w:r>
              <w:rPr>
                <w:rFonts w:ascii="Times New Roman" w:hAnsi="Times New Roman"/>
                <w:sz w:val="20"/>
              </w:rPr>
              <w:t>Verification of a rerun</w:t>
            </w:r>
          </w:p>
        </w:tc>
        <w:tc>
          <w:p>
            <w:pPr>
              <w:spacing w:after="0" w:before="0"/>
            </w:pPr>
            <w:r>
              <w:rPr>
                <w:rFonts w:ascii="Times New Roman" w:hAnsi="Times New Roman"/>
                <w:sz w:val="20"/>
              </w:rPr>
              <w:t>thesis_rl_study/verify_rl.py</w:t>
            </w:r>
          </w:p>
        </w:tc>
      </w:tr>
      <w:tr>
        <w:tc>
          <w:p>
            <w:pPr>
              <w:spacing w:after="0" w:before="0"/>
            </w:pPr>
            <w:r>
              <w:rPr>
                <w:rFonts w:ascii="Times New Roman" w:hAnsi="Times New Roman"/>
                <w:sz w:val="20"/>
              </w:rPr>
              <w:t>As-of data panel (NVD, EPSS, KEV)</w:t>
            </w:r>
          </w:p>
        </w:tc>
        <w:tc>
          <w:p>
            <w:pPr>
              <w:spacing w:after="0" w:before="0"/>
            </w:pPr>
            <w:r>
              <w:rPr>
                <w:rFonts w:ascii="Times New Roman" w:hAnsi="Times New Roman"/>
                <w:sz w:val="20"/>
              </w:rPr>
              <w:t>thesis_rl_study/panel.npz</w:t>
            </w:r>
          </w:p>
        </w:tc>
      </w:tr>
      <w:tr>
        <w:tc>
          <w:p>
            <w:pPr>
              <w:spacing w:after="0" w:before="0"/>
            </w:pPr>
            <w:r>
              <w:rPr>
                <w:rFonts w:ascii="Times New Roman" w:hAnsi="Times New Roman"/>
                <w:sz w:val="20"/>
              </w:rPr>
              <w:t>SD calibration, sensitivity and Pareto analyses</w:t>
            </w:r>
          </w:p>
        </w:tc>
        <w:tc>
          <w:p>
            <w:pPr>
              <w:spacing w:after="0" w:before="0"/>
            </w:pPr>
            <w:r>
              <w:rPr>
                <w:rFonts w:ascii="Times New Roman" w:hAnsi="Times New Roman"/>
                <w:sz w:val="20"/>
              </w:rPr>
              <w:t>thesis_sd/src/01 to 08</w:t>
            </w:r>
          </w:p>
        </w:tc>
      </w:tr>
      <w:tr>
        <w:tc>
          <w:p>
            <w:pPr>
              <w:spacing w:after="0" w:before="0"/>
            </w:pPr>
            <w:r>
              <w:rPr>
                <w:rFonts w:ascii="Times New Roman" w:hAnsi="Times New Roman"/>
                <w:sz w:val="20"/>
              </w:rPr>
              <w:t>SD verification</w:t>
            </w:r>
          </w:p>
        </w:tc>
        <w:tc>
          <w:p>
            <w:pPr>
              <w:spacing w:after="0" w:before="0"/>
            </w:pPr>
            <w:r>
              <w:rPr>
                <w:rFonts w:ascii="Times New Roman" w:hAnsi="Times New Roman"/>
                <w:sz w:val="20"/>
              </w:rPr>
              <w:t>thesis_sd/verify.sh</w:t>
            </w:r>
          </w:p>
        </w:tc>
      </w:tr>
      <w:tr>
        <w:tc>
          <w:p>
            <w:pPr>
              <w:spacing w:after="0" w:before="0"/>
            </w:pPr>
            <w:r>
              <w:rPr>
                <w:rFonts w:ascii="Times New Roman" w:hAnsi="Times New Roman"/>
                <w:sz w:val="20"/>
              </w:rPr>
              <w:t>Vensim model</w:t>
            </w:r>
          </w:p>
        </w:tc>
        <w:tc>
          <w:p>
            <w:pPr>
              <w:spacing w:after="0" w:before="0"/>
            </w:pPr>
            <w:r>
              <w:rPr>
                <w:rFonts w:ascii="Times New Roman" w:hAnsi="Times New Roman"/>
                <w:sz w:val="20"/>
              </w:rPr>
              <w:t>thesis_sd/vensim/vulnerability_sd_model.mdl</w:t>
            </w:r>
          </w:p>
        </w:tc>
      </w:tr>
      <w:tr>
        <w:tc>
          <w:p>
            <w:pPr>
              <w:spacing w:after="0" w:before="0"/>
            </w:pPr>
            <w:r>
              <w:rPr>
                <w:rFonts w:ascii="Times New Roman" w:hAnsi="Times New Roman"/>
                <w:sz w:val="20"/>
              </w:rPr>
              <w:t>Software environment</w:t>
            </w:r>
          </w:p>
        </w:tc>
        <w:tc>
          <w:p>
            <w:pPr>
              <w:spacing w:after="0" w:before="0"/>
            </w:pPr>
            <w:r>
              <w:rPr>
                <w:rFonts w:ascii="Times New Roman" w:hAnsi="Times New Roman"/>
                <w:sz w:val="20"/>
              </w:rPr>
              <w:t>Dockerfile in each package</w:t>
            </w:r>
          </w:p>
        </w:tc>
      </w:tr>
    </w:tbl>
    <w:p>
      <w:pPr>
        <w:spacing w:after="0" w:before="0" w:line="480" w:lineRule="auto"/>
        <w:jc w:val="both"/>
      </w:pPr>
      <w:r>
        <w:rPr>
          <w:rFonts w:ascii="Times New Roman" w:cs="Times New Roman" w:eastAsia="Times New Roman" w:hAnsi="Times New Roman"/>
          <w:b w:val="false"/>
          <w:bCs w:val="false"/>
          <w:i/>
          <w:iCs/>
          <w:sz w:val="24"/>
          <w:szCs w:val="24"/>
        </w:rPr>
        <w:t>Source: Inventory of the two archived packages.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README of each package gives the exact commands to run the tests, reproduce every experiment and verify the results. Completed stages are skipped rather than overwritten. Raw source manifests retain URLs, hashes, and retrieval metadata.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Experimental Scale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study trained 90 agents for Twin-Testing and Experiment 1 (864,000 transitions), 30 longer runs for Experiment 3 (2,880,000 transitions) and 90 agents for the exploratory reward analysis (864,000 transitions), and evaluated 14,100 Twin-Testing, 6,720 E2A and 13,020 E2B test episodes.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Verification Test Results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reinforcement-learning package carries ten automated checks, listed in Section §A9, all of which pass.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Source Data References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FIRST. EPSS data and frequently asked questions. https://www.first.org/epss/data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NIST. NVD vulnerability API documentation. https://nvd.nist.gov/developers/vulnerabilities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CISA. Official KEV data mirror. https://github.com/cisagov/kev-data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U.S. Department of Health and Human Services, Office for Civil Rights. HIPAA breach report portal, under-investigation and archive CSV exports, retrieved October 1, 2026. https://ocrportal.hhs.gov/ocr/breach/breach_report_hip.jsf</w:t>
      </w:r>
    </w:p>
    <w:p>
      <w:pPr>
        <w:pageBreakBefore/>
        <w:spacing w:after="0" w:before="0" w:line="480" w:lineRule="auto"/>
        <w:jc w:val="center"/>
      </w:pPr>
      <w:r>
        <w:rPr>
          <w:rFonts w:ascii="Times New Roman" w:cs="Times New Roman" w:eastAsia="Times New Roman" w:hAnsi="Times New Roman"/>
          <w:b/>
          <w:bCs/>
          <w:sz w:val="24"/>
          <w:szCs w:val="24"/>
        </w:rPr>
        <w:t xml:space="preserve">A2. Model Equations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appendix lists every equation of the System Dynamics model, the decision rules, the calibration procedures, the fit statistics, the sensitivity and Pareto analyses, and the statistical tests, so that the study can be reproduced from the thesis alone. Every equation is a native Word equation object. Symbols are defined in Section §A3, Table A.3. Time t is measured in days, and all stocks are integrated with a daily Euler step.</w:t>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i w:val="false"/>
          <w:iCs w:val="false"/>
          <w:sz w:val="24"/>
          <w:szCs w:val="24"/>
        </w:rPr>
        <w:t>Table A.2</w:t>
      </w:r>
    </w:p>
    <w:p>
      <w:pPr>
        <w:keepNext/>
        <w:spacing w:after="0" w:before="0" w:line="480" w:lineRule="auto"/>
        <w:jc w:val="center"/>
      </w:pPr>
      <w:r>
        <w:rPr>
          <w:rFonts w:ascii="Times New Roman" w:cs="Times New Roman" w:eastAsia="Times New Roman" w:hAnsi="Times New Roman"/>
          <w:b w:val="false"/>
          <w:bCs w:val="false"/>
          <w:i/>
          <w:iCs/>
          <w:sz w:val="24"/>
          <w:szCs w:val="24"/>
        </w:rPr>
        <w:t>Equation Guide: What Each Equation Computes, How It Is Solved, and Where It Is Implemented</w:t>
      </w:r>
    </w:p>
    <w:tbl>
      <w:tblPr>
        <w:tblW w:type="auto" w:w="0"/>
        <w:tblLook w:firstColumn="1" w:firstRow="1" w:lastColumn="0" w:lastRow="0" w:noHBand="0" w:noVBand="1" w:val="04A0"/>
      </w:tblPr>
      <w:tblGrid>
        <w:gridCol w:w="2160"/>
        <w:gridCol w:w="2160"/>
        <w:gridCol w:w="2160"/>
        <w:gridCol w:w="2160"/>
      </w:tblGrid>
      <w:tr>
        <w:tc>
          <w:tcPr>
            <w:tcW w:type="dxa" w:w="1296"/>
          </w:tcPr>
          <w:p>
            <w:r>
              <w:rPr>
                <w:rFonts w:ascii="Times New Roman" w:hAnsi="Times New Roman"/>
                <w:b/>
                <w:sz w:val="18"/>
              </w:rPr>
              <w:t>Equation</w:t>
            </w:r>
          </w:p>
        </w:tc>
        <w:tc>
          <w:tcPr>
            <w:tcW w:type="dxa" w:w="2880"/>
          </w:tcPr>
          <w:p>
            <w:r>
              <w:rPr>
                <w:rFonts w:ascii="Times New Roman" w:hAnsi="Times New Roman"/>
                <w:b/>
                <w:sz w:val="18"/>
              </w:rPr>
              <w:t>What it computes</w:t>
            </w:r>
          </w:p>
        </w:tc>
        <w:tc>
          <w:tcPr>
            <w:tcW w:type="dxa" w:w="3456"/>
          </w:tcPr>
          <w:p>
            <w:r>
              <w:rPr>
                <w:rFonts w:ascii="Times New Roman" w:hAnsi="Times New Roman"/>
                <w:b/>
                <w:sz w:val="18"/>
              </w:rPr>
              <w:t>How it is solved or computed</w:t>
            </w:r>
          </w:p>
        </w:tc>
        <w:tc>
          <w:tcPr>
            <w:tcW w:type="dxa" w:w="1728"/>
          </w:tcPr>
          <w:p>
            <w:r>
              <w:rPr>
                <w:rFonts w:ascii="Times New Roman" w:hAnsi="Times New Roman"/>
                <w:b/>
                <w:sz w:val="18"/>
              </w:rPr>
              <w:t>Implemented in</w:t>
            </w:r>
          </w:p>
        </w:tc>
      </w:tr>
      <w:tr>
        <w:tc>
          <w:tcPr>
            <w:tcW w:type="dxa" w:w="1296"/>
          </w:tcPr>
          <w:p>
            <w:r>
              <w:rPr>
                <w:rFonts w:ascii="Times New Roman" w:hAnsi="Times New Roman"/>
                <w:b w:val="0"/>
                <w:sz w:val="18"/>
              </w:rPr>
              <w:t>(1)</w:t>
            </w:r>
          </w:p>
        </w:tc>
        <w:tc>
          <w:tcPr>
            <w:tcW w:type="dxa" w:w="2880"/>
          </w:tcPr>
          <w:p>
            <w:r>
              <w:rPr>
                <w:rFonts w:ascii="Times New Roman" w:hAnsi="Times New Roman"/>
                <w:b w:val="0"/>
                <w:sz w:val="18"/>
              </w:rPr>
              <w:t>Constrained Markov decision process: states, actions, transitions, reward, constraints, horizon</w:t>
            </w:r>
          </w:p>
        </w:tc>
        <w:tc>
          <w:tcPr>
            <w:tcW w:type="dxa" w:w="3456"/>
          </w:tcPr>
          <w:p>
            <w:r>
              <w:rPr>
                <w:rFonts w:ascii="Times New Roman" w:hAnsi="Times New Roman"/>
                <w:b w:val="0"/>
                <w:sz w:val="18"/>
              </w:rPr>
              <w:t>Framing; solved approximately by the policies of Chapter III with action masking</w:t>
            </w:r>
          </w:p>
        </w:tc>
        <w:tc>
          <w:tcPr>
            <w:tcW w:type="dxa" w:w="1728"/>
          </w:tcPr>
          <w:p>
            <w:r>
              <w:rPr>
                <w:rFonts w:ascii="Times New Roman" w:hAnsi="Times New Roman"/>
                <w:b w:val="0"/>
                <w:sz w:val="18"/>
              </w:rPr>
              <w:t>env.py; ppo.py</w:t>
            </w:r>
          </w:p>
        </w:tc>
      </w:tr>
      <w:tr>
        <w:tc>
          <w:tcPr>
            <w:tcW w:type="dxa" w:w="1296"/>
          </w:tcPr>
          <w:p>
            <w:r>
              <w:rPr>
                <w:rFonts w:ascii="Times New Roman" w:hAnsi="Times New Roman"/>
                <w:b w:val="0"/>
                <w:sz w:val="18"/>
              </w:rPr>
              <w:t>(2), (10), A.13</w:t>
            </w:r>
          </w:p>
        </w:tc>
        <w:tc>
          <w:tcPr>
            <w:tcW w:type="dxa" w:w="2880"/>
          </w:tcPr>
          <w:p>
            <w:r>
              <w:rPr>
                <w:rFonts w:ascii="Times New Roman" w:hAnsi="Times New Roman"/>
                <w:b w:val="0"/>
                <w:sz w:val="18"/>
              </w:rPr>
              <w:t>Action preferences of residual PPO, placebo and model-free PPO</w:t>
            </w:r>
          </w:p>
        </w:tc>
        <w:tc>
          <w:tcPr>
            <w:tcW w:type="dxa" w:w="3456"/>
          </w:tcPr>
          <w:p>
            <w:r>
              <w:rPr>
                <w:rFonts w:ascii="Times New Roman" w:hAnsi="Times New Roman"/>
                <w:b w:val="0"/>
                <w:sz w:val="18"/>
              </w:rPr>
              <w:t>Computed at every decision; network weights learned by PPO-Clip with Adam (Schulman et al., 2017)</w:t>
            </w:r>
          </w:p>
        </w:tc>
        <w:tc>
          <w:tcPr>
            <w:tcW w:type="dxa" w:w="1728"/>
          </w:tcPr>
          <w:p>
            <w:r>
              <w:rPr>
                <w:rFonts w:ascii="Times New Roman" w:hAnsi="Times New Roman"/>
                <w:b w:val="0"/>
                <w:sz w:val="18"/>
              </w:rPr>
              <w:t>ppo.py (Agent.logits, Agent.update)</w:t>
            </w:r>
          </w:p>
        </w:tc>
      </w:tr>
      <w:tr>
        <w:tc>
          <w:tcPr>
            <w:tcW w:type="dxa" w:w="1296"/>
          </w:tcPr>
          <w:p>
            <w:r>
              <w:rPr>
                <w:rFonts w:ascii="Times New Roman" w:hAnsi="Times New Roman"/>
                <w:b w:val="0"/>
                <w:sz w:val="18"/>
              </w:rPr>
              <w:t>(3), A.1–A.2</w:t>
            </w:r>
          </w:p>
        </w:tc>
        <w:tc>
          <w:tcPr>
            <w:tcW w:type="dxa" w:w="2880"/>
          </w:tcPr>
          <w:p>
            <w:r>
              <w:rPr>
                <w:rFonts w:ascii="Times New Roman" w:hAnsi="Times New Roman"/>
                <w:b w:val="0"/>
                <w:sz w:val="18"/>
              </w:rPr>
              <w:t>Backlog stock and its three FIFO queues</w:t>
            </w:r>
          </w:p>
        </w:tc>
        <w:tc>
          <w:tcPr>
            <w:tcW w:type="dxa" w:w="3456"/>
          </w:tcPr>
          <w:p>
            <w:r>
              <w:rPr>
                <w:rFonts w:ascii="Times New Roman" w:hAnsi="Times New Roman"/>
                <w:b w:val="0"/>
                <w:sz w:val="18"/>
              </w:rPr>
              <w:t>Difference equation updated once per day (explicit Euler step of one day)</w:t>
            </w:r>
          </w:p>
        </w:tc>
        <w:tc>
          <w:tcPr>
            <w:tcW w:type="dxa" w:w="1728"/>
          </w:tcPr>
          <w:p>
            <w:r>
              <w:rPr>
                <w:rFonts w:ascii="Times New Roman" w:hAnsi="Times New Roman"/>
                <w:b w:val="0"/>
                <w:sz w:val="18"/>
              </w:rPr>
              <w:t>env.py; sdmodel.py</w:t>
            </w:r>
          </w:p>
        </w:tc>
      </w:tr>
      <w:tr>
        <w:tc>
          <w:tcPr>
            <w:tcW w:type="dxa" w:w="1296"/>
          </w:tcPr>
          <w:p>
            <w:r>
              <w:rPr>
                <w:rFonts w:ascii="Times New Roman" w:hAnsi="Times New Roman"/>
                <w:b w:val="0"/>
                <w:sz w:val="18"/>
              </w:rPr>
              <w:t>A.3–A.4</w:t>
            </w:r>
          </w:p>
        </w:tc>
        <w:tc>
          <w:tcPr>
            <w:tcW w:type="dxa" w:w="2880"/>
          </w:tcPr>
          <w:p>
            <w:r>
              <w:rPr>
                <w:rFonts w:ascii="Times New Roman" w:hAnsi="Times New Roman"/>
                <w:b w:val="0"/>
                <w:sz w:val="18"/>
              </w:rPr>
              <w:t>Daily arrivals</w:t>
            </w:r>
          </w:p>
        </w:tc>
        <w:tc>
          <w:tcPr>
            <w:tcW w:type="dxa" w:w="3456"/>
          </w:tcPr>
          <w:p>
            <w:r>
              <w:rPr>
                <w:rFonts w:ascii="Times New Roman" w:hAnsi="Times New Roman"/>
                <w:b w:val="0"/>
                <w:sz w:val="18"/>
              </w:rPr>
              <w:t>Poisson draws in the RL experiments; negative-binomial draws with weekday pattern and trend in the reference model</w:t>
            </w:r>
          </w:p>
        </w:tc>
        <w:tc>
          <w:tcPr>
            <w:tcW w:type="dxa" w:w="1728"/>
          </w:tcPr>
          <w:p>
            <w:r>
              <w:rPr>
                <w:rFonts w:ascii="Times New Roman" w:hAnsi="Times New Roman"/>
                <w:b w:val="0"/>
                <w:sz w:val="18"/>
              </w:rPr>
              <w:t>env.py; sdmodel.py</w:t>
            </w:r>
          </w:p>
        </w:tc>
      </w:tr>
      <w:tr>
        <w:tc>
          <w:tcPr>
            <w:tcW w:type="dxa" w:w="1296"/>
          </w:tcPr>
          <w:p>
            <w:r>
              <w:rPr>
                <w:rFonts w:ascii="Times New Roman" w:hAnsi="Times New Roman"/>
                <w:b w:val="0"/>
                <w:sz w:val="18"/>
              </w:rPr>
              <w:t>(4), A.5–A.6</w:t>
            </w:r>
          </w:p>
        </w:tc>
        <w:tc>
          <w:tcPr>
            <w:tcW w:type="dxa" w:w="2880"/>
          </w:tcPr>
          <w:p>
            <w:r>
              <w:rPr>
                <w:rFonts w:ascii="Times New Roman" w:hAnsi="Times New Roman"/>
                <w:b w:val="0"/>
                <w:sz w:val="18"/>
              </w:rPr>
              <w:t>Threat-weighted exposure from as-of EPSS</w:t>
            </w:r>
          </w:p>
        </w:tc>
        <w:tc>
          <w:tcPr>
            <w:tcW w:type="dxa" w:w="3456"/>
          </w:tcPr>
          <w:p>
            <w:r>
              <w:rPr>
                <w:rFonts w:ascii="Times New Roman" w:hAnsi="Times New Roman"/>
                <w:b w:val="0"/>
                <w:sz w:val="18"/>
              </w:rPr>
              <w:t>Summed over open items each day after patching; EPSS from the previous day's file</w:t>
            </w:r>
          </w:p>
        </w:tc>
        <w:tc>
          <w:tcPr>
            <w:tcW w:type="dxa" w:w="1728"/>
          </w:tcPr>
          <w:p>
            <w:r>
              <w:rPr>
                <w:rFonts w:ascii="Times New Roman" w:hAnsi="Times New Roman"/>
                <w:b w:val="0"/>
                <w:sz w:val="18"/>
              </w:rPr>
              <w:t>env.py (Episode.exposure)</w:t>
            </w:r>
          </w:p>
        </w:tc>
      </w:tr>
      <w:tr>
        <w:tc>
          <w:tcPr>
            <w:tcW w:type="dxa" w:w="1296"/>
          </w:tcPr>
          <w:p>
            <w:r>
              <w:rPr>
                <w:rFonts w:ascii="Times New Roman" w:hAnsi="Times New Roman"/>
                <w:b w:val="0"/>
                <w:sz w:val="18"/>
              </w:rPr>
              <w:t>(5), A.7–A.8</w:t>
            </w:r>
          </w:p>
        </w:tc>
        <w:tc>
          <w:tcPr>
            <w:tcW w:type="dxa" w:w="2880"/>
          </w:tcPr>
          <w:p>
            <w:r>
              <w:rPr>
                <w:rFonts w:ascii="Times New Roman" w:hAnsi="Times New Roman"/>
                <w:b w:val="0"/>
                <w:sz w:val="18"/>
              </w:rPr>
              <w:t>Effective capacity with availability and emergency-work feedback</w:t>
            </w:r>
          </w:p>
        </w:tc>
        <w:tc>
          <w:tcPr>
            <w:tcW w:type="dxa" w:w="3456"/>
          </w:tcPr>
          <w:p>
            <w:r>
              <w:rPr>
                <w:rFonts w:ascii="Times New Roman" w:hAnsi="Times New Roman"/>
                <w:b w:val="0"/>
                <w:sz w:val="18"/>
              </w:rPr>
              <w:t>Computed at the start of each day and rounded down to whole patches; zero on maintenance days</w:t>
            </w:r>
          </w:p>
        </w:tc>
        <w:tc>
          <w:tcPr>
            <w:tcW w:type="dxa" w:w="1728"/>
          </w:tcPr>
          <w:p>
            <w:r>
              <w:rPr>
                <w:rFonts w:ascii="Times New Roman" w:hAnsi="Times New Roman"/>
                <w:b w:val="0"/>
                <w:sz w:val="18"/>
              </w:rPr>
              <w:t>env.py; sdmodel.py</w:t>
            </w:r>
          </w:p>
        </w:tc>
      </w:tr>
      <w:tr>
        <w:tc>
          <w:tcPr>
            <w:tcW w:type="dxa" w:w="1296"/>
          </w:tcPr>
          <w:p>
            <w:r>
              <w:rPr>
                <w:rFonts w:ascii="Times New Roman" w:hAnsi="Times New Roman"/>
                <w:b w:val="0"/>
                <w:sz w:val="18"/>
              </w:rPr>
              <w:t>(6)–(7), A.9–A.10</w:t>
            </w:r>
          </w:p>
        </w:tc>
        <w:tc>
          <w:tcPr>
            <w:tcW w:type="dxa" w:w="2880"/>
          </w:tcPr>
          <w:p>
            <w:r>
              <w:rPr>
                <w:rFonts w:ascii="Times New Roman" w:hAnsi="Times New Roman"/>
                <w:b w:val="0"/>
                <w:sz w:val="18"/>
              </w:rPr>
              <w:t>Availability loss and availability stock</w:t>
            </w:r>
          </w:p>
        </w:tc>
        <w:tc>
          <w:tcPr>
            <w:tcW w:type="dxa" w:w="3456"/>
          </w:tcPr>
          <w:p>
            <w:r>
              <w:rPr>
                <w:rFonts w:ascii="Times New Roman" w:hAnsi="Times New Roman"/>
                <w:b w:val="0"/>
                <w:sz w:val="18"/>
              </w:rPr>
              <w:t>Explicit daily update, clipped to the interval from 0.6 to 1</w:t>
            </w:r>
          </w:p>
        </w:tc>
        <w:tc>
          <w:tcPr>
            <w:tcW w:type="dxa" w:w="1728"/>
          </w:tcPr>
          <w:p>
            <w:r>
              <w:rPr>
                <w:rFonts w:ascii="Times New Roman" w:hAnsi="Times New Roman"/>
                <w:b w:val="0"/>
                <w:sz w:val="18"/>
              </w:rPr>
              <w:t>env.py; sdmodel.py</w:t>
            </w:r>
          </w:p>
        </w:tc>
      </w:tr>
      <w:tr>
        <w:tc>
          <w:tcPr>
            <w:tcW w:type="dxa" w:w="1296"/>
          </w:tcPr>
          <w:p>
            <w:r>
              <w:rPr>
                <w:rFonts w:ascii="Times New Roman" w:hAnsi="Times New Roman"/>
                <w:b w:val="0"/>
                <w:sz w:val="18"/>
              </w:rPr>
              <w:t>(8), A.11</w:t>
            </w:r>
          </w:p>
        </w:tc>
        <w:tc>
          <w:tcPr>
            <w:tcW w:type="dxa" w:w="2880"/>
          </w:tcPr>
          <w:p>
            <w:r>
              <w:rPr>
                <w:rFonts w:ascii="Times New Roman" w:hAnsi="Times New Roman"/>
                <w:b w:val="0"/>
                <w:sz w:val="18"/>
              </w:rPr>
              <w:t>Reward</w:t>
            </w:r>
          </w:p>
        </w:tc>
        <w:tc>
          <w:tcPr>
            <w:tcW w:type="dxa" w:w="3456"/>
          </w:tcPr>
          <w:p>
            <w:r>
              <w:rPr>
                <w:rFonts w:ascii="Times New Roman" w:hAnsi="Times New Roman"/>
                <w:b w:val="0"/>
                <w:sz w:val="18"/>
              </w:rPr>
              <w:t>Computed each step; reference scales are 99th percentiles under SD-only on the training partition</w:t>
            </w:r>
          </w:p>
        </w:tc>
        <w:tc>
          <w:tcPr>
            <w:tcW w:type="dxa" w:w="1728"/>
          </w:tcPr>
          <w:p>
            <w:r>
              <w:rPr>
                <w:rFonts w:ascii="Times New Roman" w:hAnsi="Times New Roman"/>
                <w:b w:val="0"/>
                <w:sz w:val="18"/>
              </w:rPr>
              <w:t>env.py; run_study.py (compute_scales)</w:t>
            </w:r>
          </w:p>
        </w:tc>
      </w:tr>
      <w:tr>
        <w:tc>
          <w:tcPr>
            <w:tcW w:type="dxa" w:w="1296"/>
          </w:tcPr>
          <w:p>
            <w:r>
              <w:rPr>
                <w:rFonts w:ascii="Times New Roman" w:hAnsi="Times New Roman"/>
                <w:b w:val="0"/>
                <w:sz w:val="18"/>
              </w:rPr>
              <w:t>(9), A.12</w:t>
            </w:r>
          </w:p>
        </w:tc>
        <w:tc>
          <w:tcPr>
            <w:tcW w:type="dxa" w:w="2880"/>
          </w:tcPr>
          <w:p>
            <w:r>
              <w:rPr>
                <w:rFonts w:ascii="Times New Roman" w:hAnsi="Times New Roman"/>
                <w:b w:val="0"/>
                <w:sz w:val="18"/>
              </w:rPr>
              <w:t>SD prior cost of each action</w:t>
            </w:r>
          </w:p>
        </w:tc>
        <w:tc>
          <w:tcPr>
            <w:tcW w:type="dxa" w:w="3456"/>
          </w:tcPr>
          <w:p>
            <w:r>
              <w:rPr>
                <w:rFonts w:ascii="Times New Roman" w:hAnsi="Times New Roman"/>
                <w:b w:val="0"/>
                <w:sz w:val="18"/>
              </w:rPr>
              <w:t>Closed form for all 35 actions at every decision; SD-only takes the lowest cost</w:t>
            </w:r>
          </w:p>
        </w:tc>
        <w:tc>
          <w:tcPr>
            <w:tcW w:type="dxa" w:w="1728"/>
          </w:tcPr>
          <w:p>
            <w:r>
              <w:rPr>
                <w:rFonts w:ascii="Times New Roman" w:hAnsi="Times New Roman"/>
                <w:b w:val="0"/>
                <w:sz w:val="18"/>
              </w:rPr>
              <w:t>env.py (sd_cost, sd_logits)</w:t>
            </w:r>
          </w:p>
        </w:tc>
      </w:tr>
      <w:tr>
        <w:tc>
          <w:tcPr>
            <w:tcW w:type="dxa" w:w="1296"/>
          </w:tcPr>
          <w:p>
            <w:r>
              <w:rPr>
                <w:rFonts w:ascii="Times New Roman" w:hAnsi="Times New Roman"/>
                <w:b w:val="0"/>
                <w:sz w:val="18"/>
              </w:rPr>
              <w:t>A.14–A.17</w:t>
            </w:r>
          </w:p>
        </w:tc>
        <w:tc>
          <w:tcPr>
            <w:tcW w:type="dxa" w:w="2880"/>
          </w:tcPr>
          <w:p>
            <w:r>
              <w:rPr>
                <w:rFonts w:ascii="Times New Roman" w:hAnsi="Times New Roman"/>
                <w:b w:val="0"/>
                <w:sz w:val="18"/>
              </w:rPr>
              <w:t>Outcome measures of an episode</w:t>
            </w:r>
          </w:p>
        </w:tc>
        <w:tc>
          <w:tcPr>
            <w:tcW w:type="dxa" w:w="3456"/>
          </w:tcPr>
          <w:p>
            <w:r>
              <w:rPr>
                <w:rFonts w:ascii="Times New Roman" w:hAnsi="Times New Roman"/>
                <w:b w:val="0"/>
                <w:sz w:val="18"/>
              </w:rPr>
              <w:t>Computed at the end of each test episode</w:t>
            </w:r>
          </w:p>
        </w:tc>
        <w:tc>
          <w:tcPr>
            <w:tcW w:type="dxa" w:w="1728"/>
          </w:tcPr>
          <w:p>
            <w:r>
              <w:rPr>
                <w:rFonts w:ascii="Times New Roman" w:hAnsi="Times New Roman"/>
                <w:b w:val="0"/>
                <w:sz w:val="18"/>
              </w:rPr>
              <w:t>env.py (Episode.metrics)</w:t>
            </w:r>
          </w:p>
        </w:tc>
      </w:tr>
      <w:tr>
        <w:tc>
          <w:tcPr>
            <w:tcW w:type="dxa" w:w="1296"/>
          </w:tcPr>
          <w:p>
            <w:r>
              <w:rPr>
                <w:rFonts w:ascii="Times New Roman" w:hAnsi="Times New Roman"/>
                <w:b w:val="0"/>
                <w:sz w:val="18"/>
              </w:rPr>
              <w:t>A.18–A.20</w:t>
            </w:r>
          </w:p>
        </w:tc>
        <w:tc>
          <w:tcPr>
            <w:tcW w:type="dxa" w:w="2880"/>
          </w:tcPr>
          <w:p>
            <w:r>
              <w:rPr>
                <w:rFonts w:ascii="Times New Roman" w:hAnsi="Times New Roman"/>
                <w:b w:val="0"/>
                <w:sz w:val="18"/>
              </w:rPr>
              <w:t>Mismatch penalty, repair ratio, area under the learning curve</w:t>
            </w:r>
          </w:p>
        </w:tc>
        <w:tc>
          <w:tcPr>
            <w:tcW w:type="dxa" w:w="3456"/>
          </w:tcPr>
          <w:p>
            <w:r>
              <w:rPr>
                <w:rFonts w:ascii="Times New Roman" w:hAnsi="Times New Roman"/>
                <w:b w:val="0"/>
                <w:sz w:val="18"/>
              </w:rPr>
              <w:t>Computed from seed-level results; AULC by the trapezoid rule</w:t>
            </w:r>
          </w:p>
        </w:tc>
        <w:tc>
          <w:tcPr>
            <w:tcW w:type="dxa" w:w="1728"/>
          </w:tcPr>
          <w:p>
            <w:r>
              <w:rPr>
                <w:rFonts w:ascii="Times New Roman" w:hAnsi="Times New Roman"/>
                <w:b w:val="0"/>
                <w:sz w:val="18"/>
              </w:rPr>
              <w:t>analysis.py</w:t>
            </w:r>
          </w:p>
        </w:tc>
      </w:tr>
      <w:tr>
        <w:tc>
          <w:tcPr>
            <w:tcW w:type="dxa" w:w="1296"/>
          </w:tcPr>
          <w:p>
            <w:r>
              <w:rPr>
                <w:rFonts w:ascii="Times New Roman" w:hAnsi="Times New Roman"/>
                <w:b w:val="0"/>
                <w:sz w:val="18"/>
              </w:rPr>
              <w:t>(11), A.21–A.22</w:t>
            </w:r>
          </w:p>
        </w:tc>
        <w:tc>
          <w:tcPr>
            <w:tcW w:type="dxa" w:w="2880"/>
          </w:tcPr>
          <w:p>
            <w:r>
              <w:rPr>
                <w:rFonts w:ascii="Times New Roman" w:hAnsi="Times New Roman"/>
                <w:b w:val="0"/>
                <w:sz w:val="18"/>
              </w:rPr>
              <w:t>Least-squares calibration objective</w:t>
            </w:r>
          </w:p>
        </w:tc>
        <w:tc>
          <w:tcPr>
            <w:tcW w:type="dxa" w:w="3456"/>
          </w:tcPr>
          <w:p>
            <w:r>
              <w:rPr>
                <w:rFonts w:ascii="Times New Roman" w:hAnsi="Times New Roman"/>
                <w:b w:val="0"/>
                <w:sz w:val="18"/>
              </w:rPr>
              <w:t>Minimised by differential evolution (Storn and Price, 1997), seeded</w:t>
            </w:r>
          </w:p>
        </w:tc>
        <w:tc>
          <w:tcPr>
            <w:tcW w:type="dxa" w:w="1728"/>
          </w:tcPr>
          <w:p>
            <w:r>
              <w:rPr>
                <w:rFonts w:ascii="Times New Roman" w:hAnsi="Times New Roman"/>
                <w:b w:val="0"/>
                <w:sz w:val="18"/>
              </w:rPr>
              <w:t>02_calibrate_arrivals.py; 03–05</w:t>
            </w:r>
          </w:p>
        </w:tc>
      </w:tr>
      <w:tr>
        <w:tc>
          <w:tcPr>
            <w:tcW w:type="dxa" w:w="1296"/>
          </w:tcPr>
          <w:p>
            <w:r>
              <w:rPr>
                <w:rFonts w:ascii="Times New Roman" w:hAnsi="Times New Roman"/>
                <w:b w:val="0"/>
                <w:sz w:val="18"/>
              </w:rPr>
              <w:t>(12), A.23</w:t>
            </w:r>
          </w:p>
        </w:tc>
        <w:tc>
          <w:tcPr>
            <w:tcW w:type="dxa" w:w="2880"/>
          </w:tcPr>
          <w:p>
            <w:r>
              <w:rPr>
                <w:rFonts w:ascii="Times New Roman" w:hAnsi="Times New Roman"/>
                <w:b w:val="0"/>
                <w:sz w:val="18"/>
              </w:rPr>
              <w:t>Bayesian posterior of the arrival model</w:t>
            </w:r>
          </w:p>
        </w:tc>
        <w:tc>
          <w:tcPr>
            <w:tcW w:type="dxa" w:w="3456"/>
          </w:tcPr>
          <w:p>
            <w:r>
              <w:rPr>
                <w:rFonts w:ascii="Times New Roman" w:hAnsi="Times New Roman"/>
                <w:b w:val="0"/>
                <w:sz w:val="18"/>
              </w:rPr>
              <w:t>Sampled by affine-invariant ensemble MCMC (Foreman-Mackey et al., 2013), seeded</w:t>
            </w:r>
          </w:p>
        </w:tc>
        <w:tc>
          <w:tcPr>
            <w:tcW w:type="dxa" w:w="1728"/>
          </w:tcPr>
          <w:p>
            <w:r>
              <w:rPr>
                <w:rFonts w:ascii="Times New Roman" w:hAnsi="Times New Roman"/>
                <w:b w:val="0"/>
                <w:sz w:val="18"/>
              </w:rPr>
              <w:t>02_calibrate_arrivals.py</w:t>
            </w:r>
          </w:p>
        </w:tc>
      </w:tr>
      <w:tr>
        <w:tc>
          <w:tcPr>
            <w:tcW w:type="dxa" w:w="1296"/>
          </w:tcPr>
          <w:p>
            <w:r>
              <w:rPr>
                <w:rFonts w:ascii="Times New Roman" w:hAnsi="Times New Roman"/>
                <w:b w:val="0"/>
                <w:sz w:val="18"/>
              </w:rPr>
              <w:t>(13), A.24</w:t>
            </w:r>
          </w:p>
        </w:tc>
        <w:tc>
          <w:tcPr>
            <w:tcW w:type="dxa" w:w="2880"/>
          </w:tcPr>
          <w:p>
            <w:r>
              <w:rPr>
                <w:rFonts w:ascii="Times New Roman" w:hAnsi="Times New Roman"/>
                <w:b w:val="0"/>
                <w:sz w:val="18"/>
              </w:rPr>
              <w:t>Severity shares</w:t>
            </w:r>
          </w:p>
        </w:tc>
        <w:tc>
          <w:tcPr>
            <w:tcW w:type="dxa" w:w="3456"/>
          </w:tcPr>
          <w:p>
            <w:r>
              <w:rPr>
                <w:rFonts w:ascii="Times New Roman" w:hAnsi="Times New Roman"/>
                <w:b w:val="0"/>
                <w:sz w:val="18"/>
              </w:rPr>
              <w:t>Closed-form conjugate Dirichlet posterior</w:t>
            </w:r>
          </w:p>
        </w:tc>
        <w:tc>
          <w:tcPr>
            <w:tcW w:type="dxa" w:w="1728"/>
          </w:tcPr>
          <w:p>
            <w:r>
              <w:rPr>
                <w:rFonts w:ascii="Times New Roman" w:hAnsi="Times New Roman"/>
                <w:b w:val="0"/>
                <w:sz w:val="18"/>
              </w:rPr>
              <w:t>03_calibrate_severity_kev.py</w:t>
            </w:r>
          </w:p>
        </w:tc>
      </w:tr>
      <w:tr>
        <w:tc>
          <w:tcPr>
            <w:tcW w:type="dxa" w:w="1296"/>
          </w:tcPr>
          <w:p>
            <w:r>
              <w:rPr>
                <w:rFonts w:ascii="Times New Roman" w:hAnsi="Times New Roman"/>
                <w:b w:val="0"/>
                <w:sz w:val="18"/>
              </w:rPr>
              <w:t>(14), A.25</w:t>
            </w:r>
          </w:p>
        </w:tc>
        <w:tc>
          <w:tcPr>
            <w:tcW w:type="dxa" w:w="2880"/>
          </w:tcPr>
          <w:p>
            <w:r>
              <w:rPr>
                <w:rFonts w:ascii="Times New Roman" w:hAnsi="Times New Roman"/>
                <w:b w:val="0"/>
                <w:sz w:val="18"/>
              </w:rPr>
              <w:t>KEV escalation with censoring</w:t>
            </w:r>
          </w:p>
        </w:tc>
        <w:tc>
          <w:tcPr>
            <w:tcW w:type="dxa" w:w="3456"/>
          </w:tcPr>
          <w:p>
            <w:r>
              <w:rPr>
                <w:rFonts w:ascii="Times New Roman" w:hAnsi="Times New Roman"/>
                <w:b w:val="0"/>
                <w:sz w:val="18"/>
              </w:rPr>
              <w:t>Likelihood maximised by differential evolution and sampled by MCMC</w:t>
            </w:r>
          </w:p>
        </w:tc>
        <w:tc>
          <w:tcPr>
            <w:tcW w:type="dxa" w:w="1728"/>
          </w:tcPr>
          <w:p>
            <w:r>
              <w:rPr>
                <w:rFonts w:ascii="Times New Roman" w:hAnsi="Times New Roman"/>
                <w:b w:val="0"/>
                <w:sz w:val="18"/>
              </w:rPr>
              <w:t>03_calibrate_severity_kev.py</w:t>
            </w:r>
          </w:p>
        </w:tc>
      </w:tr>
      <w:tr>
        <w:tc>
          <w:tcPr>
            <w:tcW w:type="dxa" w:w="1296"/>
          </w:tcPr>
          <w:p>
            <w:r>
              <w:rPr>
                <w:rFonts w:ascii="Times New Roman" w:hAnsi="Times New Roman"/>
                <w:b w:val="0"/>
                <w:sz w:val="18"/>
              </w:rPr>
              <w:t>(15), A.26–A.28</w:t>
            </w:r>
          </w:p>
        </w:tc>
        <w:tc>
          <w:tcPr>
            <w:tcW w:type="dxa" w:w="2880"/>
          </w:tcPr>
          <w:p>
            <w:r>
              <w:rPr>
                <w:rFonts w:ascii="Times New Roman" w:hAnsi="Times New Roman"/>
                <w:b w:val="0"/>
                <w:sz w:val="18"/>
              </w:rPr>
              <w:t>Two-stream remediation survival and capacity</w:t>
            </w:r>
          </w:p>
        </w:tc>
        <w:tc>
          <w:tcPr>
            <w:tcW w:type="dxa" w:w="3456"/>
          </w:tcPr>
          <w:p>
            <w:r>
              <w:rPr>
                <w:rFonts w:ascii="Times New Roman" w:hAnsi="Times New Roman"/>
                <w:b w:val="0"/>
                <w:sz w:val="18"/>
              </w:rPr>
              <w:t>Differential evolution and Bayesian MCMC on the logit scale</w:t>
            </w:r>
          </w:p>
        </w:tc>
        <w:tc>
          <w:tcPr>
            <w:tcW w:type="dxa" w:w="1728"/>
          </w:tcPr>
          <w:p>
            <w:r>
              <w:rPr>
                <w:rFonts w:ascii="Times New Roman" w:hAnsi="Times New Roman"/>
                <w:b w:val="0"/>
                <w:sz w:val="18"/>
              </w:rPr>
              <w:t>04_calibrate_remediation.py</w:t>
            </w:r>
          </w:p>
        </w:tc>
      </w:tr>
      <w:tr>
        <w:tc>
          <w:tcPr>
            <w:tcW w:type="dxa" w:w="1296"/>
          </w:tcPr>
          <w:p>
            <w:r>
              <w:rPr>
                <w:rFonts w:ascii="Times New Roman" w:hAnsi="Times New Roman"/>
                <w:b w:val="0"/>
                <w:sz w:val="18"/>
              </w:rPr>
              <w:t>(16)</w:t>
            </w:r>
          </w:p>
        </w:tc>
        <w:tc>
          <w:tcPr>
            <w:tcW w:type="dxa" w:w="2880"/>
          </w:tcPr>
          <w:p>
            <w:r>
              <w:rPr>
                <w:rFonts w:ascii="Times New Roman" w:hAnsi="Times New Roman"/>
                <w:b w:val="0"/>
                <w:sz w:val="18"/>
              </w:rPr>
              <w:t>Two-stream remediation stocks</w:t>
            </w:r>
          </w:p>
        </w:tc>
        <w:tc>
          <w:tcPr>
            <w:tcW w:type="dxa" w:w="3456"/>
          </w:tcPr>
          <w:p>
            <w:r>
              <w:rPr>
                <w:rFonts w:ascii="Times New Roman" w:hAnsi="Times New Roman"/>
                <w:b w:val="0"/>
                <w:sz w:val="18"/>
              </w:rPr>
              <w:t>Integrated with daily Euler steps</w:t>
            </w:r>
          </w:p>
        </w:tc>
        <w:tc>
          <w:tcPr>
            <w:tcW w:type="dxa" w:w="1728"/>
          </w:tcPr>
          <w:p>
            <w:r>
              <w:rPr>
                <w:rFonts w:ascii="Times New Roman" w:hAnsi="Times New Roman"/>
                <w:b w:val="0"/>
                <w:sz w:val="18"/>
              </w:rPr>
              <w:t>05_run_and_compare.py</w:t>
            </w:r>
          </w:p>
        </w:tc>
      </w:tr>
      <w:tr>
        <w:tc>
          <w:tcPr>
            <w:tcW w:type="dxa" w:w="1296"/>
          </w:tcPr>
          <w:p>
            <w:r>
              <w:rPr>
                <w:rFonts w:ascii="Times New Roman" w:hAnsi="Times New Roman"/>
                <w:b w:val="0"/>
                <w:sz w:val="18"/>
              </w:rPr>
              <w:t>A.29–A.30</w:t>
            </w:r>
          </w:p>
        </w:tc>
        <w:tc>
          <w:tcPr>
            <w:tcW w:type="dxa" w:w="2880"/>
          </w:tcPr>
          <w:p>
            <w:r>
              <w:rPr>
                <w:rFonts w:ascii="Times New Roman" w:hAnsi="Times New Roman"/>
                <w:b w:val="0"/>
                <w:sz w:val="18"/>
              </w:rPr>
              <w:t>Effective capacity and enterprise scaling</w:t>
            </w:r>
          </w:p>
        </w:tc>
        <w:tc>
          <w:tcPr>
            <w:tcW w:type="dxa" w:w="3456"/>
          </w:tcPr>
          <w:p>
            <w:r>
              <w:rPr>
                <w:rFonts w:ascii="Times New Roman" w:hAnsi="Times New Roman"/>
                <w:b w:val="0"/>
                <w:sz w:val="18"/>
              </w:rPr>
              <w:t>Differential evolution against the 15-day remediation share; scaling ratio computed directly</w:t>
            </w:r>
          </w:p>
        </w:tc>
        <w:tc>
          <w:tcPr>
            <w:tcW w:type="dxa" w:w="1728"/>
          </w:tcPr>
          <w:p>
            <w:r>
              <w:rPr>
                <w:rFonts w:ascii="Times New Roman" w:hAnsi="Times New Roman"/>
                <w:b w:val="0"/>
                <w:sz w:val="18"/>
              </w:rPr>
              <w:t>05_run_and_compare.py</w:t>
            </w:r>
          </w:p>
        </w:tc>
      </w:tr>
      <w:tr>
        <w:tc>
          <w:tcPr>
            <w:tcW w:type="dxa" w:w="1296"/>
          </w:tcPr>
          <w:p>
            <w:r>
              <w:rPr>
                <w:rFonts w:ascii="Times New Roman" w:hAnsi="Times New Roman"/>
                <w:b w:val="0"/>
                <w:sz w:val="18"/>
              </w:rPr>
              <w:t>A.31–A.33</w:t>
            </w:r>
          </w:p>
        </w:tc>
        <w:tc>
          <w:tcPr>
            <w:tcW w:type="dxa" w:w="2880"/>
          </w:tcPr>
          <w:p>
            <w:r>
              <w:rPr>
                <w:rFonts w:ascii="Times New Roman" w:hAnsi="Times New Roman"/>
                <w:b w:val="0"/>
                <w:sz w:val="18"/>
              </w:rPr>
              <w:t>Fit statistics (Theil, MAPE, R-squared)</w:t>
            </w:r>
          </w:p>
        </w:tc>
        <w:tc>
          <w:tcPr>
            <w:tcW w:type="dxa" w:w="3456"/>
          </w:tcPr>
          <w:p>
            <w:r>
              <w:rPr>
                <w:rFonts w:ascii="Times New Roman" w:hAnsi="Times New Roman"/>
                <w:b w:val="0"/>
                <w:sz w:val="18"/>
              </w:rPr>
              <w:t>Computed directly from simulated and actual series</w:t>
            </w:r>
          </w:p>
        </w:tc>
        <w:tc>
          <w:tcPr>
            <w:tcW w:type="dxa" w:w="1728"/>
          </w:tcPr>
          <w:p>
            <w:r>
              <w:rPr>
                <w:rFonts w:ascii="Times New Roman" w:hAnsi="Times New Roman"/>
                <w:b w:val="0"/>
                <w:sz w:val="18"/>
              </w:rPr>
              <w:t>common.py</w:t>
            </w:r>
          </w:p>
        </w:tc>
      </w:tr>
      <w:tr>
        <w:tc>
          <w:tcPr>
            <w:tcW w:type="dxa" w:w="1296"/>
          </w:tcPr>
          <w:p>
            <w:r>
              <w:rPr>
                <w:rFonts w:ascii="Times New Roman" w:hAnsi="Times New Roman"/>
                <w:b w:val="0"/>
                <w:sz w:val="18"/>
              </w:rPr>
              <w:t>A.34–A.35</w:t>
            </w:r>
          </w:p>
        </w:tc>
        <w:tc>
          <w:tcPr>
            <w:tcW w:type="dxa" w:w="2880"/>
          </w:tcPr>
          <w:p>
            <w:r>
              <w:rPr>
                <w:rFonts w:ascii="Times New Roman" w:hAnsi="Times New Roman"/>
                <w:b w:val="0"/>
                <w:sz w:val="18"/>
              </w:rPr>
              <w:t>Sobol indices</w:t>
            </w:r>
          </w:p>
        </w:tc>
        <w:tc>
          <w:tcPr>
            <w:tcW w:type="dxa" w:w="3456"/>
          </w:tcPr>
          <w:p>
            <w:r>
              <w:rPr>
                <w:rFonts w:ascii="Times New Roman" w:hAnsi="Times New Roman"/>
                <w:b w:val="0"/>
                <w:sz w:val="18"/>
              </w:rPr>
              <w:t>Saltelli estimators (Saltelli et al., 2010) with SALib (Herman and Usher, 2017)</w:t>
            </w:r>
          </w:p>
        </w:tc>
        <w:tc>
          <w:tcPr>
            <w:tcW w:type="dxa" w:w="1728"/>
          </w:tcPr>
          <w:p>
            <w:r>
              <w:rPr>
                <w:rFonts w:ascii="Times New Roman" w:hAnsi="Times New Roman"/>
                <w:b w:val="0"/>
                <w:sz w:val="18"/>
              </w:rPr>
              <w:t>07_sobol.py</w:t>
            </w:r>
          </w:p>
        </w:tc>
      </w:tr>
      <w:tr>
        <w:tc>
          <w:tcPr>
            <w:tcW w:type="dxa" w:w="1296"/>
          </w:tcPr>
          <w:p>
            <w:r>
              <w:rPr>
                <w:rFonts w:ascii="Times New Roman" w:hAnsi="Times New Roman"/>
                <w:b w:val="0"/>
                <w:sz w:val="18"/>
              </w:rPr>
              <w:t>A.36–A.37</w:t>
            </w:r>
          </w:p>
        </w:tc>
        <w:tc>
          <w:tcPr>
            <w:tcW w:type="dxa" w:w="2880"/>
          </w:tcPr>
          <w:p>
            <w:r>
              <w:rPr>
                <w:rFonts w:ascii="Times New Roman" w:hAnsi="Times New Roman"/>
                <w:b w:val="0"/>
                <w:sz w:val="18"/>
              </w:rPr>
              <w:t>Pareto dominance and frontier</w:t>
            </w:r>
          </w:p>
        </w:tc>
        <w:tc>
          <w:tcPr>
            <w:tcW w:type="dxa" w:w="3456"/>
          </w:tcPr>
          <w:p>
            <w:r>
              <w:rPr>
                <w:rFonts w:ascii="Times New Roman" w:hAnsi="Times New Roman"/>
                <w:b w:val="0"/>
                <w:sz w:val="18"/>
              </w:rPr>
              <w:t>Pairwise dominance check over all configurations</w:t>
            </w:r>
          </w:p>
        </w:tc>
        <w:tc>
          <w:tcPr>
            <w:tcW w:type="dxa" w:w="1728"/>
          </w:tcPr>
          <w:p>
            <w:r>
              <w:rPr>
                <w:rFonts w:ascii="Times New Roman" w:hAnsi="Times New Roman"/>
                <w:b w:val="0"/>
                <w:sz w:val="18"/>
              </w:rPr>
              <w:t>08_pareto.py</w:t>
            </w:r>
          </w:p>
        </w:tc>
      </w:tr>
      <w:tr>
        <w:tc>
          <w:tcPr>
            <w:tcW w:type="dxa" w:w="1296"/>
          </w:tcPr>
          <w:p>
            <w:r>
              <w:rPr>
                <w:rFonts w:ascii="Times New Roman" w:hAnsi="Times New Roman"/>
                <w:b w:val="0"/>
                <w:sz w:val="18"/>
              </w:rPr>
              <w:t>A.38–A.39</w:t>
            </w:r>
          </w:p>
        </w:tc>
        <w:tc>
          <w:tcPr>
            <w:tcW w:type="dxa" w:w="2880"/>
          </w:tcPr>
          <w:p>
            <w:r>
              <w:rPr>
                <w:rFonts w:ascii="Times New Roman" w:hAnsi="Times New Roman"/>
                <w:b w:val="0"/>
                <w:sz w:val="18"/>
              </w:rPr>
              <w:t>Rank-biserial effect and Holm adjustment</w:t>
            </w:r>
          </w:p>
        </w:tc>
        <w:tc>
          <w:tcPr>
            <w:tcW w:type="dxa" w:w="3456"/>
          </w:tcPr>
          <w:p>
            <w:r>
              <w:rPr>
                <w:rFonts w:ascii="Times New Roman" w:hAnsi="Times New Roman"/>
                <w:b w:val="0"/>
                <w:sz w:val="18"/>
              </w:rPr>
              <w:t>Computed directly from paired seed differences; Holm over the four confirmatory tests</w:t>
            </w:r>
          </w:p>
        </w:tc>
        <w:tc>
          <w:tcPr>
            <w:tcW w:type="dxa" w:w="1728"/>
          </w:tcPr>
          <w:p>
            <w:r>
              <w:rPr>
                <w:rFonts w:ascii="Times New Roman" w:hAnsi="Times New Roman"/>
                <w:b w:val="0"/>
                <w:sz w:val="18"/>
              </w:rPr>
              <w:t>analysis.py (rank_biserial, holm)</w:t>
            </w:r>
          </w:p>
        </w:tc>
      </w:tr>
    </w:tbl>
    <w:p>
      <w:pPr>
        <w:spacing w:after="0" w:before="0" w:line="480" w:lineRule="auto"/>
        <w:jc w:val="both"/>
      </w:pPr>
      <w:r>
        <w:rPr>
          <w:rFonts w:ascii="Times New Roman" w:cs="Times New Roman" w:eastAsia="Times New Roman" w:hAnsi="Times New Roman"/>
          <w:b w:val="false"/>
          <w:bCs w:val="false"/>
          <w:i/>
          <w:iCs/>
          <w:sz w:val="24"/>
          <w:szCs w:val="24"/>
        </w:rPr>
        <w:t>Source: File names refer to thesis_rl_study (env.py, ppo.py, run_study.py, analysis.py) and thesis_sd/src.</w:t>
      </w:r>
    </w:p>
    <w:p>
      <w:pPr>
        <w:spacing w:after="0" w:before="0" w:line="480" w:lineRule="auto"/>
        <w:jc w:val="center"/>
      </w:pPr>
      <w:r>
        <w:rPr>
          <w:rFonts w:ascii="Times New Roman" w:cs="Times New Roman" w:eastAsia="Times New Roman" w:hAnsi="Times New Roman"/>
          <w:b/>
          <w:bCs/>
          <w:sz w:val="24"/>
          <w:szCs w:val="24"/>
        </w:rPr>
        <w:t xml:space="preserve">B.1 Stocks, Flows, and Auxiliaries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The model has two stocks on a daily time step. Backlog is held in three first-in-first-out severity queues; the reference SD model draws arrivals from the calibrated negative-binomial process, and the reinforcement-learning experiments from a Poisson process with mean three per day.</w:t>
      </w:r>
    </w:p>
    <w:p>
      <w:pPr>
        <w:tabs>
          <w:tab w:val="center" w:pos="4320"/>
          <w:tab w:val="right" w:pos="8640"/>
        </w:tabs>
        <w:spacing w:after="0" w:before="0" w:line="480" w:lineRule="auto"/>
      </w:pPr>
      <m:oMath>
        <m:sSub>
          <m:e>
            <m:r>
              <w:rPr>
                <w:rFonts w:ascii="Cambria Math" w:hAnsi="Cambria Math"/>
                <w:sz w:val="24"/>
                <w:szCs w:val="24"/>
              </w:rPr>
              <m:t>B</m:t>
            </m:r>
          </m:e>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Sub>
        <m:r>
          <m:rPr>
            <m:sty m:val="p"/>
          </m:rPr>
          <w:rPr>
            <w:rFonts w:ascii="Cambria Math" w:hAnsi="Cambria Math"/>
            <w:sz w:val="24"/>
            <w:szCs w:val="24"/>
          </w:rPr>
          <m:t>=</m:t>
        </m:r>
        <m:sSub>
          <m:e>
            <m:r>
              <w:rPr>
                <w:rFonts w:ascii="Cambria Math" w:hAnsi="Cambria Math"/>
                <w:sz w:val="24"/>
                <w:szCs w:val="24"/>
              </w:rPr>
              <m:t>B</m:t>
            </m:r>
          </m:e>
          <m:sub>
            <m:r>
              <w:rPr>
                <w:rFonts w:ascii="Cambria Math" w:hAnsi="Cambria Math"/>
                <w:sz w:val="24"/>
                <w:szCs w:val="24"/>
              </w:rPr>
              <m:t>t</m:t>
            </m:r>
          </m:sub>
        </m:sSub>
        <m:r>
          <m:rPr>
            <m:sty m:val="p"/>
          </m:rPr>
          <w:rPr>
            <w:rFonts w:ascii="Cambria Math" w:hAnsi="Cambria Math"/>
            <w:sz w:val="24"/>
            <w:szCs w:val="24"/>
          </w:rPr>
          <m:t>+</m:t>
        </m:r>
        <m:sSub>
          <m:e>
            <m:r>
              <w:rPr>
                <w:rFonts w:ascii="Cambria Math" w:hAnsi="Cambria Math"/>
                <w:sz w:val="24"/>
                <w:szCs w:val="24"/>
              </w:rPr>
              <m:t>N</m:t>
            </m:r>
          </m:e>
          <m:sub>
            <m:r>
              <w:rPr>
                <w:rFonts w:ascii="Cambria Math" w:hAnsi="Cambria Math"/>
                <w:sz w:val="24"/>
                <w:szCs w:val="24"/>
              </w:rPr>
              <m:t>t</m:t>
            </m:r>
          </m:sub>
        </m:sSub>
        <m:r>
          <m:rPr>
            <m:sty m:val="p"/>
          </m:rPr>
          <w:rPr>
            <w:rFonts w:ascii="Cambria Math" w:hAnsi="Cambria Math"/>
            <w:sz w:val="24"/>
            <w:szCs w:val="24"/>
          </w:rPr>
          <m:t>−</m:t>
        </m:r>
        <m:sSub>
          <m:e>
            <m:r>
              <w:rPr>
                <w:rFonts w:ascii="Cambria Math" w:hAnsi="Cambria Math"/>
                <w:sz w:val="24"/>
                <w:szCs w:val="24"/>
              </w:rPr>
              <m:t>P</m:t>
            </m:r>
          </m:e>
          <m:sub>
            <m:r>
              <w:rPr>
                <w:rFonts w:ascii="Cambria Math" w:hAnsi="Cambria Math"/>
                <w:sz w:val="24"/>
                <w:szCs w:val="24"/>
              </w:rPr>
              <m:t>t</m:t>
            </m:r>
          </m:sub>
        </m:sSub>
      </m:oMath>
      <w:r>
        <w:tab/>
        <w:t>(A.1)</w:t>
      </w:r>
    </w:p>
    <w:p>
      <w:pPr>
        <w:tabs>
          <w:tab w:val="center" w:pos="4320"/>
          <w:tab w:val="right" w:pos="8640"/>
        </w:tabs>
        <w:spacing w:after="0" w:before="0" w:line="480" w:lineRule="auto"/>
      </w:pPr>
      <m:oMath>
        <m:sSub>
          <m:e>
            <m:r>
              <w:rPr>
                <w:rFonts w:ascii="Cambria Math" w:hAnsi="Cambria Math"/>
                <w:sz w:val="24"/>
                <w:szCs w:val="24"/>
              </w:rPr>
              <m:t>B</m:t>
            </m:r>
          </m:e>
          <m:sub>
            <m:r>
              <w:rPr>
                <w:rFonts w:ascii="Cambria Math" w:hAnsi="Cambria Math"/>
                <w:sz w:val="24"/>
                <w:szCs w:val="24"/>
              </w:rPr>
              <m:t>t</m:t>
            </m:r>
          </m:sub>
        </m:sSub>
        <m:r>
          <m:rPr>
            <m:sty m:val="p"/>
          </m:rPr>
          <w:rPr>
            <w:rFonts w:ascii="Cambria Math" w:hAnsi="Cambria Math"/>
            <w:sz w:val="24"/>
            <w:szCs w:val="24"/>
          </w:rPr>
          <m:t>=</m:t>
        </m:r>
        <m:sSubSup>
          <m:e>
            <m:r>
              <w:rPr>
                <w:rFonts w:ascii="Cambria Math" w:hAnsi="Cambria Math"/>
                <w:sz w:val="24"/>
                <w:szCs w:val="24"/>
              </w:rPr>
              <m:t>Q</m:t>
            </m:r>
          </m:e>
          <m:sub>
            <m:r>
              <w:rPr>
                <w:rFonts w:ascii="Cambria Math" w:hAnsi="Cambria Math"/>
                <w:sz w:val="24"/>
                <w:szCs w:val="24"/>
              </w:rPr>
              <m:t>t</m:t>
            </m:r>
          </m:sub>
          <m:sup>
            <m:r>
              <w:rPr>
                <w:rFonts w:ascii="Cambria Math" w:hAnsi="Cambria Math"/>
                <w:sz w:val="24"/>
                <w:szCs w:val="24"/>
              </w:rPr>
              <m:t>c</m:t>
            </m:r>
            <m:r>
              <w:rPr>
                <w:rFonts w:ascii="Cambria Math" w:hAnsi="Cambria Math"/>
                <w:sz w:val="24"/>
                <w:szCs w:val="24"/>
              </w:rPr>
              <m:t>r</m:t>
            </m:r>
            <m:r>
              <w:rPr>
                <w:rFonts w:ascii="Cambria Math" w:hAnsi="Cambria Math"/>
                <w:sz w:val="24"/>
                <w:szCs w:val="24"/>
              </w:rPr>
              <m:t>i</m:t>
            </m:r>
            <m:r>
              <w:rPr>
                <w:rFonts w:ascii="Cambria Math" w:hAnsi="Cambria Math"/>
                <w:sz w:val="24"/>
                <w:szCs w:val="24"/>
              </w:rPr>
              <m:t>t</m:t>
            </m:r>
          </m:sup>
        </m:sSubSup>
        <m:r>
          <m:rPr>
            <m:sty m:val="p"/>
          </m:rPr>
          <w:rPr>
            <w:rFonts w:ascii="Cambria Math" w:hAnsi="Cambria Math"/>
            <w:sz w:val="24"/>
            <w:szCs w:val="24"/>
          </w:rPr>
          <m:t>+</m:t>
        </m:r>
        <m:sSubSup>
          <m:e>
            <m:r>
              <w:rPr>
                <w:rFonts w:ascii="Cambria Math" w:hAnsi="Cambria Math"/>
                <w:sz w:val="24"/>
                <w:szCs w:val="24"/>
              </w:rPr>
              <m:t>Q</m:t>
            </m:r>
          </m:e>
          <m:sub>
            <m:r>
              <w:rPr>
                <w:rFonts w:ascii="Cambria Math" w:hAnsi="Cambria Math"/>
                <w:sz w:val="24"/>
                <w:szCs w:val="24"/>
              </w:rPr>
              <m:t>t</m:t>
            </m:r>
          </m:sub>
          <m:sup>
            <m:r>
              <w:rPr>
                <w:rFonts w:ascii="Cambria Math" w:hAnsi="Cambria Math"/>
                <w:sz w:val="24"/>
                <w:szCs w:val="24"/>
              </w:rPr>
              <m:t>h</m:t>
            </m:r>
            <m:r>
              <w:rPr>
                <w:rFonts w:ascii="Cambria Math" w:hAnsi="Cambria Math"/>
                <w:sz w:val="24"/>
                <w:szCs w:val="24"/>
              </w:rPr>
              <m:t>i</m:t>
            </m:r>
            <m:r>
              <w:rPr>
                <w:rFonts w:ascii="Cambria Math" w:hAnsi="Cambria Math"/>
                <w:sz w:val="24"/>
                <w:szCs w:val="24"/>
              </w:rPr>
              <m:t>g</m:t>
            </m:r>
            <m:r>
              <w:rPr>
                <w:rFonts w:ascii="Cambria Math" w:hAnsi="Cambria Math"/>
                <w:sz w:val="24"/>
                <w:szCs w:val="24"/>
              </w:rPr>
              <m:t>h</m:t>
            </m:r>
          </m:sup>
        </m:sSubSup>
        <m:r>
          <m:rPr>
            <m:sty m:val="p"/>
          </m:rPr>
          <w:rPr>
            <w:rFonts w:ascii="Cambria Math" w:hAnsi="Cambria Math"/>
            <w:sz w:val="24"/>
            <w:szCs w:val="24"/>
          </w:rPr>
          <m:t>+</m:t>
        </m:r>
        <m:sSubSup>
          <m:e>
            <m:r>
              <w:rPr>
                <w:rFonts w:ascii="Cambria Math" w:hAnsi="Cambria Math"/>
                <w:sz w:val="24"/>
                <w:szCs w:val="24"/>
              </w:rPr>
              <m:t>Q</m:t>
            </m:r>
          </m:e>
          <m:sub>
            <m:r>
              <w:rPr>
                <w:rFonts w:ascii="Cambria Math" w:hAnsi="Cambria Math"/>
                <w:sz w:val="24"/>
                <w:szCs w:val="24"/>
              </w:rPr>
              <m:t>t</m:t>
            </m:r>
          </m:sub>
          <m:sup>
            <m:r>
              <w:rPr>
                <w:rFonts w:ascii="Cambria Math" w:hAnsi="Cambria Math"/>
                <w:sz w:val="24"/>
                <w:szCs w:val="24"/>
              </w:rPr>
              <m:t>m</m:t>
            </m:r>
            <m:r>
              <w:rPr>
                <w:rFonts w:ascii="Cambria Math" w:hAnsi="Cambria Math"/>
                <w:sz w:val="24"/>
                <w:szCs w:val="24"/>
              </w:rPr>
              <m:t>e</m:t>
            </m:r>
            <m:r>
              <w:rPr>
                <w:rFonts w:ascii="Cambria Math" w:hAnsi="Cambria Math"/>
                <w:sz w:val="24"/>
                <w:szCs w:val="24"/>
              </w:rPr>
              <m:t>d</m:t>
            </m:r>
          </m:sup>
        </m:sSubSup>
      </m:oMath>
      <w:r>
        <w:tab/>
        <w:t>(A.2)</w:t>
      </w:r>
    </w:p>
    <w:p>
      <w:pPr>
        <w:tabs>
          <w:tab w:val="center" w:pos="4320"/>
          <w:tab w:val="right" w:pos="8640"/>
        </w:tabs>
        <w:spacing w:after="0" w:before="0" w:line="480" w:lineRule="auto"/>
      </w:pPr>
      <m:oMath>
        <m:sSub>
          <m:e>
            <m:r>
              <w:rPr>
                <w:rFonts w:ascii="Cambria Math" w:hAnsi="Cambria Math"/>
                <w:sz w:val="24"/>
                <w:szCs w:val="24"/>
              </w:rPr>
              <m:t>N</m:t>
            </m:r>
          </m:e>
          <m:sub>
            <m:r>
              <w:rPr>
                <w:rFonts w:ascii="Cambria Math" w:hAnsi="Cambria Math"/>
                <w:sz w:val="24"/>
                <w:szCs w:val="24"/>
              </w:rPr>
              <m:t>t</m:t>
            </m:r>
          </m:sub>
        </m:sSub>
        <m:r>
          <m:rPr>
            <m:sty m:val="p"/>
          </m:rPr>
          <w:rPr>
            <w:rFonts w:ascii="Cambria Math" w:hAnsi="Cambria Math"/>
            <w:sz w:val="24"/>
            <w:szCs w:val="24"/>
          </w:rPr>
          <m:t>∼</m:t>
        </m:r>
        <m:r>
          <m:rPr>
            <m:sty m:val="p"/>
          </m:rPr>
          <w:rPr>
            <w:rFonts w:ascii="Cambria Math" w:hAnsi="Cambria Math"/>
            <w:sz w:val="24"/>
            <w:szCs w:val="24"/>
          </w:rPr>
          <m:t>P</m:t>
        </m:r>
        <m:r>
          <m:rPr>
            <m:sty m:val="p"/>
          </m:rPr>
          <w:rPr>
            <w:rFonts w:ascii="Cambria Math" w:hAnsi="Cambria Math"/>
            <w:sz w:val="24"/>
            <w:szCs w:val="24"/>
          </w:rPr>
          <m:t>o</m:t>
        </m:r>
        <m:r>
          <m:rPr>
            <m:sty m:val="p"/>
          </m:rPr>
          <w:rPr>
            <w:rFonts w:ascii="Cambria Math" w:hAnsi="Cambria Math"/>
            <w:sz w:val="24"/>
            <w:szCs w:val="24"/>
          </w:rPr>
          <m:t>i</m:t>
        </m:r>
        <m:r>
          <m:rPr>
            <m:sty m:val="p"/>
          </m:rPr>
          <w:rPr>
            <w:rFonts w:ascii="Cambria Math" w:hAnsi="Cambria Math"/>
            <w:sz w:val="24"/>
            <w:szCs w:val="24"/>
          </w:rPr>
          <m:t>s</m:t>
        </m:r>
        <m:r>
          <m:rPr>
            <m:sty m:val="p"/>
          </m:rPr>
          <w:rPr>
            <w:rFonts w:ascii="Cambria Math" w:hAnsi="Cambria Math"/>
            <w:sz w:val="24"/>
            <w:szCs w:val="24"/>
          </w:rPr>
          <m:t>s</m:t>
        </m:r>
        <m:r>
          <m:rPr>
            <m:sty m:val="p"/>
          </m:rPr>
          <w:rPr>
            <w:rFonts w:ascii="Cambria Math" w:hAnsi="Cambria Math"/>
            <w:sz w:val="24"/>
            <w:szCs w:val="24"/>
          </w:rPr>
          <m:t>o</m:t>
        </m:r>
        <m:r>
          <m:rPr>
            <m:sty m:val="p"/>
          </m:rPr>
          <w:rPr>
            <w:rFonts w:ascii="Cambria Math" w:hAnsi="Cambria Math"/>
            <w:sz w:val="24"/>
            <w:szCs w:val="24"/>
          </w:rPr>
          <m:t>n</m:t>
        </m:r>
        <m:d>
          <m:dPr>
            <m:begChr m:val="("/>
            <m:sepChr m:val=""/>
            <m:endChr m:val=")"/>
            <m:grow/>
          </m:dPr>
          <m:e>
            <m:r>
              <w:rPr>
                <w:rFonts w:ascii="Cambria Math" w:hAnsi="Cambria Math"/>
                <w:sz w:val="24"/>
                <w:szCs w:val="24"/>
              </w:rPr>
              <m:t>3</m:t>
            </m:r>
          </m:e>
        </m:d>
        <m:r>
          <w:rPr>
            <w:rFonts w:ascii="Cambria Math" w:hAnsi="Cambria Math"/>
            <w:sz w:val="24"/>
            <w:szCs w:val="24"/>
          </w:rPr>
          <m:t> </m:t>
        </m:r>
        <m:r>
          <m:rPr>
            <m:nor/>
          </m:rPr>
          <w:rPr>
            <w:rFonts w:ascii="Cambria Math" w:hAnsi="Cambria Math"/>
            <w:sz w:val="24"/>
            <w:szCs w:val="24"/>
          </w:rPr>
          <m:t>(RL experiments)</m:t>
        </m:r>
      </m:oMath>
      <w:r>
        <w:tab/>
        <w:t>(A.3)</w:t>
      </w:r>
    </w:p>
    <w:p>
      <w:pPr>
        <w:tabs>
          <w:tab w:val="center" w:pos="4320"/>
          <w:tab w:val="right" w:pos="8640"/>
        </w:tabs>
        <w:spacing w:after="0" w:before="0" w:line="480" w:lineRule="auto"/>
      </w:pPr>
      <m:oMath>
        <m:sSub>
          <m:e>
            <m:r>
              <w:rPr>
                <w:rFonts w:ascii="Cambria Math" w:hAnsi="Cambria Math"/>
                <w:sz w:val="24"/>
                <w:szCs w:val="24"/>
              </w:rPr>
              <m:t>N</m:t>
            </m:r>
          </m:e>
          <m:sub>
            <m:r>
              <w:rPr>
                <w:rFonts w:ascii="Cambria Math" w:hAnsi="Cambria Math"/>
                <w:sz w:val="24"/>
                <w:szCs w:val="24"/>
              </w:rPr>
              <m:t>t</m:t>
            </m:r>
          </m:sub>
        </m:sSub>
        <m:r>
          <m:rPr>
            <m:sty m:val="p"/>
          </m:rPr>
          <w:rPr>
            <w:rFonts w:ascii="Cambria Math" w:hAnsi="Cambria Math"/>
            <w:sz w:val="24"/>
            <w:szCs w:val="24"/>
          </w:rPr>
          <m:t>∼</m:t>
        </m:r>
        <m:r>
          <m:rPr>
            <m:sty m:val="p"/>
          </m:rPr>
          <w:rPr>
            <w:rFonts w:ascii="Cambria Math" w:hAnsi="Cambria Math"/>
            <w:sz w:val="24"/>
            <w:szCs w:val="24"/>
          </w:rPr>
          <m:t>N</m:t>
        </m:r>
        <m:r>
          <m:rPr>
            <m:sty m:val="p"/>
          </m:rPr>
          <w:rPr>
            <w:rFonts w:ascii="Cambria Math" w:hAnsi="Cambria Math"/>
            <w:sz w:val="24"/>
            <w:szCs w:val="24"/>
          </w:rPr>
          <m:t>B</m:t>
        </m:r>
        <m:d>
          <m:dPr>
            <m:begChr m:val="("/>
            <m:sepChr m:val=""/>
            <m:endChr m:val=")"/>
            <m:grow/>
          </m:dPr>
          <m:e>
            <m:sSub>
              <m:e>
                <m:r>
                  <w:rPr>
                    <w:rFonts w:ascii="Cambria Math" w:hAnsi="Cambria Math"/>
                    <w:sz w:val="24"/>
                    <w:szCs w:val="24"/>
                  </w:rPr>
                  <m:t>μ</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k</m:t>
            </m:r>
          </m:e>
        </m:d>
        <m:r>
          <m:rPr>
            <m:sty m:val="p"/>
          </m:rPr>
          <w:rPr>
            <w:rFonts w:ascii="Cambria Math" w:hAnsi="Cambria Math"/>
            <w:sz w:val="24"/>
            <w:szCs w:val="24"/>
          </w:rPr>
          <m:t>,</m:t>
        </m:r>
        <m:r>
          <w:rPr>
            <w:rFonts w:ascii="Cambria Math" w:hAnsi="Cambria Math"/>
            <w:sz w:val="24"/>
            <w:szCs w:val="24"/>
          </w:rPr>
          <m:t>  </m:t>
        </m:r>
        <m:sSub>
          <m:e>
            <m:r>
              <w:rPr>
                <w:rFonts w:ascii="Cambria Math" w:hAnsi="Cambria Math"/>
                <w:sz w:val="24"/>
                <w:szCs w:val="24"/>
              </w:rPr>
              <m:t>μ</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λ</m:t>
        </m:r>
        <m:r>
          <w:rPr>
            <w:rFonts w:ascii="Cambria Math" w:hAnsi="Cambria Math"/>
            <w:sz w:val="24"/>
            <w:szCs w:val="24"/>
          </w:rPr>
          <m:t> </m:t>
        </m:r>
        <m:sSup>
          <m:e>
            <m:r>
              <w:rPr>
                <w:rFonts w:ascii="Cambria Math" w:hAnsi="Cambria Math"/>
                <w:sz w:val="24"/>
                <w:szCs w:val="24"/>
              </w:rPr>
              <m:t>e</m:t>
            </m:r>
          </m:e>
          <m:sup>
            <m:r>
              <w:rPr>
                <w:rFonts w:ascii="Cambria Math" w:hAnsi="Cambria Math"/>
                <w:sz w:val="24"/>
                <w:szCs w:val="24"/>
              </w:rPr>
              <m:t>g</m:t>
            </m:r>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90</m:t>
            </m:r>
          </m:sup>
        </m:sSup>
        <m:r>
          <w:rPr>
            <w:rFonts w:ascii="Cambria Math" w:hAnsi="Cambria Math"/>
            <w:sz w:val="24"/>
            <w:szCs w:val="24"/>
          </w:rPr>
          <m:t> </m:t>
        </m:r>
        <m:sSub>
          <m:e>
            <m:r>
              <w:rPr>
                <w:rFonts w:ascii="Cambria Math" w:hAnsi="Cambria Math"/>
                <w:sz w:val="24"/>
                <w:szCs w:val="24"/>
              </w:rPr>
              <m:t>s</m:t>
            </m:r>
          </m:e>
          <m:sub>
            <m:r>
              <w:rPr>
                <w:rFonts w:ascii="Cambria Math" w:hAnsi="Cambria Math"/>
                <w:sz w:val="24"/>
                <w:szCs w:val="24"/>
              </w:rPr>
              <m:t>d</m:t>
            </m:r>
            <m:r>
              <w:rPr>
                <w:rFonts w:ascii="Cambria Math" w:hAnsi="Cambria Math"/>
                <w:sz w:val="24"/>
                <w:szCs w:val="24"/>
              </w:rPr>
              <m:t>o</m:t>
            </m:r>
            <m:r>
              <w:rPr>
                <w:rFonts w:ascii="Cambria Math" w:hAnsi="Cambria Math"/>
                <w:sz w:val="24"/>
                <w:szCs w:val="24"/>
              </w:rPr>
              <m:t>w</m:t>
            </m:r>
            <m:d>
              <m:dPr>
                <m:begChr m:val="("/>
                <m:sepChr m:val=""/>
                <m:endChr m:val=")"/>
                <m:grow/>
              </m:dPr>
              <m:e>
                <m:r>
                  <w:rPr>
                    <w:rFonts w:ascii="Cambria Math" w:hAnsi="Cambria Math"/>
                    <w:sz w:val="24"/>
                    <w:szCs w:val="24"/>
                  </w:rPr>
                  <m:t>t</m:t>
                </m:r>
              </m:e>
            </m:d>
          </m:sub>
        </m:sSub>
        <m:r>
          <w:rPr>
            <w:rFonts w:ascii="Cambria Math" w:hAnsi="Cambria Math"/>
            <w:sz w:val="24"/>
            <w:szCs w:val="24"/>
          </w:rPr>
          <m:t> </m:t>
        </m:r>
        <m:r>
          <m:rPr>
            <m:nor/>
          </m:rPr>
          <w:rPr>
            <w:rFonts w:ascii="Cambria Math" w:hAnsi="Cambria Math"/>
            <w:sz w:val="24"/>
            <w:szCs w:val="24"/>
          </w:rPr>
          <m:t>(reference model)</m:t>
        </m:r>
      </m:oMath>
      <w:r>
        <w:tab/>
        <w:t>(A.4)</w:t>
      </w:r>
    </w:p>
    <w:p>
      <w:pPr>
        <w:tabs>
          <w:tab w:val="center" w:pos="4320"/>
          <w:tab w:val="right" w:pos="8640"/>
        </w:tabs>
        <w:spacing w:after="0" w:before="0" w:line="480" w:lineRule="auto"/>
      </w:pPr>
      <m:oMath>
        <m:sSub>
          <m:e>
            <m:r>
              <w:rPr>
                <w:rFonts w:ascii="Cambria Math" w:hAnsi="Cambria Math"/>
                <w:sz w:val="24"/>
                <w:szCs w:val="24"/>
              </w:rPr>
              <m:t>q</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sSub>
          <m:e>
            <m:r>
              <m:rPr>
                <m:sty m:val="p"/>
              </m:rPr>
              <w:rPr>
                <w:rFonts w:ascii="Cambria Math" w:hAnsi="Cambria Math"/>
                <w:sz w:val="24"/>
                <w:szCs w:val="24"/>
              </w:rPr>
              <m:t>E</m:t>
            </m:r>
            <m:r>
              <m:rPr>
                <m:sty m:val="p"/>
              </m:rPr>
              <w:rPr>
                <w:rFonts w:ascii="Cambria Math" w:hAnsi="Cambria Math"/>
                <w:sz w:val="24"/>
                <w:szCs w:val="24"/>
              </w:rPr>
              <m:t>P</m:t>
            </m:r>
            <m:r>
              <m:rPr>
                <m:sty m:val="p"/>
              </m:rPr>
              <w:rPr>
                <w:rFonts w:ascii="Cambria Math" w:hAnsi="Cambria Math"/>
                <w:sz w:val="24"/>
                <w:szCs w:val="24"/>
              </w:rPr>
              <m:t>S</m:t>
            </m:r>
            <m:r>
              <m:rPr>
                <m:sty m:val="p"/>
              </m:rPr>
              <w:rPr>
                <w:rFonts w:ascii="Cambria Math" w:hAnsi="Cambria Math"/>
                <w:sz w:val="24"/>
                <w:szCs w:val="24"/>
              </w:rPr>
              <m:t>S</m:t>
            </m:r>
          </m:e>
          <m:sub>
            <m:r>
              <w:rPr>
                <w:rFonts w:ascii="Cambria Math" w:hAnsi="Cambria Math"/>
                <w:sz w:val="24"/>
                <w:szCs w:val="24"/>
              </w:rPr>
              <m:t>i</m:t>
            </m:r>
          </m:sub>
        </m:sSub>
        <m:d>
          <m:dPr>
            <m:begChr m:val="("/>
            <m:sepChr m:val=""/>
            <m:endChr m:val=")"/>
            <m:grow/>
          </m:dPr>
          <m:e>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e>
        </m:d>
      </m:oMath>
      <w:r>
        <w:tab/>
        <w:t>(A.5)</w:t>
      </w:r>
    </w:p>
    <w:p>
      <w:pPr>
        <w:tabs>
          <w:tab w:val="center" w:pos="4320"/>
          <w:tab w:val="right" w:pos="8640"/>
        </w:tabs>
        <w:spacing w:after="0" w:before="0" w:line="480" w:lineRule="auto"/>
      </w:pPr>
      <m:oMath>
        <m:sSub>
          <m:e>
            <m:r>
              <w:rPr>
                <w:rFonts w:ascii="Cambria Math" w:hAnsi="Cambria Math"/>
                <w:sz w:val="24"/>
                <w:szCs w:val="24"/>
              </w:rPr>
              <m:t>E</m:t>
            </m:r>
          </m:e>
          <m:sub>
            <m:r>
              <w:rPr>
                <w:rFonts w:ascii="Cambria Math" w:hAnsi="Cambria Math"/>
                <w:sz w:val="24"/>
                <w:szCs w:val="24"/>
              </w:rPr>
              <m:t>t</m:t>
            </m:r>
          </m:sub>
        </m:sSub>
        <m:r>
          <m:rPr>
            <m:sty m:val="p"/>
          </m:rPr>
          <w:rPr>
            <w:rFonts w:ascii="Cambria Math" w:hAnsi="Cambria Math"/>
            <w:sz w:val="24"/>
            <w:szCs w:val="24"/>
          </w:rPr>
          <m:t>=</m:t>
        </m:r>
        <m:nary>
          <m:naryPr>
            <m:chr m:val="∑"/>
            <m:limLoc m:val="undOvr"/>
            <m:subHide m:val="off"/>
            <m:supHide m:val="on"/>
          </m:naryPr>
          <m:sub>
            <m:r>
              <w:rPr>
                <w:rFonts w:ascii="Cambria Math" w:hAnsi="Cambria Math"/>
                <w:sz w:val="24"/>
                <w:szCs w:val="24"/>
              </w:rPr>
              <m:t>i</m:t>
            </m:r>
            <m:r>
              <m:rPr>
                <m:sty m:val="p"/>
              </m:rPr>
              <w:rPr>
                <w:rFonts w:ascii="Cambria Math" w:hAnsi="Cambria Math"/>
                <w:sz w:val="24"/>
                <w:szCs w:val="24"/>
              </w:rPr>
              <m:t>∈</m:t>
            </m:r>
            <m:sSub>
              <m:e>
                <m:r>
                  <w:rPr>
                    <w:rFonts w:ascii="Cambria Math" w:hAnsi="Cambria Math"/>
                    <w:sz w:val="24"/>
                    <w:szCs w:val="24"/>
                  </w:rPr>
                  <m:t>U</m:t>
                </m:r>
              </m:e>
              <m:sub>
                <m:r>
                  <w:rPr>
                    <w:rFonts w:ascii="Cambria Math" w:hAnsi="Cambria Math"/>
                    <w:sz w:val="24"/>
                    <w:szCs w:val="24"/>
                  </w:rPr>
                  <m:t>t</m:t>
                </m:r>
              </m:sub>
            </m:sSub>
          </m:sub>
          <m:sup>
            <m:r>
              <w:rPr>
                <w:rFonts w:ascii="Cambria Math" w:hAnsi="Cambria Math"/>
                <w:sz w:val="24"/>
                <w:szCs w:val="24"/>
              </w:rPr>
              <m:t>​</m:t>
            </m:r>
          </m:sup>
          <m:e>
            <m:r>
              <m:rPr>
                <m:sty m:val="p"/>
              </m:rPr>
              <w:rPr>
                <w:rFonts w:ascii="Cambria Math" w:hAnsi="Cambria Math"/>
                <w:sz w:val="24"/>
                <w:szCs w:val="24"/>
              </w:rPr>
              <m:t>min</m:t>
            </m:r>
          </m:e>
        </m:nary>
        <m:d>
          <m:dPr>
            <m:begChr m:val="("/>
            <m:sepChr m:val=""/>
            <m:endChr m:val=")"/>
            <m:grow/>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h</m:t>
            </m:r>
            <m:r>
              <w:rPr>
                <w:rFonts w:ascii="Cambria Math" w:hAnsi="Cambria Math"/>
                <w:sz w:val="24"/>
                <w:szCs w:val="24"/>
              </w:rPr>
              <m:t> </m:t>
            </m:r>
            <m:sSub>
              <m:e>
                <m:r>
                  <w:rPr>
                    <w:rFonts w:ascii="Cambria Math" w:hAnsi="Cambria Math"/>
                    <w:sz w:val="24"/>
                    <w:szCs w:val="24"/>
                  </w:rPr>
                  <m:t>q</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e>
        </m:d>
        <m:r>
          <w:rPr>
            <w:rFonts w:ascii="Cambria Math" w:hAnsi="Cambria Math"/>
            <w:sz w:val="24"/>
            <w:szCs w:val="24"/>
          </w:rPr>
          <m:t> </m:t>
        </m:r>
        <m:sSub>
          <m:e>
            <m:r>
              <w:rPr>
                <w:rFonts w:ascii="Cambria Math" w:hAnsi="Cambria Math"/>
                <w:sz w:val="24"/>
                <w:szCs w:val="24"/>
              </w:rPr>
              <m:t>w</m:t>
            </m:r>
          </m:e>
          <m:sub>
            <m:r>
              <w:rPr>
                <w:rFonts w:ascii="Cambria Math" w:hAnsi="Cambria Math"/>
                <w:sz w:val="24"/>
                <w:szCs w:val="24"/>
              </w:rPr>
              <m:t>i</m:t>
            </m:r>
          </m:sub>
        </m:sSub>
      </m:oMath>
      <w:r>
        <w:tab/>
        <w:t>(A.6)</w:t>
      </w:r>
    </w:p>
    <w:p>
      <w:pPr>
        <w:tabs>
          <w:tab w:val="center" w:pos="4320"/>
          <w:tab w:val="right" w:pos="8640"/>
        </w:tabs>
        <w:spacing w:after="0" w:before="0" w:line="480" w:lineRule="auto"/>
      </w:pPr>
      <m:oMath>
        <m:sSub>
          <m:e>
            <m:r>
              <w:rPr>
                <w:rFonts w:ascii="Cambria Math" w:hAnsi="Cambria Math"/>
                <w:sz w:val="24"/>
                <w:szCs w:val="24"/>
              </w:rPr>
              <m:t>f</m:t>
            </m:r>
          </m:e>
          <m:sub>
            <m:r>
              <w:rPr>
                <w:rFonts w:ascii="Cambria Math" w:hAnsi="Cambria Math"/>
                <w:sz w:val="24"/>
                <w:szCs w:val="24"/>
              </w:rPr>
              <m:t>t</m:t>
            </m:r>
          </m:sub>
        </m:sSub>
        <m:r>
          <m:rPr>
            <m:sty m:val="p"/>
          </m:rPr>
          <w:rPr>
            <w:rFonts w:ascii="Cambria Math" w:hAnsi="Cambria Math"/>
            <w:sz w:val="24"/>
            <w:szCs w:val="24"/>
          </w:rPr>
          <m:t>=</m:t>
        </m:r>
        <m:r>
          <m:rPr>
            <m:sty m:val="p"/>
          </m:rPr>
          <w:rPr>
            <w:rFonts w:ascii="Cambria Math" w:hAnsi="Cambria Math"/>
            <w:sz w:val="24"/>
            <w:szCs w:val="24"/>
          </w:rPr>
          <m:t>min</m:t>
        </m:r>
        <m:d>
          <m:dPr>
            <m:begChr m:val="("/>
            <m:sepChr m:val=""/>
            <m:endChr m:val=")"/>
            <m:grow/>
          </m:dPr>
          <m:e>
            <m:r>
              <w:rPr>
                <w:rFonts w:ascii="Cambria Math" w:hAnsi="Cambria Math"/>
                <w:sz w:val="24"/>
                <w:szCs w:val="24"/>
              </w:rPr>
              <m:t>0.25</m:t>
            </m:r>
            <m:r>
              <m:rPr>
                <m:sty m:val="p"/>
              </m:rPr>
              <w:rPr>
                <w:rFonts w:ascii="Cambria Math" w:hAnsi="Cambria Math"/>
                <w:sz w:val="24"/>
                <w:szCs w:val="24"/>
              </w:rPr>
              <m:t>,</m:t>
            </m:r>
            <m:f>
              <m:fPr>
                <m:type m:val="bar"/>
              </m:fPr>
              <m:num>
                <m:r>
                  <w:rPr>
                    <w:rFonts w:ascii="Cambria Math" w:hAnsi="Cambria Math"/>
                    <w:sz w:val="24"/>
                    <w:szCs w:val="24"/>
                  </w:rPr>
                  <m:t>h</m:t>
                </m:r>
                <m:sSub>
                  <m:e>
                    <m:r>
                      <w:rPr>
                        <w:rFonts w:ascii="Cambria Math" w:hAnsi="Cambria Math"/>
                        <w:sz w:val="24"/>
                        <w:szCs w:val="24"/>
                      </w:rPr>
                      <m:t>B</m:t>
                    </m:r>
                  </m:e>
                  <m:sub>
                    <m:r>
                      <w:rPr>
                        <w:rFonts w:ascii="Cambria Math" w:hAnsi="Cambria Math"/>
                        <w:sz w:val="24"/>
                        <w:szCs w:val="24"/>
                      </w:rPr>
                      <m:t>t</m:t>
                    </m:r>
                  </m:sub>
                </m:sSub>
              </m:num>
              <m:den>
                <m:sSub>
                  <m:e>
                    <m:r>
                      <w:rPr>
                        <w:rFonts w:ascii="Cambria Math" w:hAnsi="Cambria Math"/>
                        <w:sz w:val="24"/>
                        <w:szCs w:val="24"/>
                      </w:rPr>
                      <m:t>B</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30</m:t>
                </m:r>
              </m:den>
            </m:f>
          </m:e>
        </m:d>
      </m:oMath>
      <w:r>
        <w:tab/>
        <w:t>(A.7)</w:t>
      </w:r>
    </w:p>
    <w:p>
      <w:pPr>
        <w:tabs>
          <w:tab w:val="center" w:pos="4320"/>
          <w:tab w:val="right" w:pos="8640"/>
        </w:tabs>
        <w:spacing w:after="0" w:before="0" w:line="480" w:lineRule="auto"/>
      </w:pPr>
      <m:oMath>
        <m:sSubSup>
          <m:e>
            <m:r>
              <w:rPr>
                <w:rFonts w:ascii="Cambria Math" w:hAnsi="Cambria Math"/>
                <w:sz w:val="24"/>
                <w:szCs w:val="24"/>
              </w:rPr>
              <m:t>c</m:t>
            </m:r>
          </m:e>
          <m:sub>
            <m:r>
              <w:rPr>
                <w:rFonts w:ascii="Cambria Math" w:hAnsi="Cambria Math"/>
                <w:sz w:val="24"/>
                <w:szCs w:val="24"/>
              </w:rPr>
              <m:t>t</m:t>
            </m:r>
          </m:sub>
          <m:sup>
            <m:r>
              <m:rPr>
                <m:sty m:val="p"/>
              </m:rPr>
              <w:rPr>
                <w:rFonts w:ascii="Cambria Math" w:hAnsi="Cambria Math"/>
                <w:sz w:val="24"/>
                <w:szCs w:val="24"/>
              </w:rPr>
              <m:t>e</m:t>
            </m:r>
            <m:r>
              <m:rPr>
                <m:sty m:val="p"/>
              </m:rPr>
              <w:rPr>
                <w:rFonts w:ascii="Cambria Math" w:hAnsi="Cambria Math"/>
                <w:sz w:val="24"/>
                <w:szCs w:val="24"/>
              </w:rPr>
              <m:t>f</m:t>
            </m:r>
            <m:r>
              <m:rPr>
                <m:sty m:val="p"/>
              </m:rPr>
              <w:rPr>
                <w:rFonts w:ascii="Cambria Math" w:hAnsi="Cambria Math"/>
                <w:sz w:val="24"/>
                <w:szCs w:val="24"/>
              </w:rPr>
              <m:t>f</m:t>
            </m:r>
          </m:sup>
        </m:sSubSup>
        <m:r>
          <m:rPr>
            <m:sty m:val="p"/>
          </m:rPr>
          <w:rPr>
            <w:rFonts w:ascii="Cambria Math" w:hAnsi="Cambria Math"/>
            <w:sz w:val="24"/>
            <w:szCs w:val="24"/>
          </w:rPr>
          <m:t>=</m:t>
        </m:r>
        <m:r>
          <m:rPr>
            <m:sty m:val="p"/>
          </m:rPr>
          <w:rPr>
            <w:rFonts w:ascii="Cambria Math" w:hAnsi="Cambria Math"/>
            <w:sz w:val="24"/>
            <w:szCs w:val="24"/>
          </w:rPr>
          <m:t>min</m:t>
        </m:r>
        <m:d>
          <m:dPr>
            <m:begChr m:val="("/>
            <m:sepChr m:val=""/>
            <m:endChr m:val=")"/>
            <m:grow/>
          </m:dPr>
          <m:e>
            <m:r>
              <w:rPr>
                <w:rFonts w:ascii="Cambria Math" w:hAnsi="Cambria Math"/>
                <w:sz w:val="24"/>
                <w:szCs w:val="24"/>
              </w:rPr>
              <m:t>4</m:t>
            </m:r>
            <m:r>
              <m:rPr>
                <m:sty m:val="p"/>
              </m:rPr>
              <w:rPr>
                <w:rFonts w:ascii="Cambria Math" w:hAnsi="Cambria Math"/>
                <w:sz w:val="24"/>
                <w:szCs w:val="24"/>
              </w:rPr>
              <m:t>,</m:t>
            </m:r>
            <m:d>
              <m:dPr>
                <m:begChr m:val="⌊"/>
                <m:sepChr m:val=""/>
                <m:endChr m:val="⌋"/>
                <m:grow/>
              </m:dPr>
              <m:e>
                <m:r>
                  <w:rPr>
                    <w:rFonts w:ascii="Cambria Math" w:hAnsi="Cambria Math"/>
                    <w:sz w:val="24"/>
                    <w:szCs w:val="24"/>
                  </w:rPr>
                  <m:t>4</m:t>
                </m:r>
                <m:sSub>
                  <m:e>
                    <m:r>
                      <w:rPr>
                        <w:rFonts w:ascii="Cambria Math" w:hAnsi="Cambria Math"/>
                        <w:sz w:val="24"/>
                        <w:szCs w:val="24"/>
                      </w:rPr>
                      <m:t>A</m:t>
                    </m:r>
                  </m:e>
                  <m:sub>
                    <m:r>
                      <w:rPr>
                        <w:rFonts w:ascii="Cambria Math" w:hAnsi="Cambria Math"/>
                        <w:sz w:val="24"/>
                        <w:szCs w:val="24"/>
                      </w:rPr>
                      <m:t>t</m:t>
                    </m:r>
                  </m:sub>
                </m:sSub>
                <m:r>
                  <w:rPr>
                    <w:rFonts w:ascii="Cambria Math" w:hAnsi="Cambria Math"/>
                    <w:sz w:val="24"/>
                    <w:szCs w:val="24"/>
                  </w:rPr>
                  <m:t> </m:t>
                </m:r>
                <m:r>
                  <w:rPr>
                    <w:rFonts w:ascii="Cambria Math" w:hAnsi="Cambria Math"/>
                    <w:sz w:val="24"/>
                    <w:szCs w:val="24"/>
                  </w:rPr>
                  <m:t>r</m:t>
                </m:r>
                <m:r>
                  <w:rPr>
                    <w:rFonts w:ascii="Cambria Math" w:hAnsi="Cambria Math"/>
                    <w:sz w:val="24"/>
                    <w:szCs w:val="24"/>
                  </w:rPr>
                  <m:t> </m:t>
                </m:r>
                <m:d>
                  <m:dPr>
                    <m:begChr m:val="("/>
                    <m:sepChr m:val=""/>
                    <m:endChr m:val=")"/>
                    <m:grow/>
                  </m:dPr>
                  <m:e>
                    <m:r>
                      <w:rPr>
                        <w:rFonts w:ascii="Cambria Math" w:hAnsi="Cambria Math"/>
                        <w:sz w:val="24"/>
                        <w:szCs w:val="24"/>
                      </w:rPr>
                      <m:t>1</m:t>
                    </m:r>
                    <m:r>
                      <m:rPr>
                        <m:sty m:val="p"/>
                      </m:rPr>
                      <w:rPr>
                        <w:rFonts w:ascii="Cambria Math" w:hAnsi="Cambria Math"/>
                        <w:sz w:val="24"/>
                        <w:szCs w:val="24"/>
                      </w:rPr>
                      <m:t>−</m:t>
                    </m:r>
                    <m:sSub>
                      <m:e>
                        <m:r>
                          <w:rPr>
                            <w:rFonts w:ascii="Cambria Math" w:hAnsi="Cambria Math"/>
                            <w:sz w:val="24"/>
                            <w:szCs w:val="24"/>
                          </w:rPr>
                          <m:t>f</m:t>
                        </m:r>
                      </m:e>
                      <m:sub>
                        <m:r>
                          <w:rPr>
                            <w:rFonts w:ascii="Cambria Math" w:hAnsi="Cambria Math"/>
                            <w:sz w:val="24"/>
                            <w:szCs w:val="24"/>
                          </w:rPr>
                          <m:t>t</m:t>
                        </m:r>
                      </m:sub>
                    </m:sSub>
                  </m:e>
                </m:d>
              </m:e>
            </m:d>
          </m:e>
        </m:d>
        <m:r>
          <m:rPr>
            <m:sty m:val="p"/>
          </m:rPr>
          <w:rPr>
            <w:rFonts w:ascii="Cambria Math" w:hAnsi="Cambria Math"/>
            <w:sz w:val="24"/>
            <w:szCs w:val="24"/>
          </w:rPr>
          <m:t>,</m:t>
        </m:r>
        <m:r>
          <w:rPr>
            <w:rFonts w:ascii="Cambria Math" w:hAnsi="Cambria Math"/>
            <w:sz w:val="24"/>
            <w:szCs w:val="24"/>
          </w:rPr>
          <m:t> </m:t>
        </m:r>
        <m:sSubSup>
          <m:e>
            <m:r>
              <w:rPr>
                <w:rFonts w:ascii="Cambria Math" w:hAnsi="Cambria Math"/>
                <w:sz w:val="24"/>
                <w:szCs w:val="24"/>
              </w:rPr>
              <m:t>c</m:t>
            </m:r>
          </m:e>
          <m:sub>
            <m:r>
              <w:rPr>
                <w:rFonts w:ascii="Cambria Math" w:hAnsi="Cambria Math"/>
                <w:sz w:val="24"/>
                <w:szCs w:val="24"/>
              </w:rPr>
              <m:t>t</m:t>
            </m:r>
          </m:sub>
          <m:sup>
            <m:r>
              <m:rPr>
                <m:sty m:val="p"/>
              </m:rPr>
              <w:rPr>
                <w:rFonts w:ascii="Cambria Math" w:hAnsi="Cambria Math"/>
                <w:sz w:val="24"/>
                <w:szCs w:val="24"/>
              </w:rPr>
              <m:t>e</m:t>
            </m:r>
            <m:r>
              <m:rPr>
                <m:sty m:val="p"/>
              </m:rPr>
              <w:rPr>
                <w:rFonts w:ascii="Cambria Math" w:hAnsi="Cambria Math"/>
                <w:sz w:val="24"/>
                <w:szCs w:val="24"/>
              </w:rPr>
              <m:t>f</m:t>
            </m:r>
            <m:r>
              <m:rPr>
                <m:sty m:val="p"/>
              </m:rPr>
              <w:rPr>
                <w:rFonts w:ascii="Cambria Math" w:hAnsi="Cambria Math"/>
                <w:sz w:val="24"/>
                <w:szCs w:val="24"/>
              </w:rPr>
              <m:t>f</m:t>
            </m:r>
          </m:sup>
        </m:sSubSup>
        <m:r>
          <m:rPr>
            <m:sty m:val="p"/>
          </m:rPr>
          <w:rPr>
            <w:rFonts w:ascii="Cambria Math" w:hAnsi="Cambria Math"/>
            <w:sz w:val="24"/>
            <w:szCs w:val="24"/>
          </w:rPr>
          <m:t>=</m:t>
        </m:r>
        <m:r>
          <w:rPr>
            <w:rFonts w:ascii="Cambria Math" w:hAnsi="Cambria Math"/>
            <w:sz w:val="24"/>
            <w:szCs w:val="24"/>
          </w:rPr>
          <m:t>0</m:t>
        </m:r>
        <m:r>
          <m:rPr>
            <m:nor/>
          </m:rPr>
          <w:rPr>
            <w:rFonts w:ascii="Cambria Math" w:hAnsi="Cambria Math"/>
            <w:sz w:val="24"/>
            <w:szCs w:val="24"/>
          </w:rPr>
          <m:t> on days 7 and 14</m:t>
        </m:r>
      </m:oMath>
      <w:r>
        <w:tab/>
        <w:t>(A.8)</w:t>
      </w:r>
    </w:p>
    <w:p>
      <w:pPr>
        <w:tabs>
          <w:tab w:val="center" w:pos="4320"/>
          <w:tab w:val="right" w:pos="8640"/>
        </w:tabs>
        <w:spacing w:after="0" w:before="0" w:line="480" w:lineRule="auto"/>
      </w:pPr>
      <m:oMath>
        <m:sSub>
          <m:e>
            <m:r>
              <w:rPr>
                <w:rFonts w:ascii="Cambria Math" w:hAnsi="Cambria Math"/>
                <w:sz w:val="24"/>
                <w:szCs w:val="24"/>
              </w:rPr>
              <m:t>L</m:t>
            </m:r>
          </m:e>
          <m:sub>
            <m:r>
              <w:rPr>
                <w:rFonts w:ascii="Cambria Math" w:hAnsi="Cambria Math"/>
                <w:sz w:val="24"/>
                <w:szCs w:val="24"/>
              </w:rPr>
              <m:t>t</m:t>
            </m:r>
          </m:sub>
        </m:sSub>
        <m:r>
          <m:rPr>
            <m:sty m:val="p"/>
          </m:rPr>
          <w:rPr>
            <w:rFonts w:ascii="Cambria Math" w:hAnsi="Cambria Math"/>
            <w:sz w:val="24"/>
            <w:szCs w:val="24"/>
          </w:rPr>
          <m:t>=</m:t>
        </m:r>
        <m:sSub>
          <m:e>
            <m:r>
              <w:rPr>
                <w:rFonts w:ascii="Cambria Math" w:hAnsi="Cambria Math"/>
                <w:sz w:val="24"/>
                <w:szCs w:val="24"/>
              </w:rPr>
              <m:t>κ</m:t>
            </m:r>
          </m:e>
          <m:sub>
            <m:r>
              <w:rPr>
                <w:rFonts w:ascii="Cambria Math" w:hAnsi="Cambria Math"/>
                <w:sz w:val="24"/>
                <w:szCs w:val="24"/>
              </w:rPr>
              <m:t>P</m:t>
            </m:r>
          </m:sub>
        </m:sSub>
        <m:sSub>
          <m:e>
            <m:acc>
              <m:accPr>
                <m:chr m:val="̂"/>
              </m:accPr>
              <m:e>
                <m:r>
                  <w:rPr>
                    <w:rFonts w:ascii="Cambria Math" w:hAnsi="Cambria Math"/>
                    <w:sz w:val="24"/>
                    <w:szCs w:val="24"/>
                  </w:rPr>
                  <m:t>P</m:t>
                </m:r>
              </m:e>
            </m:acc>
          </m:e>
          <m:sub>
            <m:r>
              <w:rPr>
                <w:rFonts w:ascii="Cambria Math" w:hAnsi="Cambria Math"/>
                <w:sz w:val="24"/>
                <w:szCs w:val="24"/>
              </w:rPr>
              <m:t>t</m:t>
            </m:r>
          </m:sub>
        </m:sSub>
        <m:r>
          <m:rPr>
            <m:sty m:val="p"/>
          </m:rPr>
          <w:rPr>
            <w:rFonts w:ascii="Cambria Math" w:hAnsi="Cambria Math"/>
            <w:sz w:val="24"/>
            <w:szCs w:val="24"/>
          </w:rPr>
          <m:t>+</m:t>
        </m:r>
        <m:sSub>
          <m:e>
            <m:r>
              <w:rPr>
                <w:rFonts w:ascii="Cambria Math" w:hAnsi="Cambria Math"/>
                <w:sz w:val="24"/>
                <w:szCs w:val="24"/>
              </w:rPr>
              <m:t>κ</m:t>
            </m:r>
          </m:e>
          <m:sub>
            <m:r>
              <w:rPr>
                <w:rFonts w:ascii="Cambria Math" w:hAnsi="Cambria Math"/>
                <w:sz w:val="24"/>
                <w:szCs w:val="24"/>
              </w:rPr>
              <m:t>E</m:t>
            </m:r>
          </m:sub>
        </m:sSub>
        <m:sSub>
          <m:e>
            <m:acc>
              <m:accPr>
                <m:chr m:val="̂"/>
              </m:accPr>
              <m:e>
                <m:r>
                  <w:rPr>
                    <w:rFonts w:ascii="Cambria Math" w:hAnsi="Cambria Math"/>
                    <w:sz w:val="24"/>
                    <w:szCs w:val="24"/>
                  </w:rPr>
                  <m:t>E</m:t>
                </m:r>
              </m:e>
            </m:acc>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b>
          <m:e>
            <m:r>
              <w:rPr>
                <w:rFonts w:ascii="Cambria Math" w:hAnsi="Cambria Math"/>
                <w:sz w:val="24"/>
                <w:szCs w:val="24"/>
              </w:rPr>
              <m:t>κ</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0.004</m:t>
        </m:r>
        <m:sSup>
          <m:e>
            <m:r>
              <w:rPr>
                <w:rFonts w:ascii="Cambria Math" w:hAnsi="Cambria Math"/>
                <w:sz w:val="24"/>
                <w:szCs w:val="24"/>
              </w:rPr>
              <m:t>P</m:t>
            </m:r>
          </m:e>
          <m:sup>
            <m:r>
              <m:rPr>
                <m:sty m:val="p"/>
              </m:rPr>
              <w:rPr>
                <w:rFonts w:ascii="Cambria Math" w:hAnsi="Cambria Math"/>
                <w:sz w:val="24"/>
                <w:szCs w:val="24"/>
              </w:rPr>
              <m:t>*</m:t>
            </m:r>
          </m:sup>
        </m:sSup>
        <m:r>
          <m:rPr>
            <m:sty m:val="p"/>
          </m:rPr>
          <w:rPr>
            <w:rFonts w:ascii="Cambria Math" w:hAnsi="Cambria Math"/>
            <w:sz w:val="24"/>
            <w:szCs w:val="24"/>
          </w:rPr>
          <m:t>,</m:t>
        </m:r>
        <m:r>
          <w:rPr>
            <w:rFonts w:ascii="Cambria Math" w:hAnsi="Cambria Math"/>
            <w:sz w:val="24"/>
            <w:szCs w:val="24"/>
          </w:rPr>
          <m:t> </m:t>
        </m:r>
        <m:sSub>
          <m:e>
            <m:r>
              <w:rPr>
                <w:rFonts w:ascii="Cambria Math" w:hAnsi="Cambria Math"/>
                <w:sz w:val="24"/>
                <w:szCs w:val="24"/>
              </w:rPr>
              <m:t>κ</m:t>
            </m:r>
          </m:e>
          <m:sub>
            <m:r>
              <w:rPr>
                <w:rFonts w:ascii="Cambria Math" w:hAnsi="Cambria Math"/>
                <w:sz w:val="24"/>
                <w:szCs w:val="24"/>
              </w:rPr>
              <m:t>E</m:t>
            </m:r>
          </m:sub>
        </m:sSub>
        <m:r>
          <m:rPr>
            <m:sty m:val="p"/>
          </m:rPr>
          <w:rPr>
            <w:rFonts w:ascii="Cambria Math" w:hAnsi="Cambria Math"/>
            <w:sz w:val="24"/>
            <w:szCs w:val="24"/>
          </w:rPr>
          <m:t>=</m:t>
        </m:r>
        <m:r>
          <w:rPr>
            <w:rFonts w:ascii="Cambria Math" w:hAnsi="Cambria Math"/>
            <w:sz w:val="24"/>
            <w:szCs w:val="24"/>
          </w:rPr>
          <m:t>0.006</m:t>
        </m:r>
        <m:sSup>
          <m:e>
            <m:r>
              <w:rPr>
                <w:rFonts w:ascii="Cambria Math" w:hAnsi="Cambria Math"/>
                <w:sz w:val="24"/>
                <w:szCs w:val="24"/>
              </w:rPr>
              <m:t>E</m:t>
            </m:r>
          </m:e>
          <m:sup>
            <m:r>
              <m:rPr>
                <m:sty m:val="p"/>
              </m:rPr>
              <w:rPr>
                <w:rFonts w:ascii="Cambria Math" w:hAnsi="Cambria Math"/>
                <w:sz w:val="24"/>
                <w:szCs w:val="24"/>
              </w:rPr>
              <m:t>*</m:t>
            </m:r>
          </m:sup>
        </m:sSup>
      </m:oMath>
      <w:r>
        <w:tab/>
        <w:t>(A.9)</w:t>
      </w:r>
    </w:p>
    <w:p>
      <w:pPr>
        <w:tabs>
          <w:tab w:val="center" w:pos="4320"/>
          <w:tab w:val="right" w:pos="8640"/>
        </w:tabs>
        <w:spacing w:after="0" w:before="0" w:line="480" w:lineRule="auto"/>
      </w:pPr>
      <m:oMath>
        <m:sSub>
          <m:e>
            <m:r>
              <w:rPr>
                <w:rFonts w:ascii="Cambria Math" w:hAnsi="Cambria Math"/>
                <w:sz w:val="24"/>
                <w:szCs w:val="24"/>
              </w:rPr>
              <m:t>A</m:t>
            </m:r>
          </m:e>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Sub>
        <m:r>
          <m:rPr>
            <m:sty m:val="p"/>
          </m:rPr>
          <w:rPr>
            <w:rFonts w:ascii="Cambria Math" w:hAnsi="Cambria Math"/>
            <w:sz w:val="24"/>
            <w:szCs w:val="24"/>
          </w:rPr>
          <m:t>=</m:t>
        </m:r>
        <m:r>
          <m:rPr>
            <m:sty m:val="p"/>
          </m:rPr>
          <w:rPr>
            <w:rFonts w:ascii="Cambria Math" w:hAnsi="Cambria Math"/>
            <w:sz w:val="24"/>
            <w:szCs w:val="24"/>
          </w:rPr>
          <m:t>c</m:t>
        </m:r>
        <m:r>
          <m:rPr>
            <m:sty m:val="p"/>
          </m:rPr>
          <w:rPr>
            <w:rFonts w:ascii="Cambria Math" w:hAnsi="Cambria Math"/>
            <w:sz w:val="24"/>
            <w:szCs w:val="24"/>
          </w:rPr>
          <m:t>l</m:t>
        </m:r>
        <m:r>
          <m:rPr>
            <m:sty m:val="p"/>
          </m:rPr>
          <w:rPr>
            <w:rFonts w:ascii="Cambria Math" w:hAnsi="Cambria Math"/>
            <w:sz w:val="24"/>
            <w:szCs w:val="24"/>
          </w:rPr>
          <m:t>i</m:t>
        </m:r>
        <m:r>
          <m:rPr>
            <m:sty m:val="p"/>
          </m:rPr>
          <w:rPr>
            <w:rFonts w:ascii="Cambria Math" w:hAnsi="Cambria Math"/>
            <w:sz w:val="24"/>
            <w:szCs w:val="24"/>
          </w:rPr>
          <m:t>p</m:t>
        </m:r>
        <m:d>
          <m:dPr>
            <m:begChr m:val="("/>
            <m:sepChr m:val=""/>
            <m:endChr m:val=")"/>
            <m:grow/>
          </m:dPr>
          <m:e>
            <m:sSub>
              <m:e>
                <m:r>
                  <w:rPr>
                    <w:rFonts w:ascii="Cambria Math" w:hAnsi="Cambria Math"/>
                    <w:sz w:val="24"/>
                    <w:szCs w:val="24"/>
                  </w:rPr>
                  <m:t>A</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α</m:t>
            </m:r>
            <m:d>
              <m:dPr>
                <m:begChr m:val="("/>
                <m:sepChr m:val=""/>
                <m:endChr m:val=")"/>
                <m:grow/>
              </m:dPr>
              <m:e>
                <m:r>
                  <w:rPr>
                    <w:rFonts w:ascii="Cambria Math" w:hAnsi="Cambria Math"/>
                    <w:sz w:val="24"/>
                    <w:szCs w:val="24"/>
                  </w:rPr>
                  <m:t>1</m:t>
                </m:r>
                <m:r>
                  <m:rPr>
                    <m:sty m:val="p"/>
                  </m:rPr>
                  <w:rPr>
                    <w:rFonts w:ascii="Cambria Math" w:hAnsi="Cambria Math"/>
                    <w:sz w:val="24"/>
                    <w:szCs w:val="24"/>
                  </w:rPr>
                  <m:t>−</m:t>
                </m:r>
                <m:sSub>
                  <m:e>
                    <m:r>
                      <w:rPr>
                        <w:rFonts w:ascii="Cambria Math" w:hAnsi="Cambria Math"/>
                        <w:sz w:val="24"/>
                        <w:szCs w:val="24"/>
                      </w:rPr>
                      <m:t>A</m:t>
                    </m:r>
                  </m:e>
                  <m:sub>
                    <m:r>
                      <w:rPr>
                        <w:rFonts w:ascii="Cambria Math" w:hAnsi="Cambria Math"/>
                        <w:sz w:val="24"/>
                        <w:szCs w:val="24"/>
                      </w:rPr>
                      <m:t>t</m:t>
                    </m:r>
                  </m:sub>
                </m:sSub>
              </m:e>
            </m:d>
            <m:r>
              <m:rPr>
                <m:sty m:val="p"/>
              </m:rPr>
              <w:rPr>
                <w:rFonts w:ascii="Cambria Math" w:hAnsi="Cambria Math"/>
                <w:sz w:val="24"/>
                <w:szCs w:val="24"/>
              </w:rPr>
              <m:t>−</m:t>
            </m:r>
            <m:sSub>
              <m:e>
                <m:r>
                  <w:rPr>
                    <w:rFonts w:ascii="Cambria Math" w:hAnsi="Cambria Math"/>
                    <w:sz w:val="24"/>
                    <w:szCs w:val="24"/>
                  </w:rPr>
                  <m:t>κ</m:t>
                </m:r>
              </m:e>
              <m:sub>
                <m:r>
                  <w:rPr>
                    <w:rFonts w:ascii="Cambria Math" w:hAnsi="Cambria Math"/>
                    <w:sz w:val="24"/>
                    <w:szCs w:val="24"/>
                  </w:rPr>
                  <m:t>P</m:t>
                </m:r>
              </m:sub>
            </m:sSub>
            <m:sSub>
              <m:e>
                <m:acc>
                  <m:accPr>
                    <m:chr m:val="̂"/>
                  </m:accPr>
                  <m:e>
                    <m:r>
                      <w:rPr>
                        <w:rFonts w:ascii="Cambria Math" w:hAnsi="Cambria Math"/>
                        <w:sz w:val="24"/>
                        <w:szCs w:val="24"/>
                      </w:rPr>
                      <m:t>P</m:t>
                    </m:r>
                  </m:e>
                </m:acc>
              </m:e>
              <m:sub>
                <m:r>
                  <w:rPr>
                    <w:rFonts w:ascii="Cambria Math" w:hAnsi="Cambria Math"/>
                    <w:sz w:val="24"/>
                    <w:szCs w:val="24"/>
                  </w:rPr>
                  <m:t>t</m:t>
                </m:r>
              </m:sub>
            </m:sSub>
            <m:r>
              <m:rPr>
                <m:sty m:val="p"/>
              </m:rPr>
              <w:rPr>
                <w:rFonts w:ascii="Cambria Math" w:hAnsi="Cambria Math"/>
                <w:sz w:val="24"/>
                <w:szCs w:val="24"/>
              </w:rPr>
              <m:t>−</m:t>
            </m:r>
            <m:sSub>
              <m:e>
                <m:r>
                  <w:rPr>
                    <w:rFonts w:ascii="Cambria Math" w:hAnsi="Cambria Math"/>
                    <w:sz w:val="24"/>
                    <w:szCs w:val="24"/>
                  </w:rPr>
                  <m:t>κ</m:t>
                </m:r>
              </m:e>
              <m:sub>
                <m:r>
                  <w:rPr>
                    <w:rFonts w:ascii="Cambria Math" w:hAnsi="Cambria Math"/>
                    <w:sz w:val="24"/>
                    <w:szCs w:val="24"/>
                  </w:rPr>
                  <m:t>E</m:t>
                </m:r>
              </m:sub>
            </m:sSub>
            <m:sSub>
              <m:e>
                <m:acc>
                  <m:accPr>
                    <m:chr m:val="̂"/>
                  </m:accPr>
                  <m:e>
                    <m:r>
                      <w:rPr>
                        <w:rFonts w:ascii="Cambria Math" w:hAnsi="Cambria Math"/>
                        <w:sz w:val="24"/>
                        <w:szCs w:val="24"/>
                      </w:rPr>
                      <m:t>E</m:t>
                    </m:r>
                  </m:e>
                </m:acc>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0.6</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1</m:t>
            </m:r>
          </m:e>
        </m:d>
      </m:oMath>
      <w:r>
        <w:tab/>
        <w:t>(A.10)</w:t>
      </w:r>
    </w:p>
    <w:p>
      <w:pPr>
        <w:tabs>
          <w:tab w:val="center" w:pos="4320"/>
          <w:tab w:val="right" w:pos="8640"/>
        </w:tabs>
        <w:spacing w:after="0" w:before="0" w:line="480" w:lineRule="auto"/>
      </w:pPr>
      <m:oMath>
        <m:sSub>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m:rPr>
            <m:sty m:val="p"/>
          </m:rPr>
          <w:rPr>
            <w:rFonts w:ascii="Cambria Math" w:hAnsi="Cambria Math"/>
            <w:sz w:val="24"/>
            <w:szCs w:val="24"/>
          </w:rPr>
          <m:t>−</m:t>
        </m:r>
        <m:d>
          <m:dPr>
            <m:begChr m:val="["/>
            <m:sepChr m:val=""/>
            <m:endChr m:val="]"/>
            <m:grow/>
          </m:dPr>
          <m:e>
            <m:sSub>
              <m:e>
                <m:acc>
                  <m:accPr>
                    <m:chr m:val="̂"/>
                  </m:accPr>
                  <m:e>
                    <m:r>
                      <w:rPr>
                        <w:rFonts w:ascii="Cambria Math" w:hAnsi="Cambria Math"/>
                        <w:sz w:val="24"/>
                        <w:szCs w:val="24"/>
                      </w:rPr>
                      <m:t>E</m:t>
                    </m:r>
                  </m:e>
                </m:acc>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λ</m:t>
            </m:r>
            <m:sSub>
              <m:e>
                <m:acc>
                  <m:accPr>
                    <m:chr m:val="̂"/>
                  </m:accPr>
                  <m:e>
                    <m:r>
                      <w:rPr>
                        <w:rFonts w:ascii="Cambria Math" w:hAnsi="Cambria Math"/>
                        <w:sz w:val="24"/>
                        <w:szCs w:val="24"/>
                      </w:rPr>
                      <m:t>B</m:t>
                    </m:r>
                  </m:e>
                </m:acc>
              </m:e>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Sub>
            <m:r>
              <m:rPr>
                <m:sty m:val="p"/>
              </m:rPr>
              <w:rPr>
                <w:rFonts w:ascii="Cambria Math" w:hAnsi="Cambria Math"/>
                <w:sz w:val="24"/>
                <w:szCs w:val="24"/>
              </w:rPr>
              <m:t>+</m:t>
            </m:r>
            <m:r>
              <w:rPr>
                <w:rFonts w:ascii="Cambria Math" w:hAnsi="Cambria Math"/>
                <w:sz w:val="24"/>
                <w:szCs w:val="24"/>
              </w:rPr>
              <m:t>μ</m:t>
            </m:r>
            <m:sSub>
              <m:e>
                <m:acc>
                  <m:accPr>
                    <m:chr m:val="̂"/>
                  </m:accPr>
                  <m:e>
                    <m:r>
                      <w:rPr>
                        <w:rFonts w:ascii="Cambria Math" w:hAnsi="Cambria Math"/>
                        <w:sz w:val="24"/>
                        <w:szCs w:val="24"/>
                      </w:rPr>
                      <m:t>L</m:t>
                    </m:r>
                  </m:e>
                </m:acc>
              </m:e>
              <m:sub>
                <m:r>
                  <w:rPr>
                    <w:rFonts w:ascii="Cambria Math" w:hAnsi="Cambria Math"/>
                    <w:sz w:val="24"/>
                    <w:szCs w:val="24"/>
                  </w:rPr>
                  <m:t>t</m:t>
                </m:r>
              </m:sub>
            </m:sSub>
          </m:e>
        </m:d>
        <m:r>
          <m:rPr>
            <m:sty m:val="p"/>
          </m:rPr>
          <w:rPr>
            <w:rFonts w:ascii="Cambria Math" w:hAnsi="Cambria Math"/>
            <w:sz w:val="24"/>
            <w:szCs w:val="24"/>
          </w:rPr>
          <m:t>,</m:t>
        </m:r>
        <m:r>
          <w:rPr>
            <w:rFonts w:ascii="Cambria Math" w:hAnsi="Cambria Math"/>
            <w:sz w:val="24"/>
            <w:szCs w:val="24"/>
          </w:rPr>
          <m:t>  </m:t>
        </m:r>
        <m:acc>
          <m:accPr>
            <m:chr m:val="̂"/>
          </m:accPr>
          <m:e>
            <m:r>
              <w:rPr>
                <w:rFonts w:ascii="Cambria Math" w:hAnsi="Cambria Math"/>
                <w:sz w:val="24"/>
                <w:szCs w:val="24"/>
              </w:rPr>
              <m:t>x</m:t>
            </m:r>
          </m:e>
        </m:acc>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sSup>
          <m:e>
            <m:r>
              <w:rPr>
                <w:rFonts w:ascii="Cambria Math" w:hAnsi="Cambria Math"/>
                <w:sz w:val="24"/>
                <w:szCs w:val="24"/>
              </w:rPr>
              <m:t>x</m:t>
            </m:r>
          </m:e>
          <m:sup>
            <m:r>
              <m:rPr>
                <m:sty m:val="p"/>
              </m:rPr>
              <w:rPr>
                <w:rFonts w:ascii="Cambria Math" w:hAnsi="Cambria Math"/>
                <w:sz w:val="24"/>
                <w:szCs w:val="24"/>
              </w:rPr>
              <m:t>*</m:t>
            </m:r>
          </m:sup>
        </m:sSup>
      </m:oMath>
      <w:r>
        <w:tab/>
        <w:t>(A.11)</w:t>
      </w:r>
    </w:p>
    <w:p>
      <w:pPr>
        <w:spacing w:after="0" w:before="0" w:line="480" w:lineRule="auto"/>
        <w:jc w:val="center"/>
      </w:pPr>
      <w:r>
        <w:rPr>
          <w:rFonts w:ascii="Times New Roman" w:cs="Times New Roman" w:eastAsia="Times New Roman" w:hAnsi="Times New Roman"/>
          <w:b/>
          <w:bCs/>
          <w:sz w:val="24"/>
          <w:szCs w:val="24"/>
        </w:rPr>
        <w:t xml:space="preserve">B.2 Decision Rules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The SD prior scores every feasible action a by five days of holding cost on the post-action state plus its availability cost (A.12). Residual PPO, the placebo agent and model-free PPO form their action logits as in (A.13); infeasible actions are masked before the softmax, and evaluation takes the highest-logit action.</w:t>
      </w:r>
    </w:p>
    <w:p>
      <w:pPr>
        <w:tabs>
          <w:tab w:val="center" w:pos="4320"/>
          <w:tab w:val="right" w:pos="8640"/>
        </w:tabs>
        <w:spacing w:after="0" w:before="0" w:line="480" w:lineRule="auto"/>
      </w:pPr>
      <m:oMath>
        <m:r>
          <w:rPr>
            <w:rFonts w:ascii="Cambria Math" w:hAnsi="Cambria Math"/>
            <w:sz w:val="24"/>
            <w:szCs w:val="24"/>
          </w:rPr>
          <m:t>J</m:t>
        </m:r>
        <m:d>
          <m:dPr>
            <m:begChr m:val="("/>
            <m:sepChr m:val=""/>
            <m:endChr m:val=")"/>
            <m:grow/>
          </m:dPr>
          <m:e>
            <m:r>
              <w:rPr>
                <w:rFonts w:ascii="Cambria Math" w:hAnsi="Cambria Math"/>
                <w:sz w:val="24"/>
                <w:szCs w:val="24"/>
              </w:rPr>
              <m:t>a</m:t>
            </m:r>
          </m:e>
        </m:d>
        <m:r>
          <m:rPr>
            <m:sty m:val="p"/>
          </m:rPr>
          <w:rPr>
            <w:rFonts w:ascii="Cambria Math" w:hAnsi="Cambria Math"/>
            <w:sz w:val="24"/>
            <w:szCs w:val="24"/>
          </w:rPr>
          <m:t>=</m:t>
        </m:r>
        <m:sSub>
          <m:e>
            <m:r>
              <w:rPr>
                <w:rFonts w:ascii="Cambria Math" w:hAnsi="Cambria Math"/>
                <w:sz w:val="24"/>
                <w:szCs w:val="24"/>
              </w:rPr>
              <m:t>H</m:t>
            </m:r>
          </m:e>
          <m:sub>
            <m:r>
              <w:rPr>
                <w:rFonts w:ascii="Cambria Math" w:hAnsi="Cambria Math"/>
                <w:sz w:val="24"/>
                <w:szCs w:val="24"/>
              </w:rPr>
              <m:t>p</m:t>
            </m:r>
          </m:sub>
        </m:sSub>
        <m:d>
          <m:dPr>
            <m:begChr m:val="["/>
            <m:sepChr m:val=""/>
            <m:endChr m:val="]"/>
            <m:grow/>
          </m:dPr>
          <m:e>
            <m:acc>
              <m:accPr>
                <m:chr m:val="̂"/>
              </m:accPr>
              <m:e>
                <m:r>
                  <w:rPr>
                    <w:rFonts w:ascii="Cambria Math" w:hAnsi="Cambria Math"/>
                    <w:sz w:val="24"/>
                    <w:szCs w:val="24"/>
                  </w:rPr>
                  <m:t>E</m:t>
                </m:r>
              </m:e>
            </m:acc>
            <m:sSub>
              <m:e>
                <m:r>
                  <m:rPr>
                    <m:sty m:val="p"/>
                  </m:rPr>
                  <w:rPr>
                    <w:rFonts w:ascii="Cambria Math" w:hAnsi="Cambria Math"/>
                    <w:sz w:val="24"/>
                    <w:szCs w:val="24"/>
                  </w:rPr>
                  <m:t>′</m:t>
                </m:r>
              </m:e>
              <m:sub>
                <m:r>
                  <w:rPr>
                    <w:rFonts w:ascii="Cambria Math" w:hAnsi="Cambria Math"/>
                    <w:sz w:val="24"/>
                    <w:szCs w:val="24"/>
                  </w:rPr>
                  <m:t>a</m:t>
                </m:r>
              </m:sub>
            </m:sSub>
            <m:r>
              <m:rPr>
                <m:sty m:val="p"/>
              </m:rPr>
              <w:rPr>
                <w:rFonts w:ascii="Cambria Math" w:hAnsi="Cambria Math"/>
                <w:sz w:val="24"/>
                <w:szCs w:val="24"/>
              </w:rPr>
              <m:t>+</m:t>
            </m:r>
            <m:r>
              <w:rPr>
                <w:rFonts w:ascii="Cambria Math" w:hAnsi="Cambria Math"/>
                <w:sz w:val="24"/>
                <w:szCs w:val="24"/>
              </w:rPr>
              <m:t>λ</m:t>
            </m:r>
            <m:acc>
              <m:accPr>
                <m:chr m:val="̂"/>
              </m:accPr>
              <m:e>
                <m:r>
                  <w:rPr>
                    <w:rFonts w:ascii="Cambria Math" w:hAnsi="Cambria Math"/>
                    <w:sz w:val="24"/>
                    <w:szCs w:val="24"/>
                  </w:rPr>
                  <m:t>B</m:t>
                </m:r>
              </m:e>
            </m:acc>
            <m:sSub>
              <m:e>
                <m:r>
                  <m:rPr>
                    <m:sty m:val="p"/>
                  </m:rPr>
                  <w:rPr>
                    <w:rFonts w:ascii="Cambria Math" w:hAnsi="Cambria Math"/>
                    <w:sz w:val="24"/>
                    <w:szCs w:val="24"/>
                  </w:rPr>
                  <m:t>′</m:t>
                </m:r>
              </m:e>
              <m:sub>
                <m:r>
                  <w:rPr>
                    <w:rFonts w:ascii="Cambria Math" w:hAnsi="Cambria Math"/>
                    <w:sz w:val="24"/>
                    <w:szCs w:val="24"/>
                  </w:rPr>
                  <m:t>a</m:t>
                </m:r>
              </m:sub>
            </m:sSub>
            <m:r>
              <m:rPr>
                <m:sty m:val="p"/>
              </m:rPr>
              <w:rPr>
                <w:rFonts w:ascii="Cambria Math" w:hAnsi="Cambria Math"/>
                <w:sz w:val="24"/>
                <w:szCs w:val="24"/>
              </w:rPr>
              <m:t>+</m:t>
            </m:r>
            <m:r>
              <w:rPr>
                <w:rFonts w:ascii="Cambria Math" w:hAnsi="Cambria Math"/>
                <w:sz w:val="24"/>
                <w:szCs w:val="24"/>
              </w:rPr>
              <m:t>μ</m:t>
            </m:r>
            <m:sSub>
              <m:e>
                <m:r>
                  <w:rPr>
                    <w:rFonts w:ascii="Cambria Math" w:hAnsi="Cambria Math"/>
                    <w:sz w:val="24"/>
                    <w:szCs w:val="24"/>
                  </w:rPr>
                  <m:t>κ</m:t>
                </m:r>
              </m:e>
              <m:sub>
                <m:r>
                  <w:rPr>
                    <w:rFonts w:ascii="Cambria Math" w:hAnsi="Cambria Math"/>
                    <w:sz w:val="24"/>
                    <w:szCs w:val="24"/>
                  </w:rPr>
                  <m:t>E</m:t>
                </m:r>
              </m:sub>
            </m:sSub>
            <m:acc>
              <m:accPr>
                <m:chr m:val="̂"/>
              </m:accPr>
              <m:e>
                <m:r>
                  <w:rPr>
                    <w:rFonts w:ascii="Cambria Math" w:hAnsi="Cambria Math"/>
                    <w:sz w:val="24"/>
                    <w:szCs w:val="24"/>
                  </w:rPr>
                  <m:t>E</m:t>
                </m:r>
              </m:e>
            </m:acc>
            <m:sSub>
              <m:e>
                <m:r>
                  <m:rPr>
                    <m:sty m:val="p"/>
                  </m:rPr>
                  <w:rPr>
                    <w:rFonts w:ascii="Cambria Math" w:hAnsi="Cambria Math"/>
                    <w:sz w:val="24"/>
                    <w:szCs w:val="24"/>
                  </w:rPr>
                  <m:t>′</m:t>
                </m:r>
              </m:e>
              <m:sub>
                <m:r>
                  <w:rPr>
                    <w:rFonts w:ascii="Cambria Math" w:hAnsi="Cambria Math"/>
                    <w:sz w:val="24"/>
                    <w:szCs w:val="24"/>
                  </w:rPr>
                  <m:t>a</m:t>
                </m:r>
              </m:sub>
            </m:sSub>
            <m:r>
              <m:rPr>
                <m:sty m:val="p"/>
              </m:rPr>
              <w:rPr>
                <w:rFonts w:ascii="Cambria Math" w:hAnsi="Cambria Math"/>
                <w:sz w:val="24"/>
                <w:szCs w:val="24"/>
              </w:rPr>
              <m:t>/</m:t>
            </m:r>
            <m:sSup>
              <m:e>
                <m:r>
                  <w:rPr>
                    <w:rFonts w:ascii="Cambria Math" w:hAnsi="Cambria Math"/>
                    <w:sz w:val="24"/>
                    <w:szCs w:val="24"/>
                  </w:rPr>
                  <m:t>L</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ω</m:t>
        </m:r>
        <m:r>
          <w:rPr>
            <w:rFonts w:ascii="Cambria Math" w:hAnsi="Cambria Math"/>
            <w:sz w:val="24"/>
            <w:szCs w:val="24"/>
          </w:rPr>
          <m:t>μ</m:t>
        </m:r>
        <m:sSub>
          <m:e>
            <m:r>
              <w:rPr>
                <w:rFonts w:ascii="Cambria Math" w:hAnsi="Cambria Math"/>
                <w:sz w:val="24"/>
                <w:szCs w:val="24"/>
              </w:rPr>
              <m:t>H</m:t>
            </m:r>
          </m:e>
          <m:sub>
            <m:r>
              <w:rPr>
                <w:rFonts w:ascii="Cambria Math" w:hAnsi="Cambria Math"/>
                <w:sz w:val="24"/>
                <w:szCs w:val="24"/>
              </w:rPr>
              <m:t>p</m:t>
            </m:r>
          </m:sub>
        </m:sSub>
        <m:sSub>
          <m:e>
            <m:r>
              <w:rPr>
                <w:rFonts w:ascii="Cambria Math" w:hAnsi="Cambria Math"/>
                <w:sz w:val="24"/>
                <w:szCs w:val="24"/>
              </w:rPr>
              <m:t>κ</m:t>
            </m:r>
          </m:e>
          <m:sub>
            <m:r>
              <w:rPr>
                <w:rFonts w:ascii="Cambria Math" w:hAnsi="Cambria Math"/>
                <w:sz w:val="24"/>
                <w:szCs w:val="24"/>
              </w:rPr>
              <m:t>P</m:t>
            </m:r>
          </m:sub>
        </m:sSub>
        <m:acc>
          <m:accPr>
            <m:chr m:val="̂"/>
          </m:accPr>
          <m:e>
            <m:r>
              <w:rPr>
                <w:rFonts w:ascii="Cambria Math" w:hAnsi="Cambria Math"/>
                <w:sz w:val="24"/>
                <w:szCs w:val="24"/>
              </w:rPr>
              <m:t>P</m:t>
            </m:r>
          </m:e>
        </m:acc>
        <m:d>
          <m:dPr>
            <m:begChr m:val="("/>
            <m:sepChr m:val=""/>
            <m:endChr m:val=")"/>
            <m:grow/>
          </m:dPr>
          <m:e>
            <m:r>
              <w:rPr>
                <w:rFonts w:ascii="Cambria Math" w:hAnsi="Cambria Math"/>
                <w:sz w:val="24"/>
                <w:szCs w:val="24"/>
              </w:rPr>
              <m:t>a</m:t>
            </m:r>
          </m:e>
        </m:d>
        <m:r>
          <m:rPr>
            <m:sty m:val="p"/>
          </m:rPr>
          <w:rPr>
            <w:rFonts w:ascii="Cambria Math" w:hAnsi="Cambria Math"/>
            <w:sz w:val="24"/>
            <w:szCs w:val="24"/>
          </w:rPr>
          <m:t>/</m:t>
        </m:r>
        <m:sSup>
          <m:e>
            <m:r>
              <w:rPr>
                <w:rFonts w:ascii="Cambria Math" w:hAnsi="Cambria Math"/>
                <w:sz w:val="24"/>
                <w:szCs w:val="24"/>
              </w:rPr>
              <m:t>L</m:t>
            </m:r>
          </m:e>
          <m:sup>
            <m:r>
              <m:rPr>
                <m:sty m:val="p"/>
              </m:rPr>
              <w:rPr>
                <w:rFonts w:ascii="Cambria Math" w:hAnsi="Cambria Math"/>
                <w:sz w:val="24"/>
                <w:szCs w:val="24"/>
              </w:rPr>
              <m:t>*</m:t>
            </m:r>
          </m:sup>
        </m:sSup>
      </m:oMath>
      <w:r>
        <w:tab/>
        <w:t>(A.12)</w:t>
      </w:r>
    </w:p>
    <w:p>
      <w:pPr>
        <w:tabs>
          <w:tab w:val="center" w:pos="4320"/>
          <w:tab w:val="right" w:pos="8640"/>
        </w:tabs>
        <w:spacing w:after="0" w:before="0" w:line="480" w:lineRule="auto"/>
      </w:pPr>
      <m:oMath>
        <m:sSub>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Sup>
          <m:e>
            <m:r>
              <w:rPr>
                <w:rFonts w:ascii="Cambria Math" w:hAnsi="Cambria Math"/>
                <w:sz w:val="24"/>
                <w:szCs w:val="24"/>
              </w:rPr>
              <m:t>z</m:t>
            </m:r>
          </m:e>
          <m:sub>
            <m:r>
              <w:rPr>
                <w:rFonts w:ascii="Cambria Math" w:hAnsi="Cambria Math"/>
                <w:sz w:val="24"/>
                <w:szCs w:val="24"/>
              </w:rPr>
              <m:t>t</m:t>
            </m:r>
          </m:sub>
          <m:sup>
            <m:r>
              <w:rPr>
                <w:rFonts w:ascii="Cambria Math" w:hAnsi="Cambria Math"/>
                <w:sz w:val="24"/>
                <w:szCs w:val="24"/>
              </w:rPr>
              <m:t>S</m:t>
            </m:r>
            <m:r>
              <w:rPr>
                <w:rFonts w:ascii="Cambria Math" w:hAnsi="Cambria Math"/>
                <w:sz w:val="24"/>
                <w:szCs w:val="24"/>
              </w:rPr>
              <m:t>D</m:t>
            </m:r>
          </m:sup>
        </m:sSubSup>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tanh</m:t>
        </m:r>
        <m:sSub>
          <m:e>
            <m:r>
              <w:rPr>
                <w:rFonts w:ascii="Cambria Math" w:hAnsi="Cambria Math"/>
                <w:sz w:val="24"/>
                <w:szCs w:val="24"/>
              </w:rPr>
              <m:t>f</m:t>
            </m:r>
          </m:e>
          <m:sub>
            <m:r>
              <w:rPr>
                <w:rFonts w:ascii="Cambria Math" w:hAnsi="Cambria Math"/>
                <w:sz w:val="24"/>
                <w:szCs w:val="24"/>
              </w:rPr>
              <m:t>θ</m:t>
            </m:r>
          </m:sub>
        </m:sSub>
        <m:d>
          <m:dPr>
            <m:begChr m:val="("/>
            <m:sepChr m:val=""/>
            <m:endChr m:val=")"/>
            <m:grow/>
          </m:dPr>
          <m:e>
            <m:sSub>
              <m:e>
                <m:r>
                  <w:rPr>
                    <w:rFonts w:ascii="Cambria Math" w:hAnsi="Cambria Math"/>
                    <w:sz w:val="24"/>
                    <w:szCs w:val="24"/>
                  </w:rPr>
                  <m:t>o</m:t>
                </m:r>
              </m:e>
              <m:sub>
                <m:r>
                  <w:rPr>
                    <w:rFonts w:ascii="Cambria Math" w:hAnsi="Cambria Math"/>
                    <w:sz w:val="24"/>
                    <w:szCs w:val="24"/>
                  </w:rPr>
                  <m:t>t</m:t>
                </m:r>
              </m:sub>
            </m:sSub>
          </m:e>
        </m:d>
        <m:r>
          <w:rPr>
            <w:rFonts w:ascii="Cambria Math" w:hAnsi="Cambria Math"/>
            <w:sz w:val="24"/>
            <w:szCs w:val="24"/>
          </w:rPr>
          <m:t> </m:t>
        </m:r>
        <m:r>
          <m:rPr>
            <m:nor/>
          </m:rPr>
          <w:rPr>
            <w:rFonts w:ascii="Cambria Math" w:hAnsi="Cambria Math"/>
            <w:sz w:val="24"/>
            <w:szCs w:val="24"/>
          </w:rPr>
          <m:t>(M2)</m:t>
        </m:r>
        <m:r>
          <m:rPr>
            <m:sty m:val="p"/>
          </m:rPr>
          <w:rPr>
            <w:rFonts w:ascii="Cambria Math" w:hAnsi="Cambria Math"/>
            <w:sz w:val="24"/>
            <w:szCs w:val="24"/>
          </w:rPr>
          <m:t>,</m:t>
        </m:r>
        <m:r>
          <w:rPr>
            <w:rFonts w:ascii="Cambria Math" w:hAnsi="Cambria Math"/>
            <w:sz w:val="24"/>
            <w:szCs w:val="24"/>
          </w:rPr>
          <m:t> </m:t>
        </m:r>
        <m:sSub>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tanh</m:t>
        </m:r>
        <m:sSub>
          <m:e>
            <m:r>
              <w:rPr>
                <w:rFonts w:ascii="Cambria Math" w:hAnsi="Cambria Math"/>
                <w:sz w:val="24"/>
                <w:szCs w:val="24"/>
              </w:rPr>
              <m:t>f</m:t>
            </m:r>
          </m:e>
          <m:sub>
            <m:r>
              <w:rPr>
                <w:rFonts w:ascii="Cambria Math" w:hAnsi="Cambria Math"/>
                <w:sz w:val="24"/>
                <w:szCs w:val="24"/>
              </w:rPr>
              <m:t>θ</m:t>
            </m:r>
          </m:sub>
        </m:sSub>
        <m:d>
          <m:dPr>
            <m:begChr m:val="("/>
            <m:sepChr m:val=""/>
            <m:endChr m:val=")"/>
            <m:grow/>
          </m:dPr>
          <m:e>
            <m:sSub>
              <m:e>
                <m:r>
                  <w:rPr>
                    <w:rFonts w:ascii="Cambria Math" w:hAnsi="Cambria Math"/>
                    <w:sz w:val="24"/>
                    <w:szCs w:val="24"/>
                  </w:rPr>
                  <m:t>o</m:t>
                </m:r>
              </m:e>
              <m:sub>
                <m:r>
                  <w:rPr>
                    <w:rFonts w:ascii="Cambria Math" w:hAnsi="Cambria Math"/>
                    <w:sz w:val="24"/>
                    <w:szCs w:val="24"/>
                  </w:rPr>
                  <m:t>t</m:t>
                </m:r>
              </m:sub>
            </m:sSub>
          </m:e>
        </m:d>
        <m:r>
          <w:rPr>
            <w:rFonts w:ascii="Cambria Math" w:hAnsi="Cambria Math"/>
            <w:sz w:val="24"/>
            <w:szCs w:val="24"/>
          </w:rPr>
          <m:t> </m:t>
        </m:r>
        <m:r>
          <m:rPr>
            <m:nor/>
          </m:rPr>
          <w:rPr>
            <w:rFonts w:ascii="Cambria Math" w:hAnsi="Cambria Math"/>
            <w:sz w:val="24"/>
            <w:szCs w:val="24"/>
          </w:rPr>
          <m:t>(M2-P)</m:t>
        </m:r>
        <m:r>
          <m:rPr>
            <m:sty m:val="p"/>
          </m:rPr>
          <w:rPr>
            <w:rFonts w:ascii="Cambria Math" w:hAnsi="Cambria Math"/>
            <w:sz w:val="24"/>
            <w:szCs w:val="24"/>
          </w:rPr>
          <m:t>,</m:t>
        </m:r>
        <m:r>
          <w:rPr>
            <w:rFonts w:ascii="Cambria Math" w:hAnsi="Cambria Math"/>
            <w:sz w:val="24"/>
            <w:szCs w:val="24"/>
          </w:rPr>
          <m:t> </m:t>
        </m:r>
        <m:sSub>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e>
            <m:r>
              <w:rPr>
                <w:rFonts w:ascii="Cambria Math" w:hAnsi="Cambria Math"/>
                <w:sz w:val="24"/>
                <w:szCs w:val="24"/>
              </w:rPr>
              <m:t>f</m:t>
            </m:r>
          </m:e>
          <m:sub>
            <m:r>
              <w:rPr>
                <w:rFonts w:ascii="Cambria Math" w:hAnsi="Cambria Math"/>
                <w:sz w:val="24"/>
                <w:szCs w:val="24"/>
              </w:rPr>
              <m:t>θ</m:t>
            </m:r>
          </m:sub>
        </m:sSub>
        <m:d>
          <m:dPr>
            <m:begChr m:val="("/>
            <m:sepChr m:val=""/>
            <m:endChr m:val=")"/>
            <m:grow/>
          </m:dPr>
          <m:e>
            <m:sSub>
              <m:e>
                <m:r>
                  <w:rPr>
                    <w:rFonts w:ascii="Cambria Math" w:hAnsi="Cambria Math"/>
                    <w:sz w:val="24"/>
                    <w:szCs w:val="24"/>
                  </w:rPr>
                  <m:t>o</m:t>
                </m:r>
              </m:e>
              <m:sub>
                <m:r>
                  <w:rPr>
                    <w:rFonts w:ascii="Cambria Math" w:hAnsi="Cambria Math"/>
                    <w:sz w:val="24"/>
                    <w:szCs w:val="24"/>
                  </w:rPr>
                  <m:t>t</m:t>
                </m:r>
              </m:sub>
            </m:sSub>
          </m:e>
        </m:d>
        <m:r>
          <w:rPr>
            <w:rFonts w:ascii="Cambria Math" w:hAnsi="Cambria Math"/>
            <w:sz w:val="24"/>
            <w:szCs w:val="24"/>
          </w:rPr>
          <m:t> </m:t>
        </m:r>
        <m:r>
          <m:rPr>
            <m:nor/>
          </m:rPr>
          <w:rPr>
            <w:rFonts w:ascii="Cambria Math" w:hAnsi="Cambria Math"/>
            <w:sz w:val="24"/>
            <w:szCs w:val="24"/>
          </w:rPr>
          <m:t>(M1)</m:t>
        </m:r>
      </m:oMath>
      <w:r>
        <w:tab/>
        <w:t>(A.13)</w:t>
      </w:r>
    </w:p>
    <w:p>
      <w:pPr>
        <w:spacing w:after="0" w:before="0" w:line="480" w:lineRule="auto"/>
        <w:jc w:val="center"/>
      </w:pPr>
      <w:r>
        <w:rPr>
          <w:rFonts w:ascii="Times New Roman" w:cs="Times New Roman" w:eastAsia="Times New Roman" w:hAnsi="Times New Roman"/>
          <w:b/>
          <w:bCs/>
          <w:sz w:val="24"/>
          <w:szCs w:val="24"/>
        </w:rPr>
        <w:t xml:space="preserve">B.3 Outcome Measures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outcome measures are computed per 15-day episode (</w:t>
      </w:r>
      <m:oMath>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15</m:t>
        </m:r>
      </m:oMath>
      <w:r>
        <w:rPr>
          <w:rFonts w:ascii="Times New Roman" w:cs="Times New Roman" w:eastAsia="Times New Roman" w:hAnsi="Times New Roman"/>
          <w:b w:val="false"/>
          <w:bCs w:val="false"/>
          <w:i w:val="false"/>
          <w:iCs w:val="false"/>
          <w:sz w:val="24"/>
          <w:szCs w:val="24"/>
        </w:rPr>
        <w:t xml:space="preserve">) over all n items; </w:t>
      </w:r>
      <m:oMath>
        <m:sSub>
          <m:e>
            <m:r>
              <w:rPr>
                <w:rFonts w:ascii="Cambria Math" w:hAnsi="Cambria Math"/>
                <w:sz w:val="24"/>
                <w:szCs w:val="24"/>
              </w:rPr>
              <m:t>a</m:t>
            </m:r>
          </m:e>
          <m:sub>
            <m:r>
              <w:rPr>
                <w:rFonts w:ascii="Cambria Math" w:hAnsi="Cambria Math"/>
                <w:sz w:val="24"/>
                <w:szCs w:val="24"/>
              </w:rPr>
              <m:t>i</m:t>
            </m:r>
          </m:sub>
        </m:sSub>
      </m:oMath>
      <w:r>
        <w:rPr>
          <w:rFonts w:ascii="Times New Roman" w:cs="Times New Roman" w:eastAsia="Times New Roman" w:hAnsi="Times New Roman"/>
          <w:b w:val="false"/>
          <w:bCs w:val="false"/>
          <w:i w:val="false"/>
          <w:iCs w:val="false"/>
          <w:sz w:val="24"/>
          <w:szCs w:val="24"/>
        </w:rPr>
        <w:t xml:space="preserve"> is the arrival day (−1 for the initial backlog) and </w:t>
      </w:r>
      <m:oMath>
        <m:sSub>
          <m:e>
            <m:r>
              <w:rPr>
                <w:rFonts w:ascii="Cambria Math" w:hAnsi="Cambria Math"/>
                <w:sz w:val="24"/>
                <w:szCs w:val="24"/>
              </w:rPr>
              <m:t>d</m:t>
            </m:r>
          </m:e>
          <m:sub>
            <m:r>
              <w:rPr>
                <w:rFonts w:ascii="Cambria Math" w:hAnsi="Cambria Math"/>
                <w:sz w:val="24"/>
                <w:szCs w:val="24"/>
              </w:rPr>
              <m:t>i</m:t>
            </m:r>
          </m:sub>
        </m:sSub>
      </m:oMath>
      <w:r>
        <w:rPr>
          <w:rFonts w:ascii="Times New Roman" w:cs="Times New Roman" w:eastAsia="Times New Roman" w:hAnsi="Times New Roman"/>
          <w:b w:val="false"/>
          <w:bCs w:val="false"/>
          <w:i w:val="false"/>
          <w:iCs w:val="false"/>
          <w:sz w:val="24"/>
          <w:szCs w:val="24"/>
        </w:rPr>
        <w:t xml:space="preserve"> the remediation day.</w:t>
      </w:r>
      <w:r>
        <w:t xml:space="preserve"> The reference System Dynamics model (Table A.12 and Figures 9–10) reports availability loss instead as the average shortfall of availability below one over the episode; the two measures are not compared with each other.</w:t>
      </w:r>
    </w:p>
    <w:p>
      <w:pPr>
        <w:tabs>
          <w:tab w:val="center" w:pos="4320"/>
          <w:tab w:val="right" w:pos="8640"/>
        </w:tabs>
        <w:spacing w:after="0" w:before="0" w:line="480" w:lineRule="auto"/>
      </w:pPr>
      <m:oMath>
        <m:r>
          <w:rPr>
            <w:rFonts w:ascii="Cambria Math" w:hAnsi="Cambria Math"/>
            <w:sz w:val="24"/>
            <w:szCs w:val="24"/>
          </w:rPr>
          <m:t>J</m:t>
        </m:r>
        <m:r>
          <m:rPr>
            <m:sty m:val="p"/>
          </m:rPr>
          <w:rPr>
            <w:rFonts w:ascii="Cambria Math" w:hAnsi="Cambria Math"/>
            <w:sz w:val="24"/>
            <w:szCs w:val="24"/>
          </w:rPr>
          <m:t>=</m:t>
        </m:r>
        <m:nary>
          <m:naryPr>
            <m:chr m:val="∑"/>
            <m:limLoc m:val="undOvr"/>
            <m:subHide m:val="off"/>
            <m:supHide m:val="off"/>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0</m:t>
            </m:r>
          </m:sub>
          <m:sup>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1</m:t>
            </m:r>
          </m:sup>
          <m:e>
            <m:sSub>
              <m:e>
                <m:r>
                  <w:rPr>
                    <w:rFonts w:ascii="Cambria Math" w:hAnsi="Cambria Math"/>
                    <w:sz w:val="24"/>
                    <w:szCs w:val="24"/>
                  </w:rPr>
                  <m:t>E</m:t>
                </m:r>
              </m:e>
              <m:sub>
                <m:r>
                  <w:rPr>
                    <w:rFonts w:ascii="Cambria Math" w:hAnsi="Cambria Math"/>
                    <w:sz w:val="24"/>
                    <w:szCs w:val="24"/>
                  </w:rPr>
                  <m:t>t</m:t>
                </m:r>
              </m:sub>
            </m:sSub>
          </m:e>
        </m:nary>
        <m:r>
          <w:rPr>
            <w:rFonts w:ascii="Cambria Math" w:hAnsi="Cambria Math"/>
            <w:sz w:val="24"/>
            <w:szCs w:val="24"/>
          </w:rPr>
          <m:t> </m:t>
        </m:r>
        <m:r>
          <m:rPr>
            <m:nor/>
          </m:rPr>
          <w:rPr>
            <w:rFonts w:ascii="Cambria Math" w:hAnsi="Cambria Math"/>
            <w:sz w:val="24"/>
            <w:szCs w:val="24"/>
          </w:rPr>
          <m:t>(cumulative exposure index)</m:t>
        </m:r>
      </m:oMath>
      <w:r>
        <w:tab/>
        <w:t>(A.14)</w:t>
      </w:r>
    </w:p>
    <w:p>
      <w:pPr>
        <w:tabs>
          <w:tab w:val="center" w:pos="4320"/>
          <w:tab w:val="right" w:pos="8640"/>
        </w:tabs>
        <w:spacing w:after="0" w:before="0" w:line="480" w:lineRule="auto"/>
      </w:pPr>
      <m:oMath>
        <m:acc>
          <m:accPr>
            <m:chr m:val="‾"/>
          </m:accPr>
          <m:e>
            <m:r>
              <w:rPr>
                <w:rFonts w:ascii="Cambria Math" w:hAnsi="Cambria Math"/>
                <w:sz w:val="24"/>
                <w:szCs w:val="24"/>
              </w:rPr>
              <m:t>d</m:t>
            </m:r>
          </m:e>
        </m:acc>
        <m:r>
          <m:rPr>
            <m:sty m:val="p"/>
          </m:rP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n</m:t>
            </m:r>
          </m:den>
        </m:f>
        <m:nary>
          <m:naryPr>
            <m:chr m:val="∑"/>
            <m:limLoc m:val="undOvr"/>
            <m:subHide m:val="off"/>
            <m:supHide m:val="on"/>
          </m:naryPr>
          <m:sub>
            <m:r>
              <w:rPr>
                <w:rFonts w:ascii="Cambria Math" w:hAnsi="Cambria Math"/>
                <w:sz w:val="24"/>
                <w:szCs w:val="24"/>
              </w:rPr>
              <m:t>i</m:t>
            </m:r>
          </m:sub>
          <m:sup>
            <m:r>
              <w:rPr>
                <w:rFonts w:ascii="Cambria Math" w:hAnsi="Cambria Math"/>
                <w:sz w:val="24"/>
                <w:szCs w:val="24"/>
              </w:rPr>
              <m:t>​</m:t>
            </m:r>
          </m:sup>
          <m:e>
            <m:d>
              <m:dPr>
                <m:begChr m:val="{"/>
                <m:sepChr m:val=""/>
                <m:endChr m:val=""/>
                <m:grow/>
              </m:dPr>
              <m:e>
                <m:m>
                  <m:mPr>
                    <m:baseJc m:val="center"/>
                    <m:plcHide m:val="on"/>
                    <m:mcs>
                      <m:mc>
                        <m:mcPr>
                          <m:count m:val="1"/>
                          <m:mcJc m:val="left"/>
                        </m:mcPr>
                      </m:mc>
                      <m:mc>
                        <m:mcPr>
                          <m:count m:val="1"/>
                          <m:mcJc m:val="left"/>
                        </m:mcPr>
                      </m:mc>
                    </m:mcs>
                  </m:mPr>
                  <m:mr>
                    <m:e>
                      <m:sSub>
                        <m:e>
                          <m:r>
                            <w:rPr>
                              <w:rFonts w:ascii="Cambria Math" w:hAnsi="Cambria Math"/>
                              <w:sz w:val="24"/>
                              <w:szCs w:val="24"/>
                            </w:rPr>
                            <m:t>d</m:t>
                          </m:r>
                        </m:e>
                        <m:sub>
                          <m:r>
                            <w:rPr>
                              <w:rFonts w:ascii="Cambria Math" w:hAnsi="Cambria Math"/>
                              <w:sz w:val="24"/>
                              <w:szCs w:val="24"/>
                            </w:rPr>
                            <m:t>i</m:t>
                          </m:r>
                        </m:sub>
                      </m:sSub>
                      <m:r>
                        <m:rPr>
                          <m:sty m:val="p"/>
                        </m:rPr>
                        <w:rPr>
                          <w:rFonts w:ascii="Cambria Math" w:hAnsi="Cambria Math"/>
                          <w:sz w:val="24"/>
                          <w:szCs w:val="24"/>
                        </w:rPr>
                        <m:t>−</m:t>
                      </m:r>
                      <m:sSub>
                        <m:e>
                          <m:r>
                            <w:rPr>
                              <w:rFonts w:ascii="Cambria Math" w:hAnsi="Cambria Math"/>
                              <w:sz w:val="24"/>
                              <w:szCs w:val="24"/>
                            </w:rPr>
                            <m:t>a</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1</m:t>
                      </m:r>
                    </m:e>
                    <m:e>
                      <m:r>
                        <m:rPr>
                          <m:nor/>
                        </m:rPr>
                        <w:rPr>
                          <w:rFonts w:ascii="Cambria Math" w:hAnsi="Cambria Math"/>
                          <w:sz w:val="24"/>
                          <w:szCs w:val="24"/>
                        </w:rPr>
                        <m:t>remediated</m:t>
                      </m:r>
                    </m:e>
                  </m:mr>
                  <m:mr>
                    <m:e>
                      <m:r>
                        <w:rPr>
                          <w:rFonts w:ascii="Cambria Math" w:hAnsi="Cambria Math"/>
                          <w:sz w:val="24"/>
                          <w:szCs w:val="24"/>
                        </w:rPr>
                        <m:t>H</m:t>
                      </m:r>
                      <m:r>
                        <m:rPr>
                          <m:sty m:val="p"/>
                        </m:rPr>
                        <w:rPr>
                          <w:rFonts w:ascii="Cambria Math" w:hAnsi="Cambria Math"/>
                          <w:sz w:val="24"/>
                          <w:szCs w:val="24"/>
                        </w:rPr>
                        <m:t>−</m:t>
                      </m:r>
                      <m:sSub>
                        <m:e>
                          <m:r>
                            <w:rPr>
                              <w:rFonts w:ascii="Cambria Math" w:hAnsi="Cambria Math"/>
                              <w:sz w:val="24"/>
                              <w:szCs w:val="24"/>
                            </w:rPr>
                            <m:t>a</m:t>
                          </m:r>
                        </m:e>
                        <m:sub>
                          <m:r>
                            <w:rPr>
                              <w:rFonts w:ascii="Cambria Math" w:hAnsi="Cambria Math"/>
                              <w:sz w:val="24"/>
                              <w:szCs w:val="24"/>
                            </w:rPr>
                            <m:t>i</m:t>
                          </m:r>
                        </m:sub>
                      </m:sSub>
                    </m:e>
                    <m:e>
                      <m:r>
                        <m:rPr>
                          <m:nor/>
                        </m:rPr>
                        <w:rPr>
                          <w:rFonts w:ascii="Cambria Math" w:hAnsi="Cambria Math"/>
                          <w:sz w:val="24"/>
                          <w:szCs w:val="24"/>
                        </w:rPr>
                        <m:t>unresolved</m:t>
                      </m:r>
                    </m:e>
                  </m:mr>
                </m:m>
              </m:e>
            </m:d>
          </m:e>
        </m:nary>
      </m:oMath>
      <w:r>
        <w:tab/>
        <w:t>(A.15)</w:t>
      </w:r>
    </w:p>
    <w:p>
      <w:pPr>
        <w:tabs>
          <w:tab w:val="center" w:pos="4320"/>
          <w:tab w:val="right" w:pos="8640"/>
        </w:tabs>
        <w:spacing w:after="0" w:before="0" w:line="480" w:lineRule="auto"/>
      </w:pPr>
      <m:oMath>
        <m:r>
          <w:rPr>
            <w:rFonts w:ascii="Cambria Math" w:hAnsi="Cambria Math"/>
            <w:sz w:val="24"/>
            <w:szCs w:val="24"/>
          </w:rPr>
          <m:t>U</m:t>
        </m:r>
        <m:r>
          <m:rPr>
            <m:sty m:val="p"/>
          </m:rPr>
          <w:rPr>
            <w:rFonts w:ascii="Cambria Math" w:hAnsi="Cambria Math"/>
            <w:sz w:val="24"/>
            <w:szCs w:val="24"/>
          </w:rPr>
          <m:t>=</m:t>
        </m:r>
        <m:f>
          <m:fPr>
            <m:type m:val="bar"/>
          </m:fPr>
          <m:num>
            <m:d>
              <m:dPr>
                <m:begChr m:val="|"/>
                <m:sepChr m:val=""/>
                <m:endChr m:val="|"/>
                <m:grow/>
              </m:dPr>
              <m:e>
                <m:r>
                  <m:rPr>
                    <m:sty m:val="p"/>
                  </m:rPr>
                  <w:rPr>
                    <w:rFonts w:ascii="Cambria Math" w:hAnsi="Cambria Math"/>
                    <w:sz w:val="24"/>
                    <w:szCs w:val="24"/>
                  </w:rPr>
                  <m:t>{</m:t>
                </m:r>
                <m:r>
                  <w:rPr>
                    <w:rFonts w:ascii="Cambria Math" w:hAnsi="Cambria Math"/>
                    <w:sz w:val="24"/>
                    <w:szCs w:val="24"/>
                  </w:rPr>
                  <m:t>i</m:t>
                </m:r>
                <m:r>
                  <m:rPr>
                    <m:sty m:val="p"/>
                  </m:rPr>
                  <w:rPr>
                    <w:rFonts w:ascii="Cambria Math" w:hAnsi="Cambria Math"/>
                    <w:sz w:val="24"/>
                    <w:szCs w:val="24"/>
                  </w:rPr>
                  <m:t>:</m:t>
                </m:r>
                <m:r>
                  <m:rPr>
                    <m:nor/>
                  </m:rPr>
                  <w:rPr>
                    <w:rFonts w:ascii="Cambria Math" w:hAnsi="Cambria Math"/>
                    <w:sz w:val="24"/>
                    <w:szCs w:val="24"/>
                  </w:rPr>
                  <m:t>unresolved at </m:t>
                </m:r>
                <m:r>
                  <w:rPr>
                    <w:rFonts w:ascii="Cambria Math" w:hAnsi="Cambria Math"/>
                    <w:sz w:val="24"/>
                    <w:szCs w:val="24"/>
                  </w:rPr>
                  <m:t>H</m:t>
                </m:r>
                <m:r>
                  <m:rPr>
                    <m:sty m:val="p"/>
                  </m:rPr>
                  <w:rPr>
                    <w:rFonts w:ascii="Cambria Math" w:hAnsi="Cambria Math"/>
                    <w:sz w:val="24"/>
                    <w:szCs w:val="24"/>
                  </w:rPr>
                  <m:t>}</m:t>
                </m:r>
              </m:e>
            </m:d>
          </m:num>
          <m:den>
            <m:r>
              <w:rPr>
                <w:rFonts w:ascii="Cambria Math" w:hAnsi="Cambria Math"/>
                <w:sz w:val="24"/>
                <w:szCs w:val="24"/>
              </w:rPr>
              <m:t>n</m:t>
            </m:r>
          </m:den>
        </m:f>
      </m:oMath>
      <w:r>
        <w:tab/>
        <w:t>(A.16)</w:t>
      </w:r>
    </w:p>
    <w:p>
      <w:pPr>
        <w:tabs>
          <w:tab w:val="center" w:pos="4320"/>
          <w:tab w:val="right" w:pos="8640"/>
        </w:tabs>
        <w:spacing w:after="0" w:before="0" w:line="480" w:lineRule="auto"/>
      </w:pPr>
      <m:oMath>
        <m:r>
          <w:rPr>
            <w:rFonts w:ascii="Cambria Math" w:hAnsi="Cambria Math"/>
            <w:sz w:val="24"/>
            <w:szCs w:val="24"/>
          </w:rPr>
          <m:t>Λ</m:t>
        </m:r>
        <m:r>
          <m:rPr>
            <m:sty m:val="p"/>
          </m:rPr>
          <w:rPr>
            <w:rFonts w:ascii="Cambria Math" w:hAnsi="Cambria Math"/>
            <w:sz w:val="24"/>
            <w:szCs w:val="24"/>
          </w:rPr>
          <m:t>=</m:t>
        </m:r>
        <m:nary>
          <m:naryPr>
            <m:chr m:val="∑"/>
            <m:limLoc m:val="undOvr"/>
            <m:subHide m:val="off"/>
            <m:supHide m:val="off"/>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0</m:t>
            </m:r>
          </m:sub>
          <m:sup>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1</m:t>
            </m:r>
          </m:sup>
          <m:e>
            <m:d>
              <m:dPr>
                <m:begChr m:val="("/>
                <m:sepChr m:val=""/>
                <m:endChr m:val=")"/>
                <m:grow/>
              </m:dPr>
              <m:e>
                <m:r>
                  <w:rPr>
                    <w:rFonts w:ascii="Cambria Math" w:hAnsi="Cambria Math"/>
                    <w:sz w:val="24"/>
                    <w:szCs w:val="24"/>
                  </w:rPr>
                  <m:t>0.004</m:t>
                </m:r>
                <m:sSub>
                  <m:e>
                    <m:r>
                      <w:rPr>
                        <w:rFonts w:ascii="Cambria Math" w:hAnsi="Cambria Math"/>
                        <w:sz w:val="24"/>
                        <w:szCs w:val="24"/>
                      </w:rPr>
                      <m:t>P</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0.006</m:t>
                </m:r>
                <m:sSub>
                  <m:e>
                    <m:r>
                      <w:rPr>
                        <w:rFonts w:ascii="Cambria Math" w:hAnsi="Cambria Math"/>
                        <w:sz w:val="24"/>
                        <w:szCs w:val="24"/>
                      </w:rPr>
                      <m:t>E</m:t>
                    </m:r>
                  </m:e>
                  <m:sub>
                    <m:r>
                      <w:rPr>
                        <w:rFonts w:ascii="Cambria Math" w:hAnsi="Cambria Math"/>
                        <w:sz w:val="24"/>
                        <w:szCs w:val="24"/>
                      </w:rPr>
                      <m:t>t</m:t>
                    </m:r>
                  </m:sub>
                </m:sSub>
              </m:e>
            </m:d>
          </m:e>
        </m:nary>
        <m:r>
          <w:rPr>
            <w:rFonts w:ascii="Cambria Math" w:hAnsi="Cambria Math"/>
            <w:sz w:val="24"/>
            <w:szCs w:val="24"/>
          </w:rPr>
          <m:t> </m:t>
        </m:r>
        <m:r>
          <m:rPr>
            <m:nor/>
          </m:rPr>
          <w:rPr>
            <w:rFonts w:ascii="Cambria Math" w:hAnsi="Cambria Math"/>
            <w:sz w:val="24"/>
            <w:szCs w:val="24"/>
          </w:rPr>
          <m:t>(availability loss)</m:t>
        </m:r>
      </m:oMath>
      <w:r>
        <w:tab/>
        <w:t>(A.17)</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For the robustness and learning experiments, </w:t>
      </w:r>
      <m:oMath>
        <m:r>
          <w:rPr>
            <w:rFonts w:ascii="Cambria Math" w:hAnsi="Cambria Math"/>
            <w:sz w:val="24"/>
            <w:szCs w:val="24"/>
          </w:rPr>
          <m:t>J</m:t>
        </m:r>
        <m:d>
          <m:dPr>
            <m:begChr m:val="("/>
            <m:sepChr m:val=""/>
            <m:endChr m:val=")"/>
            <m:grow/>
          </m:dPr>
          <m:e>
            <m:r>
              <w:rPr>
                <w:rFonts w:ascii="Cambria Math" w:hAnsi="Cambria Math"/>
                <w:sz w:val="24"/>
                <w:szCs w:val="24"/>
              </w:rPr>
              <m:t>δ</m:t>
            </m:r>
          </m:e>
        </m:d>
      </m:oMath>
      <w:r>
        <w:rPr>
          <w:rFonts w:ascii="Times New Roman" w:cs="Times New Roman" w:eastAsia="Times New Roman" w:hAnsi="Times New Roman"/>
          <w:b w:val="false"/>
          <w:bCs w:val="false"/>
          <w:i w:val="false"/>
          <w:iCs w:val="false"/>
          <w:sz w:val="24"/>
          <w:szCs w:val="24"/>
        </w:rPr>
        <w:t xml:space="preserve"> is the mean cumulative exposure at prior or environment mismatch </w:t>
      </w:r>
      <m:oMath>
        <m:r>
          <w:rPr>
            <w:rFonts w:ascii="Cambria Math" w:hAnsi="Cambria Math"/>
            <w:sz w:val="24"/>
            <w:szCs w:val="24"/>
          </w:rPr>
          <m:t>δ</m:t>
        </m:r>
      </m:oMath>
      <w:r>
        <w:rPr>
          <w:rFonts w:ascii="Times New Roman" w:cs="Times New Roman" w:eastAsia="Times New Roman" w:hAnsi="Times New Roman"/>
          <w:b w:val="false"/>
          <w:bCs w:val="false"/>
          <w:i w:val="false"/>
          <w:iCs w:val="false"/>
          <w:sz w:val="24"/>
          <w:szCs w:val="24"/>
        </w:rPr>
        <w:t xml:space="preserve">, and </w:t>
      </w:r>
      <m:oMath>
        <m:r>
          <w:rPr>
            <w:rFonts w:ascii="Cambria Math" w:hAnsi="Cambria Math"/>
            <w:sz w:val="24"/>
            <w:szCs w:val="24"/>
          </w:rPr>
          <m:t>J</m:t>
        </m:r>
        <m:d>
          <m:dPr>
            <m:begChr m:val="("/>
            <m:sepChr m:val=""/>
            <m:endChr m:val=")"/>
            <m:grow/>
          </m:dPr>
          <m:e>
            <m:r>
              <w:rPr>
                <w:rFonts w:ascii="Cambria Math" w:hAnsi="Cambria Math"/>
                <w:sz w:val="24"/>
                <w:szCs w:val="24"/>
              </w:rPr>
              <m:t>k</m:t>
            </m:r>
          </m:e>
        </m:d>
      </m:oMath>
      <w:r>
        <w:rPr>
          <w:rFonts w:ascii="Times New Roman" w:cs="Times New Roman" w:eastAsia="Times New Roman" w:hAnsi="Times New Roman"/>
          <w:b w:val="false"/>
          <w:bCs w:val="false"/>
          <w:i w:val="false"/>
          <w:iCs w:val="false"/>
          <w:sz w:val="24"/>
          <w:szCs w:val="24"/>
        </w:rPr>
        <w:t xml:space="preserve"> the mean validation exposure after k training transitions:</w:t>
      </w:r>
    </w:p>
    <w:p>
      <w:pPr>
        <w:tabs>
          <w:tab w:val="center" w:pos="4320"/>
          <w:tab w:val="right" w:pos="8640"/>
        </w:tabs>
        <w:spacing w:after="0" w:before="0" w:line="480" w:lineRule="auto"/>
      </w:pPr>
      <m:oMath>
        <m:sSub>
          <m:e>
            <m:r>
              <m:rPr>
                <m:sty m:val="p"/>
              </m:rPr>
              <w:rPr>
                <w:rFonts w:ascii="Cambria Math" w:hAnsi="Cambria Math"/>
                <w:sz w:val="24"/>
                <w:szCs w:val="24"/>
              </w:rPr>
              <m:t>M</m:t>
            </m:r>
            <m:r>
              <m:rPr>
                <m:sty m:val="p"/>
              </m:rPr>
              <w:rPr>
                <w:rFonts w:ascii="Cambria Math" w:hAnsi="Cambria Math"/>
                <w:sz w:val="24"/>
                <w:szCs w:val="24"/>
              </w:rPr>
              <m:t>P</m:t>
            </m:r>
          </m:e>
          <m:sub>
            <m:r>
              <w:rPr>
                <w:rFonts w:ascii="Cambria Math" w:hAnsi="Cambria Math"/>
                <w:sz w:val="24"/>
                <w:szCs w:val="24"/>
              </w:rPr>
              <m:t>π</m:t>
            </m:r>
          </m:sub>
        </m:sSub>
        <m:d>
          <m:dPr>
            <m:begChr m:val="("/>
            <m:sepChr m:val=""/>
            <m:endChr m:val=")"/>
            <m:grow/>
          </m:dPr>
          <m:e>
            <m:r>
              <w:rPr>
                <w:rFonts w:ascii="Cambria Math" w:hAnsi="Cambria Math"/>
                <w:sz w:val="24"/>
                <w:szCs w:val="24"/>
              </w:rPr>
              <m:t>δ</m:t>
            </m:r>
          </m:e>
        </m:d>
        <m:r>
          <m:rPr>
            <m:sty m:val="p"/>
          </m:rPr>
          <w:rPr>
            <w:rFonts w:ascii="Cambria Math" w:hAnsi="Cambria Math"/>
            <w:sz w:val="24"/>
            <w:szCs w:val="24"/>
          </w:rPr>
          <m:t>=</m:t>
        </m:r>
        <m:f>
          <m:fPr>
            <m:type m:val="bar"/>
          </m:fPr>
          <m:num>
            <m:sSub>
              <m:e>
                <m:r>
                  <w:rPr>
                    <w:rFonts w:ascii="Cambria Math" w:hAnsi="Cambria Math"/>
                    <w:sz w:val="24"/>
                    <w:szCs w:val="24"/>
                  </w:rPr>
                  <m:t>J</m:t>
                </m:r>
              </m:e>
              <m:sub>
                <m:r>
                  <w:rPr>
                    <w:rFonts w:ascii="Cambria Math" w:hAnsi="Cambria Math"/>
                    <w:sz w:val="24"/>
                    <w:szCs w:val="24"/>
                  </w:rPr>
                  <m:t>π</m:t>
                </m:r>
              </m:sub>
            </m:sSub>
            <m:d>
              <m:dPr>
                <m:begChr m:val="("/>
                <m:sepChr m:val=""/>
                <m:endChr m:val=")"/>
                <m:grow/>
              </m:dPr>
              <m:e>
                <m:r>
                  <w:rPr>
                    <w:rFonts w:ascii="Cambria Math" w:hAnsi="Cambria Math"/>
                    <w:sz w:val="24"/>
                    <w:szCs w:val="24"/>
                  </w:rPr>
                  <m:t>δ</m:t>
                </m:r>
              </m:e>
            </m:d>
            <m:r>
              <m:rPr>
                <m:sty m:val="p"/>
              </m:rPr>
              <w:rPr>
                <w:rFonts w:ascii="Cambria Math" w:hAnsi="Cambria Math"/>
                <w:sz w:val="24"/>
                <w:szCs w:val="24"/>
              </w:rPr>
              <m:t>−</m:t>
            </m:r>
            <m:sSub>
              <m:e>
                <m:r>
                  <w:rPr>
                    <w:rFonts w:ascii="Cambria Math" w:hAnsi="Cambria Math"/>
                    <w:sz w:val="24"/>
                    <w:szCs w:val="24"/>
                  </w:rPr>
                  <m:t>J</m:t>
                </m:r>
              </m:e>
              <m:sub>
                <m:r>
                  <w:rPr>
                    <w:rFonts w:ascii="Cambria Math" w:hAnsi="Cambria Math"/>
                    <w:sz w:val="24"/>
                    <w:szCs w:val="24"/>
                  </w:rPr>
                  <m:t>π</m:t>
                </m:r>
              </m:sub>
            </m:sSub>
            <m:d>
              <m:dPr>
                <m:begChr m:val="("/>
                <m:sepChr m:val=""/>
                <m:endChr m:val=")"/>
                <m:grow/>
              </m:dPr>
              <m:e>
                <m:r>
                  <w:rPr>
                    <w:rFonts w:ascii="Cambria Math" w:hAnsi="Cambria Math"/>
                    <w:sz w:val="24"/>
                    <w:szCs w:val="24"/>
                  </w:rPr>
                  <m:t>0</m:t>
                </m:r>
              </m:e>
            </m:d>
          </m:num>
          <m:den>
            <m:sSub>
              <m:e>
                <m:r>
                  <w:rPr>
                    <w:rFonts w:ascii="Cambria Math" w:hAnsi="Cambria Math"/>
                    <w:sz w:val="24"/>
                    <w:szCs w:val="24"/>
                  </w:rPr>
                  <m:t>J</m:t>
                </m:r>
              </m:e>
              <m:sub>
                <m:r>
                  <w:rPr>
                    <w:rFonts w:ascii="Cambria Math" w:hAnsi="Cambria Math"/>
                    <w:sz w:val="24"/>
                    <w:szCs w:val="24"/>
                  </w:rPr>
                  <m:t>π</m:t>
                </m:r>
              </m:sub>
            </m:sSub>
            <m:d>
              <m:dPr>
                <m:begChr m:val="("/>
                <m:sepChr m:val=""/>
                <m:endChr m:val=")"/>
                <m:grow/>
              </m:dPr>
              <m:e>
                <m:r>
                  <w:rPr>
                    <w:rFonts w:ascii="Cambria Math" w:hAnsi="Cambria Math"/>
                    <w:sz w:val="24"/>
                    <w:szCs w:val="24"/>
                  </w:rPr>
                  <m:t>0</m:t>
                </m:r>
              </m:e>
            </m:d>
          </m:den>
        </m:f>
        <m:r>
          <w:rPr>
            <w:rFonts w:ascii="Cambria Math" w:hAnsi="Cambria Math"/>
            <w:sz w:val="24"/>
            <w:szCs w:val="24"/>
          </w:rPr>
          <m:t> </m:t>
        </m:r>
        <m:r>
          <m:rPr>
            <m:nor/>
          </m:rPr>
          <w:rPr>
            <w:rFonts w:ascii="Cambria Math" w:hAnsi="Cambria Math"/>
            <w:sz w:val="24"/>
            <w:szCs w:val="24"/>
          </w:rPr>
          <m:t>(mismatch penalty)</m:t>
        </m:r>
      </m:oMath>
      <w:r>
        <w:tab/>
        <w:t>(A.18)</w:t>
      </w:r>
    </w:p>
    <w:p>
      <w:pPr>
        <w:tabs>
          <w:tab w:val="center" w:pos="4320"/>
          <w:tab w:val="right" w:pos="8640"/>
        </w:tabs>
        <w:spacing w:after="0" w:before="0" w:line="480" w:lineRule="auto"/>
      </w:pPr>
      <m:oMath>
        <m:r>
          <m:rPr>
            <m:sty m:val="p"/>
          </m:rPr>
          <w:rPr>
            <w:rFonts w:ascii="Cambria Math" w:hAnsi="Cambria Math"/>
            <w:sz w:val="24"/>
            <w:szCs w:val="24"/>
          </w:rPr>
          <m:t>R</m:t>
        </m:r>
        <m:r>
          <m:rPr>
            <m:sty m:val="p"/>
          </m:rPr>
          <w:rPr>
            <w:rFonts w:ascii="Cambria Math" w:hAnsi="Cambria Math"/>
            <w:sz w:val="24"/>
            <w:szCs w:val="24"/>
          </w:rPr>
          <m:t>R</m:t>
        </m:r>
        <m:d>
          <m:dPr>
            <m:begChr m:val="("/>
            <m:sepChr m:val=""/>
            <m:endChr m:val=")"/>
            <m:grow/>
          </m:dPr>
          <m:e>
            <m:r>
              <w:rPr>
                <w:rFonts w:ascii="Cambria Math" w:hAnsi="Cambria Math"/>
                <w:sz w:val="24"/>
                <w:szCs w:val="24"/>
              </w:rPr>
              <m:t>δ</m:t>
            </m:r>
          </m:e>
        </m:d>
        <m:r>
          <m:rPr>
            <m:sty m:val="p"/>
          </m:rPr>
          <w:rPr>
            <w:rFonts w:ascii="Cambria Math" w:hAnsi="Cambria Math"/>
            <w:sz w:val="24"/>
            <w:szCs w:val="24"/>
          </w:rPr>
          <m:t>=</m:t>
        </m:r>
        <m:f>
          <m:fPr>
            <m:type m:val="bar"/>
          </m:fPr>
          <m:num>
            <m:sSub>
              <m:e>
                <m:r>
                  <w:rPr>
                    <w:rFonts w:ascii="Cambria Math" w:hAnsi="Cambria Math"/>
                    <w:sz w:val="24"/>
                    <w:szCs w:val="24"/>
                  </w:rPr>
                  <m:t>J</m:t>
                </m:r>
              </m:e>
              <m:sub>
                <m:r>
                  <w:rPr>
                    <w:rFonts w:ascii="Cambria Math" w:hAnsi="Cambria Math"/>
                    <w:sz w:val="24"/>
                    <w:szCs w:val="24"/>
                  </w:rPr>
                  <m:t>B</m:t>
                </m:r>
                <m:r>
                  <w:rPr>
                    <w:rFonts w:ascii="Cambria Math" w:hAnsi="Cambria Math"/>
                    <w:sz w:val="24"/>
                    <w:szCs w:val="24"/>
                  </w:rPr>
                  <m:t>4</m:t>
                </m:r>
              </m:sub>
            </m:sSub>
            <m:d>
              <m:dPr>
                <m:begChr m:val="("/>
                <m:sepChr m:val=""/>
                <m:endChr m:val=")"/>
                <m:grow/>
              </m:dPr>
              <m:e>
                <m:r>
                  <w:rPr>
                    <w:rFonts w:ascii="Cambria Math" w:hAnsi="Cambria Math"/>
                    <w:sz w:val="24"/>
                    <w:szCs w:val="24"/>
                  </w:rPr>
                  <m:t>δ</m:t>
                </m:r>
              </m:e>
            </m:d>
            <m:r>
              <m:rPr>
                <m:sty m:val="p"/>
              </m:rPr>
              <w:rPr>
                <w:rFonts w:ascii="Cambria Math" w:hAnsi="Cambria Math"/>
                <w:sz w:val="24"/>
                <w:szCs w:val="24"/>
              </w:rPr>
              <m:t>−</m:t>
            </m:r>
            <m:sSub>
              <m:e>
                <m:r>
                  <w:rPr>
                    <w:rFonts w:ascii="Cambria Math" w:hAnsi="Cambria Math"/>
                    <w:sz w:val="24"/>
                    <w:szCs w:val="24"/>
                  </w:rPr>
                  <m:t>J</m:t>
                </m:r>
              </m:e>
              <m:sub>
                <m:r>
                  <w:rPr>
                    <w:rFonts w:ascii="Cambria Math" w:hAnsi="Cambria Math"/>
                    <w:sz w:val="24"/>
                    <w:szCs w:val="24"/>
                  </w:rPr>
                  <m:t>M</m:t>
                </m:r>
                <m:r>
                  <w:rPr>
                    <w:rFonts w:ascii="Cambria Math" w:hAnsi="Cambria Math"/>
                    <w:sz w:val="24"/>
                    <w:szCs w:val="24"/>
                  </w:rPr>
                  <m:t>2</m:t>
                </m:r>
              </m:sub>
            </m:sSub>
            <m:d>
              <m:dPr>
                <m:begChr m:val="("/>
                <m:sepChr m:val=""/>
                <m:endChr m:val=")"/>
                <m:grow/>
              </m:dPr>
              <m:e>
                <m:r>
                  <w:rPr>
                    <w:rFonts w:ascii="Cambria Math" w:hAnsi="Cambria Math"/>
                    <w:sz w:val="24"/>
                    <w:szCs w:val="24"/>
                  </w:rPr>
                  <m:t>δ</m:t>
                </m:r>
              </m:e>
            </m:d>
          </m:num>
          <m:den>
            <m:sSub>
              <m:e>
                <m:r>
                  <w:rPr>
                    <w:rFonts w:ascii="Cambria Math" w:hAnsi="Cambria Math"/>
                    <w:sz w:val="24"/>
                    <w:szCs w:val="24"/>
                  </w:rPr>
                  <m:t>J</m:t>
                </m:r>
              </m:e>
              <m:sub>
                <m:r>
                  <w:rPr>
                    <w:rFonts w:ascii="Cambria Math" w:hAnsi="Cambria Math"/>
                    <w:sz w:val="24"/>
                    <w:szCs w:val="24"/>
                  </w:rPr>
                  <m:t>B</m:t>
                </m:r>
                <m:r>
                  <w:rPr>
                    <w:rFonts w:ascii="Cambria Math" w:hAnsi="Cambria Math"/>
                    <w:sz w:val="24"/>
                    <w:szCs w:val="24"/>
                  </w:rPr>
                  <m:t>4</m:t>
                </m:r>
              </m:sub>
            </m:sSub>
            <m:d>
              <m:dPr>
                <m:begChr m:val="("/>
                <m:sepChr m:val=""/>
                <m:endChr m:val=")"/>
                <m:grow/>
              </m:dPr>
              <m:e>
                <m:r>
                  <w:rPr>
                    <w:rFonts w:ascii="Cambria Math" w:hAnsi="Cambria Math"/>
                    <w:sz w:val="24"/>
                    <w:szCs w:val="24"/>
                  </w:rPr>
                  <m:t>δ</m:t>
                </m:r>
              </m:e>
            </m:d>
          </m:den>
        </m:f>
        <m:r>
          <w:rPr>
            <w:rFonts w:ascii="Cambria Math" w:hAnsi="Cambria Math"/>
            <w:sz w:val="24"/>
            <w:szCs w:val="24"/>
          </w:rPr>
          <m:t> </m:t>
        </m:r>
        <m:r>
          <m:rPr>
            <m:nor/>
          </m:rPr>
          <w:rPr>
            <w:rFonts w:ascii="Cambria Math" w:hAnsi="Cambria Math"/>
            <w:sz w:val="24"/>
            <w:szCs w:val="24"/>
          </w:rPr>
          <m:t>(residual repair ratio)</m:t>
        </m:r>
      </m:oMath>
      <w:r>
        <w:tab/>
        <w:t>(A.19)</w:t>
      </w:r>
    </w:p>
    <w:p>
      <w:pPr>
        <w:tabs>
          <w:tab w:val="center" w:pos="4320"/>
          <w:tab w:val="right" w:pos="8640"/>
        </w:tabs>
        <w:spacing w:after="0" w:before="0" w:line="480" w:lineRule="auto"/>
      </w:pPr>
      <m:oMath>
        <m:sSub>
          <m:e>
            <m:r>
              <m:rPr>
                <m:sty m:val="p"/>
              </m:rPr>
              <w:rPr>
                <w:rFonts w:ascii="Cambria Math" w:hAnsi="Cambria Math"/>
                <w:sz w:val="24"/>
                <w:szCs w:val="24"/>
              </w:rPr>
              <m:t>A</m:t>
            </m:r>
            <m:r>
              <m:rPr>
                <m:sty m:val="p"/>
              </m:rPr>
              <w:rPr>
                <w:rFonts w:ascii="Cambria Math" w:hAnsi="Cambria Math"/>
                <w:sz w:val="24"/>
                <w:szCs w:val="24"/>
              </w:rPr>
              <m:t>U</m:t>
            </m:r>
            <m:r>
              <m:rPr>
                <m:sty m:val="p"/>
              </m:rPr>
              <w:rPr>
                <w:rFonts w:ascii="Cambria Math" w:hAnsi="Cambria Math"/>
                <w:sz w:val="24"/>
                <w:szCs w:val="24"/>
              </w:rPr>
              <m:t>L</m:t>
            </m:r>
            <m:r>
              <m:rPr>
                <m:sty m:val="p"/>
              </m:rPr>
              <w:rPr>
                <w:rFonts w:ascii="Cambria Math" w:hAnsi="Cambria Math"/>
                <w:sz w:val="24"/>
                <w:szCs w:val="24"/>
              </w:rPr>
              <m:t>C</m:t>
            </m:r>
          </m:e>
          <m:sub>
            <m:r>
              <w:rPr>
                <w:rFonts w:ascii="Cambria Math" w:hAnsi="Cambria Math"/>
                <w:sz w:val="24"/>
                <w:szCs w:val="24"/>
              </w:rPr>
              <m:t>π</m:t>
            </m:r>
          </m:sub>
        </m:sSub>
        <m:r>
          <m:rPr>
            <m:sty m:val="p"/>
          </m:rPr>
          <w:rPr>
            <w:rFonts w:ascii="Cambria Math" w:hAnsi="Cambria Math"/>
            <w:sz w:val="24"/>
            <w:szCs w:val="24"/>
          </w:rPr>
          <m:t>=</m:t>
        </m:r>
        <m:f>
          <m:fPr>
            <m:type m:val="bar"/>
          </m:fPr>
          <m:num>
            <m:r>
              <w:rPr>
                <w:rFonts w:ascii="Cambria Math" w:hAnsi="Cambria Math"/>
                <w:sz w:val="24"/>
                <w:szCs w:val="24"/>
              </w:rPr>
              <m:t>1</m:t>
            </m:r>
          </m:num>
          <m:den>
            <m:sSub>
              <m:e>
                <m:r>
                  <w:rPr>
                    <w:rFonts w:ascii="Cambria Math" w:hAnsi="Cambria Math"/>
                    <w:sz w:val="24"/>
                    <w:szCs w:val="24"/>
                  </w:rPr>
                  <m:t>k</m:t>
                </m:r>
              </m:e>
              <m:sub>
                <m:r>
                  <m:rPr>
                    <m:sty m:val="p"/>
                  </m:rPr>
                  <w:rPr>
                    <w:rFonts w:ascii="Cambria Math" w:hAnsi="Cambria Math"/>
                    <w:sz w:val="24"/>
                    <w:szCs w:val="24"/>
                  </w:rPr>
                  <m:t>max</m:t>
                </m:r>
              </m:sub>
            </m:sSub>
            <m:r>
              <m:rPr>
                <m:sty m:val="p"/>
              </m:rPr>
              <w:rPr>
                <w:rFonts w:ascii="Cambria Math" w:hAnsi="Cambria Math"/>
                <w:sz w:val="24"/>
                <w:szCs w:val="24"/>
              </w:rPr>
              <m:t>−</m:t>
            </m:r>
            <m:sSub>
              <m:e>
                <m:r>
                  <w:rPr>
                    <w:rFonts w:ascii="Cambria Math" w:hAnsi="Cambria Math"/>
                    <w:sz w:val="24"/>
                    <w:szCs w:val="24"/>
                  </w:rPr>
                  <m:t>k</m:t>
                </m:r>
              </m:e>
              <m:sub>
                <m:r>
                  <m:rPr>
                    <m:sty m:val="p"/>
                  </m:rPr>
                  <w:rPr>
                    <w:rFonts w:ascii="Cambria Math" w:hAnsi="Cambria Math"/>
                    <w:sz w:val="24"/>
                    <w:szCs w:val="24"/>
                  </w:rPr>
                  <m:t>min</m:t>
                </m:r>
              </m:sub>
            </m:sSub>
          </m:den>
        </m:f>
        <m:nary>
          <m:naryPr>
            <m:chr m:val="∫"/>
            <m:limLoc m:val="subSup"/>
            <m:subHide m:val="off"/>
            <m:supHide m:val="off"/>
          </m:naryPr>
          <m:sub>
            <m:sSub>
              <m:e>
                <m:r>
                  <w:rPr>
                    <w:rFonts w:ascii="Cambria Math" w:hAnsi="Cambria Math"/>
                    <w:sz w:val="24"/>
                    <w:szCs w:val="24"/>
                  </w:rPr>
                  <m:t>k</m:t>
                </m:r>
              </m:e>
              <m:sub>
                <m:r>
                  <m:rPr>
                    <m:sty m:val="p"/>
                  </m:rPr>
                  <w:rPr>
                    <w:rFonts w:ascii="Cambria Math" w:hAnsi="Cambria Math"/>
                    <w:sz w:val="24"/>
                    <w:szCs w:val="24"/>
                  </w:rPr>
                  <m:t>min</m:t>
                </m:r>
              </m:sub>
            </m:sSub>
          </m:sub>
          <m:sup>
            <m:sSub>
              <m:e>
                <m:r>
                  <w:rPr>
                    <w:rFonts w:ascii="Cambria Math" w:hAnsi="Cambria Math"/>
                    <w:sz w:val="24"/>
                    <w:szCs w:val="24"/>
                  </w:rPr>
                  <m:t>k</m:t>
                </m:r>
              </m:e>
              <m:sub>
                <m:r>
                  <m:rPr>
                    <m:sty m:val="p"/>
                  </m:rPr>
                  <w:rPr>
                    <w:rFonts w:ascii="Cambria Math" w:hAnsi="Cambria Math"/>
                    <w:sz w:val="24"/>
                    <w:szCs w:val="24"/>
                  </w:rPr>
                  <m:t>max</m:t>
                </m:r>
              </m:sub>
            </m:sSub>
          </m:sup>
          <m:e>
            <m:sSub>
              <m:e>
                <m:r>
                  <w:rPr>
                    <w:rFonts w:ascii="Cambria Math" w:hAnsi="Cambria Math"/>
                    <w:sz w:val="24"/>
                    <w:szCs w:val="24"/>
                  </w:rPr>
                  <m:t>J</m:t>
                </m:r>
              </m:e>
              <m:sub>
                <m:r>
                  <w:rPr>
                    <w:rFonts w:ascii="Cambria Math" w:hAnsi="Cambria Math"/>
                    <w:sz w:val="24"/>
                    <w:szCs w:val="24"/>
                  </w:rPr>
                  <m:t>π</m:t>
                </m:r>
              </m:sub>
            </m:sSub>
          </m:e>
        </m:nary>
        <m:d>
          <m:dPr>
            <m:begChr m:val="("/>
            <m:sepChr m:val=""/>
            <m:endChr m:val=")"/>
            <m:grow/>
          </m:dPr>
          <m:e>
            <m:r>
              <w:rPr>
                <w:rFonts w:ascii="Cambria Math" w:hAnsi="Cambria Math"/>
                <w:sz w:val="24"/>
                <w:szCs w:val="24"/>
              </w:rPr>
              <m:t>k</m:t>
            </m:r>
          </m:e>
        </m:d>
        <m:r>
          <w:rPr>
            <w:rFonts w:ascii="Cambria Math" w:hAnsi="Cambria Math"/>
            <w:sz w:val="24"/>
            <w:szCs w:val="24"/>
          </w:rPr>
          <m:t> </m:t>
        </m:r>
        <m:r>
          <w:rPr>
            <w:rFonts w:ascii="Cambria Math" w:hAnsi="Cambria Math"/>
            <w:sz w:val="24"/>
            <w:szCs w:val="24"/>
          </w:rPr>
          <m:t>d</m:t>
        </m:r>
        <m:r>
          <w:rPr>
            <w:rFonts w:ascii="Cambria Math" w:hAnsi="Cambria Math"/>
            <w:sz w:val="24"/>
            <w:szCs w:val="24"/>
          </w:rPr>
          <m:t>k</m:t>
        </m:r>
        <m:r>
          <w:rPr>
            <w:rFonts w:ascii="Cambria Math" w:hAnsi="Cambria Math"/>
            <w:sz w:val="24"/>
            <w:szCs w:val="24"/>
          </w:rPr>
          <m:t> </m:t>
        </m:r>
        <m:r>
          <m:rPr>
            <m:nor/>
          </m:rPr>
          <w:rPr>
            <w:rFonts w:ascii="Cambria Math" w:hAnsi="Cambria Math"/>
            <w:sz w:val="24"/>
            <w:szCs w:val="24"/>
          </w:rPr>
          <m:t>(trapezoid rule)</m:t>
        </m:r>
      </m:oMath>
      <w:r>
        <w:tab/>
        <w:t>(A.20)</w:t>
      </w:r>
    </w:p>
    <w:p>
      <w:pPr>
        <w:spacing w:after="0" w:before="0" w:line="480" w:lineRule="auto"/>
        <w:jc w:val="center"/>
      </w:pPr>
      <w:r>
        <w:rPr>
          <w:rFonts w:ascii="Times New Roman" w:cs="Times New Roman" w:eastAsia="Times New Roman" w:hAnsi="Times New Roman"/>
          <w:b/>
          <w:bCs/>
          <w:sz w:val="24"/>
          <w:szCs w:val="24"/>
        </w:rPr>
        <w:t xml:space="preserve">B.4 Calibration</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sSub>
          <m:e>
            <m:acc>
              <m:accPr>
                <m:chr m:val="̂"/>
              </m:accPr>
              <m:e>
                <m:r>
                  <w:rPr>
                    <w:rFonts w:ascii="Cambria Math" w:hAnsi="Cambria Math"/>
                    <w:sz w:val="24"/>
                    <w:szCs w:val="24"/>
                  </w:rPr>
                  <m:t>θ</m:t>
                </m:r>
              </m:e>
            </m:acc>
          </m:e>
          <m:sub>
            <m:r>
              <m:rPr>
                <m:sty m:val="p"/>
              </m:rPr>
              <w:rPr>
                <w:rFonts w:ascii="Cambria Math" w:hAnsi="Cambria Math"/>
                <w:sz w:val="24"/>
                <w:szCs w:val="24"/>
              </w:rPr>
              <m:t>D</m:t>
            </m:r>
            <m:r>
              <m:rPr>
                <m:sty m:val="p"/>
              </m:rPr>
              <w:rPr>
                <w:rFonts w:ascii="Cambria Math" w:hAnsi="Cambria Math"/>
                <w:sz w:val="24"/>
                <w:szCs w:val="24"/>
              </w:rPr>
              <m:t>E</m:t>
            </m:r>
          </m:sub>
        </m:sSub>
        <m:r>
          <m:rPr>
            <m:sty m:val="p"/>
          </m:rPr>
          <w:rPr>
            <w:rFonts w:ascii="Cambria Math" w:hAnsi="Cambria Math"/>
            <w:sz w:val="24"/>
            <w:szCs w:val="24"/>
          </w:rPr>
          <m:t>=</m:t>
        </m:r>
        <m:r>
          <m:rPr>
            <m:sty m:val="p"/>
          </m:rPr>
          <w:rPr>
            <w:rFonts w:ascii="Cambria Math" w:hAnsi="Cambria Math"/>
            <w:sz w:val="24"/>
            <w:szCs w:val="24"/>
          </w:rPr>
          <m:t>arg</m:t>
        </m:r>
        <m:sSub>
          <m:e>
            <m:r>
              <m:rPr>
                <m:sty m:val="p"/>
              </m:rPr>
              <w:rPr>
                <w:rFonts w:ascii="Cambria Math" w:hAnsi="Cambria Math"/>
                <w:sz w:val="24"/>
                <w:szCs w:val="24"/>
              </w:rPr>
              <m:t>min</m:t>
            </m:r>
          </m:e>
          <m:sub>
            <m:r>
              <w:rPr>
                <w:rFonts w:ascii="Cambria Math" w:hAnsi="Cambria Math"/>
                <w:sz w:val="24"/>
                <w:szCs w:val="24"/>
              </w:rPr>
              <m:t>θ</m:t>
            </m:r>
            <m:r>
              <m:rPr>
                <m:sty m:val="p"/>
              </m:rPr>
              <w:rPr>
                <w:rFonts w:ascii="Cambria Math" w:hAnsi="Cambria Math"/>
                <w:sz w:val="24"/>
                <w:szCs w:val="24"/>
              </w:rPr>
              <m:t>∈</m:t>
            </m:r>
            <m:r>
              <w:rPr>
                <w:rFonts w:ascii="Cambria Math" w:hAnsi="Cambria Math"/>
                <w:sz w:val="24"/>
                <w:szCs w:val="24"/>
              </w:rPr>
              <m:t>Θ</m:t>
            </m:r>
          </m:sub>
        </m:sSub>
        <m:nary>
          <m:naryPr>
            <m:chr m:val="∑"/>
            <m:limLoc m:val="undOvr"/>
            <m:subHide m:val="off"/>
            <m:supHide m:val="on"/>
          </m:naryPr>
          <m:sub>
            <m:r>
              <w:rPr>
                <w:rFonts w:ascii="Cambria Math" w:hAnsi="Cambria Math"/>
                <w:sz w:val="24"/>
                <w:szCs w:val="24"/>
              </w:rPr>
              <m:t>t</m:t>
            </m:r>
          </m:sub>
          <m:sup>
            <m:r>
              <w:rPr>
                <w:rFonts w:ascii="Cambria Math" w:hAnsi="Cambria Math"/>
                <w:sz w:val="24"/>
                <w:szCs w:val="24"/>
              </w:rPr>
              <m:t>​</m:t>
            </m:r>
          </m:sup>
          <m:e>
            <m:sSup>
              <m:e>
                <m:d>
                  <m:dPr>
                    <m:begChr m:val="("/>
                    <m:sepChr m:val=""/>
                    <m:endChr m:val=")"/>
                    <m:grow/>
                  </m:dPr>
                  <m:e>
                    <m:sSub>
                      <m:e>
                        <m:acc>
                          <m:accPr>
                            <m:chr m:val="̂"/>
                          </m:accPr>
                          <m:e>
                            <m:r>
                              <w:rPr>
                                <w:rFonts w:ascii="Cambria Math" w:hAnsi="Cambria Math"/>
                                <w:sz w:val="24"/>
                                <w:szCs w:val="24"/>
                              </w:rPr>
                              <m:t>y</m:t>
                            </m:r>
                          </m:e>
                        </m:acc>
                      </m:e>
                      <m:sub>
                        <m:r>
                          <w:rPr>
                            <w:rFonts w:ascii="Cambria Math" w:hAnsi="Cambria Math"/>
                            <w:sz w:val="24"/>
                            <w:szCs w:val="24"/>
                          </w:rPr>
                          <m:t>t</m:t>
                        </m:r>
                      </m:sub>
                    </m:sSub>
                    <m:d>
                      <m:dPr>
                        <m:begChr m:val="("/>
                        <m:sepChr m:val=""/>
                        <m:endChr m:val=")"/>
                        <m:grow/>
                      </m:dPr>
                      <m:e>
                        <m:r>
                          <w:rPr>
                            <w:rFonts w:ascii="Cambria Math" w:hAnsi="Cambria Math"/>
                            <w:sz w:val="24"/>
                            <w:szCs w:val="24"/>
                          </w:rPr>
                          <m:t>θ</m:t>
                        </m:r>
                      </m:e>
                    </m:d>
                    <m:r>
                      <m:rPr>
                        <m:sty m:val="p"/>
                      </m:rPr>
                      <w:rPr>
                        <w:rFonts w:ascii="Cambria Math" w:hAnsi="Cambria Math"/>
                        <w:sz w:val="24"/>
                        <w:szCs w:val="24"/>
                      </w:rPr>
                      <m:t>−</m:t>
                    </m:r>
                    <m:sSub>
                      <m:e>
                        <m:r>
                          <w:rPr>
                            <w:rFonts w:ascii="Cambria Math" w:hAnsi="Cambria Math"/>
                            <w:sz w:val="24"/>
                            <w:szCs w:val="24"/>
                          </w:rPr>
                          <m:t>y</m:t>
                        </m:r>
                      </m:e>
                      <m:sub>
                        <m:r>
                          <w:rPr>
                            <w:rFonts w:ascii="Cambria Math" w:hAnsi="Cambria Math"/>
                            <w:sz w:val="24"/>
                            <w:szCs w:val="24"/>
                          </w:rPr>
                          <m:t>t</m:t>
                        </m:r>
                      </m:sub>
                    </m:sSub>
                  </m:e>
                </m:d>
              </m:e>
              <m:sup>
                <m:r>
                  <w:rPr>
                    <w:rFonts w:ascii="Cambria Math" w:hAnsi="Cambria Math"/>
                    <w:sz w:val="24"/>
                    <w:szCs w:val="24"/>
                  </w:rPr>
                  <m:t>2</m:t>
                </m:r>
              </m:sup>
            </m:sSup>
          </m:e>
        </m:nary>
      </m:oMath>
      <w:r>
        <w:rPr>
          <w:rFonts w:ascii="Times New Roman" w:cs="Times New Roman" w:eastAsia="Times New Roman" w:hAnsi="Times New Roman"/>
          <w:sz w:val="24"/>
          <w:szCs w:val="24"/>
        </w:rPr>
        <w:t xml:space="preserve">	(A.21)</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r>
          <m:rPr>
            <m:sty m:val="b"/>
          </m:rPr>
          <w:rPr>
            <w:rFonts w:ascii="Cambria Math" w:hAnsi="Cambria Math"/>
            <w:sz w:val="24"/>
            <w:szCs w:val="24"/>
          </w:rPr>
          <m:t>v</m:t>
        </m:r>
        <m:r>
          <m:rPr>
            <m:sty m:val="p"/>
          </m:rPr>
          <w:rPr>
            <w:rFonts w:ascii="Cambria Math" w:hAnsi="Cambria Math"/>
            <w:sz w:val="24"/>
            <w:szCs w:val="24"/>
          </w:rPr>
          <m:t>=</m:t>
        </m:r>
        <m:sSub>
          <m:e>
            <m:r>
              <m:rPr>
                <m:sty m:val="b"/>
              </m:rPr>
              <w:rPr>
                <w:rFonts w:ascii="Cambria Math" w:hAnsi="Cambria Math"/>
                <w:sz w:val="24"/>
                <w:szCs w:val="24"/>
              </w:rPr>
              <m:t>x</m:t>
            </m:r>
          </m:e>
          <m:sub>
            <m:sSub>
              <m:e>
                <m:r>
                  <w:rPr>
                    <w:rFonts w:ascii="Cambria Math" w:hAnsi="Cambria Math"/>
                    <w:sz w:val="24"/>
                    <w:szCs w:val="24"/>
                  </w:rPr>
                  <m:t>r</m:t>
                </m:r>
              </m:e>
              <m:sub>
                <m:r>
                  <w:rPr>
                    <w:rFonts w:ascii="Cambria Math" w:hAnsi="Cambria Math"/>
                    <w:sz w:val="24"/>
                    <w:szCs w:val="24"/>
                  </w:rPr>
                  <m:t>1</m:t>
                </m:r>
              </m:sub>
            </m:sSub>
          </m:sub>
        </m:sSub>
        <m:r>
          <m:rPr>
            <m:sty m:val="p"/>
          </m:rPr>
          <w:rPr>
            <w:rFonts w:ascii="Cambria Math" w:hAnsi="Cambria Math"/>
            <w:sz w:val="24"/>
            <w:szCs w:val="24"/>
          </w:rPr>
          <m:t>+</m:t>
        </m:r>
        <m:r>
          <w:rPr>
            <w:rFonts w:ascii="Cambria Math" w:hAnsi="Cambria Math"/>
            <w:sz w:val="24"/>
            <w:szCs w:val="24"/>
          </w:rPr>
          <m:t>F</m:t>
        </m:r>
        <m:d>
          <m:dPr>
            <m:begChr m:val="("/>
            <m:sepChr m:val=""/>
            <m:endChr m:val=")"/>
            <m:grow/>
          </m:dPr>
          <m:e>
            <m:sSub>
              <m:e>
                <m:r>
                  <m:rPr>
                    <m:sty m:val="b"/>
                  </m:rPr>
                  <w:rPr>
                    <w:rFonts w:ascii="Cambria Math" w:hAnsi="Cambria Math"/>
                    <w:sz w:val="24"/>
                    <w:szCs w:val="24"/>
                  </w:rPr>
                  <m:t>x</m:t>
                </m:r>
              </m:e>
              <m:sub>
                <m:sSub>
                  <m:e>
                    <m:r>
                      <w:rPr>
                        <w:rFonts w:ascii="Cambria Math" w:hAnsi="Cambria Math"/>
                        <w:sz w:val="24"/>
                        <w:szCs w:val="24"/>
                      </w:rPr>
                      <m:t>r</m:t>
                    </m:r>
                  </m:e>
                  <m:sub>
                    <m:r>
                      <w:rPr>
                        <w:rFonts w:ascii="Cambria Math" w:hAnsi="Cambria Math"/>
                        <w:sz w:val="24"/>
                        <w:szCs w:val="24"/>
                      </w:rPr>
                      <m:t>2</m:t>
                    </m:r>
                  </m:sub>
                </m:sSub>
              </m:sub>
            </m:sSub>
            <m:r>
              <m:rPr>
                <m:sty m:val="p"/>
              </m:rPr>
              <w:rPr>
                <w:rFonts w:ascii="Cambria Math" w:hAnsi="Cambria Math"/>
                <w:sz w:val="24"/>
                <w:szCs w:val="24"/>
              </w:rPr>
              <m:t>−</m:t>
            </m:r>
            <m:sSub>
              <m:e>
                <m:r>
                  <m:rPr>
                    <m:sty m:val="b"/>
                  </m:rPr>
                  <w:rPr>
                    <w:rFonts w:ascii="Cambria Math" w:hAnsi="Cambria Math"/>
                    <w:sz w:val="24"/>
                    <w:szCs w:val="24"/>
                  </w:rPr>
                  <m:t>x</m:t>
                </m:r>
              </m:e>
              <m:sub>
                <m:sSub>
                  <m:e>
                    <m:r>
                      <w:rPr>
                        <w:rFonts w:ascii="Cambria Math" w:hAnsi="Cambria Math"/>
                        <w:sz w:val="24"/>
                        <w:szCs w:val="24"/>
                      </w:rPr>
                      <m:t>r</m:t>
                    </m:r>
                  </m:e>
                  <m:sub>
                    <m:r>
                      <w:rPr>
                        <w:rFonts w:ascii="Cambria Math" w:hAnsi="Cambria Math"/>
                        <w:sz w:val="24"/>
                        <w:szCs w:val="24"/>
                      </w:rPr>
                      <m:t>3</m:t>
                    </m:r>
                  </m:sub>
                </m:sSub>
              </m:sub>
            </m:sSub>
          </m:e>
        </m:d>
        <m:r>
          <m:rPr>
            <m:sty m:val="p"/>
          </m:rPr>
          <w:rPr>
            <w:rFonts w:ascii="Cambria Math" w:hAnsi="Cambria Math"/>
            <w:sz w:val="24"/>
            <w:szCs w:val="24"/>
          </w:rPr>
          <m:t>,</m:t>
        </m:r>
        <m:r>
          <w:rPr>
            <w:rFonts w:ascii="Cambria Math" w:hAnsi="Cambria Math"/>
            <w:sz w:val="24"/>
            <w:szCs w:val="24"/>
          </w:rPr>
          <m:t>  </m:t>
        </m:r>
        <m:sSub>
          <m:e>
            <m:r>
              <w:rPr>
                <w:rFonts w:ascii="Cambria Math" w:hAnsi="Cambria Math"/>
                <w:sz w:val="24"/>
                <w:szCs w:val="24"/>
              </w:rPr>
              <m:t>u</m:t>
            </m:r>
          </m:e>
          <m:sub>
            <m:r>
              <w:rPr>
                <w:rFonts w:ascii="Cambria Math" w:hAnsi="Cambria Math"/>
                <w:sz w:val="24"/>
                <w:szCs w:val="24"/>
              </w:rPr>
              <m:t>j</m:t>
            </m:r>
          </m:sub>
        </m:sSub>
        <m:r>
          <m:rPr>
            <m:sty m:val="p"/>
          </m:rPr>
          <w:rPr>
            <w:rFonts w:ascii="Cambria Math" w:hAnsi="Cambria Math"/>
            <w:sz w:val="24"/>
            <w:szCs w:val="24"/>
          </w:rPr>
          <m:t>=</m:t>
        </m:r>
        <m:d>
          <m:dPr>
            <m:begChr m:val="{"/>
            <m:sepChr m:val=""/>
            <m:endChr m:val=""/>
            <m:grow/>
          </m:dPr>
          <m:e>
            <m:m>
              <m:mPr>
                <m:baseJc m:val="center"/>
                <m:plcHide m:val="on"/>
                <m:mcs>
                  <m:mc>
                    <m:mcPr>
                      <m:count m:val="1"/>
                      <m:mcJc m:val="left"/>
                    </m:mcPr>
                  </m:mc>
                  <m:mc>
                    <m:mcPr>
                      <m:count m:val="1"/>
                      <m:mcJc m:val="left"/>
                    </m:mcPr>
                  </m:mc>
                </m:mcs>
              </m:mPr>
              <m:mr>
                <m:e>
                  <m:sSub>
                    <m:e>
                      <m:r>
                        <w:rPr>
                          <w:rFonts w:ascii="Cambria Math" w:hAnsi="Cambria Math"/>
                          <w:sz w:val="24"/>
                          <w:szCs w:val="24"/>
                        </w:rPr>
                        <m:t>v</m:t>
                      </m:r>
                    </m:e>
                    <m:sub>
                      <m:r>
                        <w:rPr>
                          <w:rFonts w:ascii="Cambria Math" w:hAnsi="Cambria Math"/>
                          <w:sz w:val="24"/>
                          <w:szCs w:val="24"/>
                        </w:rPr>
                        <m:t>j</m:t>
                      </m:r>
                    </m:sub>
                  </m:sSub>
                </m:e>
                <m:e>
                  <m:r>
                    <m:rPr>
                      <m:nor/>
                    </m:rPr>
                    <w:rPr>
                      <w:rFonts w:ascii="Cambria Math" w:hAnsi="Cambria Math"/>
                      <w:sz w:val="24"/>
                      <w:szCs w:val="24"/>
                    </w:rPr>
                    <m:t>if </m:t>
                  </m:r>
                  <m:sSub>
                    <m:e>
                      <m:r>
                        <w:rPr>
                          <w:rFonts w:ascii="Cambria Math" w:hAnsi="Cambria Math"/>
                          <w:sz w:val="24"/>
                          <w:szCs w:val="24"/>
                        </w:rPr>
                        <m:t>U</m:t>
                      </m:r>
                    </m:e>
                    <m:sub>
                      <m:r>
                        <w:rPr>
                          <w:rFonts w:ascii="Cambria Math" w:hAnsi="Cambria Math"/>
                          <w:sz w:val="24"/>
                          <w:szCs w:val="24"/>
                        </w:rPr>
                        <m:t>j</m:t>
                      </m:r>
                    </m:sub>
                  </m:sSub>
                  <m:r>
                    <m:rPr>
                      <m:sty m:val="p"/>
                    </m:rPr>
                    <w:rPr>
                      <w:rFonts w:ascii="Cambria Math" w:hAnsi="Cambria Math"/>
                      <w:sz w:val="24"/>
                      <w:szCs w:val="24"/>
                    </w:rPr>
                    <m:t>&lt;</m:t>
                  </m:r>
                  <m:r>
                    <w:rPr>
                      <w:rFonts w:ascii="Cambria Math" w:hAnsi="Cambria Math"/>
                      <w:sz w:val="24"/>
                      <w:szCs w:val="24"/>
                    </w:rPr>
                    <m:t>C</m:t>
                  </m:r>
                  <m:r>
                    <w:rPr>
                      <w:rFonts w:ascii="Cambria Math" w:hAnsi="Cambria Math"/>
                      <w:sz w:val="24"/>
                      <w:szCs w:val="24"/>
                    </w:rPr>
                    <m:t>R</m:t>
                  </m:r>
                </m:e>
              </m:mr>
              <m:mr>
                <m:e>
                  <m:sSub>
                    <m:e>
                      <m:r>
                        <w:rPr>
                          <w:rFonts w:ascii="Cambria Math" w:hAnsi="Cambria Math"/>
                          <w:sz w:val="24"/>
                          <w:szCs w:val="24"/>
                        </w:rPr>
                        <m:t>x</m:t>
                      </m:r>
                    </m:e>
                    <m:sub>
                      <m:r>
                        <w:rPr>
                          <w:rFonts w:ascii="Cambria Math" w:hAnsi="Cambria Math"/>
                          <w:sz w:val="24"/>
                          <w:szCs w:val="24"/>
                        </w:rPr>
                        <m:t>j</m:t>
                      </m:r>
                    </m:sub>
                  </m:sSub>
                </m:e>
                <m:e>
                  <m:r>
                    <m:rPr>
                      <m:nor/>
                    </m:rPr>
                    <w:rPr>
                      <w:rFonts w:ascii="Cambria Math" w:hAnsi="Cambria Math"/>
                      <w:sz w:val="24"/>
                      <w:szCs w:val="24"/>
                    </w:rPr>
                    <m:t>otherwise</m:t>
                  </m:r>
                </m:e>
              </m:mr>
            </m:m>
          </m:e>
        </m:d>
      </m:oMath>
      <w:r>
        <w:rPr>
          <w:rFonts w:ascii="Times New Roman" w:cs="Times New Roman" w:eastAsia="Times New Roman" w:hAnsi="Times New Roman"/>
          <w:sz w:val="24"/>
          <w:szCs w:val="24"/>
        </w:rPr>
        <w:t xml:space="preserve">	(A.22)</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r>
          <w:rPr>
            <w:rFonts w:ascii="Cambria Math" w:hAnsi="Cambria Math"/>
            <w:sz w:val="24"/>
            <w:szCs w:val="24"/>
          </w:rPr>
          <m:t>p</m:t>
        </m:r>
        <m:d>
          <m:dPr>
            <m:begChr m:val="("/>
            <m:sepChr m:val=""/>
            <m:endChr m:val=")"/>
            <m:grow/>
          </m:dPr>
          <m:e>
            <m:r>
              <w:rPr>
                <w:rFonts w:ascii="Cambria Math" w:hAnsi="Cambria Math"/>
                <w:sz w:val="24"/>
                <w:szCs w:val="24"/>
              </w:rPr>
              <m:t>θ</m:t>
            </m:r>
            <m:r>
              <m:rPr>
                <m:sty m:val="p"/>
              </m:rPr>
              <w:rPr>
                <w:rFonts w:ascii="Cambria Math" w:hAnsi="Cambria Math"/>
                <w:sz w:val="24"/>
                <w:szCs w:val="24"/>
              </w:rPr>
              <m:t>∣</m:t>
            </m:r>
            <m:r>
              <w:rPr>
                <w:rFonts w:ascii="Cambria Math" w:hAnsi="Cambria Math"/>
                <w:sz w:val="24"/>
                <w:szCs w:val="24"/>
              </w:rPr>
              <m:t>y</m:t>
            </m:r>
          </m:e>
        </m:d>
        <m:r>
          <m:rPr>
            <m:sty m:val="p"/>
          </m:rPr>
          <w:rPr>
            <w:rFonts w:ascii="Cambria Math" w:hAnsi="Cambria Math"/>
            <w:sz w:val="24"/>
            <w:szCs w:val="24"/>
          </w:rPr>
          <m:t>∝</m:t>
        </m:r>
        <m:r>
          <w:rPr>
            <w:rFonts w:ascii="Cambria Math" w:hAnsi="Cambria Math"/>
            <w:sz w:val="24"/>
            <w:szCs w:val="24"/>
          </w:rPr>
          <m:t>p</m:t>
        </m:r>
        <m:d>
          <m:dPr>
            <m:begChr m:val="("/>
            <m:sepChr m:val=""/>
            <m:endChr m:val=")"/>
            <m:grow/>
          </m:dPr>
          <m:e>
            <m:r>
              <w:rPr>
                <w:rFonts w:ascii="Cambria Math" w:hAnsi="Cambria Math"/>
                <w:sz w:val="24"/>
                <w:szCs w:val="24"/>
              </w:rPr>
              <m:t>y</m:t>
            </m:r>
            <m:r>
              <m:rPr>
                <m:sty m:val="p"/>
              </m:rPr>
              <w:rPr>
                <w:rFonts w:ascii="Cambria Math" w:hAnsi="Cambria Math"/>
                <w:sz w:val="24"/>
                <w:szCs w:val="24"/>
              </w:rPr>
              <m:t>∣</m:t>
            </m:r>
            <m:r>
              <w:rPr>
                <w:rFonts w:ascii="Cambria Math" w:hAnsi="Cambria Math"/>
                <w:sz w:val="24"/>
                <w:szCs w:val="24"/>
              </w:rPr>
              <m:t>θ</m:t>
            </m:r>
          </m:e>
        </m:d>
        <m:r>
          <w:rPr>
            <w:rFonts w:ascii="Cambria Math" w:hAnsi="Cambria Math"/>
            <w:sz w:val="24"/>
            <w:szCs w:val="24"/>
          </w:rPr>
          <m:t>p</m:t>
        </m:r>
        <m:d>
          <m:dPr>
            <m:begChr m:val="("/>
            <m:sepChr m:val=""/>
            <m:endChr m:val=")"/>
            <m:grow/>
          </m:dPr>
          <m:e>
            <m:r>
              <w:rPr>
                <w:rFonts w:ascii="Cambria Math" w:hAnsi="Cambria Math"/>
                <w:sz w:val="24"/>
                <w:szCs w:val="24"/>
              </w:rPr>
              <m:t>θ</m:t>
            </m:r>
          </m:e>
        </m:d>
      </m:oMath>
      <w:r>
        <w:rPr>
          <w:rFonts w:ascii="Times New Roman" w:cs="Times New Roman" w:eastAsia="Times New Roman" w:hAnsi="Times New Roman"/>
          <w:sz w:val="24"/>
          <w:szCs w:val="24"/>
        </w:rPr>
        <w:t xml:space="preserve">	(A.23)</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r>
          <m:rPr>
            <m:sty m:val="p"/>
          </m:rPr>
          <w:rPr>
            <w:rFonts w:ascii="Cambria Math" w:hAnsi="Cambria Math"/>
            <w:sz w:val="24"/>
            <w:szCs w:val="24"/>
          </w:rPr>
          <m:t>D</m:t>
        </m:r>
        <m:r>
          <m:rPr>
            <m:sty m:val="p"/>
          </m:rPr>
          <w:rPr>
            <w:rFonts w:ascii="Cambria Math" w:hAnsi="Cambria Math"/>
            <w:sz w:val="24"/>
            <w:szCs w:val="24"/>
          </w:rPr>
          <m:t>i</m:t>
        </m:r>
        <m:r>
          <m:rPr>
            <m:sty m:val="p"/>
          </m:rPr>
          <w:rPr>
            <w:rFonts w:ascii="Cambria Math" w:hAnsi="Cambria Math"/>
            <w:sz w:val="24"/>
            <w:szCs w:val="24"/>
          </w:rPr>
          <m:t>r</m:t>
        </m:r>
        <m:r>
          <m:rPr>
            <m:sty m:val="p"/>
          </m:rPr>
          <w:rPr>
            <w:rFonts w:ascii="Cambria Math" w:hAnsi="Cambria Math"/>
            <w:sz w:val="24"/>
            <w:szCs w:val="24"/>
          </w:rPr>
          <m:t>i</m:t>
        </m:r>
        <m:r>
          <m:rPr>
            <m:sty m:val="p"/>
          </m:rPr>
          <w:rPr>
            <w:rFonts w:ascii="Cambria Math" w:hAnsi="Cambria Math"/>
            <w:sz w:val="24"/>
            <w:szCs w:val="24"/>
          </w:rPr>
          <m:t>c</m:t>
        </m:r>
        <m:r>
          <m:rPr>
            <m:sty m:val="p"/>
          </m:rPr>
          <w:rPr>
            <w:rFonts w:ascii="Cambria Math" w:hAnsi="Cambria Math"/>
            <w:sz w:val="24"/>
            <w:szCs w:val="24"/>
          </w:rPr>
          <m:t>h</m:t>
        </m:r>
        <m:r>
          <m:rPr>
            <m:sty m:val="p"/>
          </m:rPr>
          <w:rPr>
            <w:rFonts w:ascii="Cambria Math" w:hAnsi="Cambria Math"/>
            <w:sz w:val="24"/>
            <w:szCs w:val="24"/>
          </w:rPr>
          <m:t>l</m:t>
        </m:r>
        <m:r>
          <m:rPr>
            <m:sty m:val="p"/>
          </m:rPr>
          <w:rPr>
            <w:rFonts w:ascii="Cambria Math" w:hAnsi="Cambria Math"/>
            <w:sz w:val="24"/>
            <w:szCs w:val="24"/>
          </w:rPr>
          <m:t>e</m:t>
        </m:r>
        <m:r>
          <m:rPr>
            <m:sty m:val="p"/>
          </m:rPr>
          <w:rPr>
            <w:rFonts w:ascii="Cambria Math" w:hAnsi="Cambria Math"/>
            <w:sz w:val="24"/>
            <w:szCs w:val="24"/>
          </w:rPr>
          <m:t>t</m:t>
        </m:r>
        <m:d>
          <m:dPr>
            <m:begChr m:val="("/>
            <m:sepChr m:val=""/>
            <m:endChr m:val=")"/>
            <m:grow/>
          </m:dPr>
          <m:e>
            <m:r>
              <w:rPr>
                <w:rFonts w:ascii="Cambria Math" w:hAnsi="Cambria Math"/>
                <w:sz w:val="24"/>
                <w:szCs w:val="24"/>
              </w:rPr>
              <m:t>1</m:t>
            </m:r>
            <m:r>
              <m:rPr>
                <m:sty m:val="p"/>
              </m:rPr>
              <w:rPr>
                <w:rFonts w:ascii="Cambria Math" w:hAnsi="Cambria Math"/>
                <w:sz w:val="24"/>
                <w:szCs w:val="24"/>
              </w:rPr>
              <m:t>+</m:t>
            </m:r>
            <m:sSub>
              <m:e>
                <m:r>
                  <w:rPr>
                    <w:rFonts w:ascii="Cambria Math" w:hAnsi="Cambria Math"/>
                    <w:sz w:val="24"/>
                    <w:szCs w:val="24"/>
                  </w:rPr>
                  <m:t>n</m:t>
                </m:r>
              </m:e>
              <m:sub>
                <m:r>
                  <m:rPr>
                    <m:sty m:val="p"/>
                  </m:rPr>
                  <w:rPr>
                    <w:rFonts w:ascii="Cambria Math" w:hAnsi="Cambria Math"/>
                    <w:sz w:val="24"/>
                    <w:szCs w:val="24"/>
                  </w:rPr>
                  <m:t>c</m:t>
                </m:r>
                <m:r>
                  <m:rPr>
                    <m:sty m:val="p"/>
                  </m:rPr>
                  <w:rPr>
                    <w:rFonts w:ascii="Cambria Math" w:hAnsi="Cambria Math"/>
                    <w:sz w:val="24"/>
                    <w:szCs w:val="24"/>
                  </w:rPr>
                  <m:t>r</m:t>
                </m:r>
                <m:r>
                  <m:rPr>
                    <m:sty m:val="p"/>
                  </m:rPr>
                  <w:rPr>
                    <w:rFonts w:ascii="Cambria Math" w:hAnsi="Cambria Math"/>
                    <w:sz w:val="24"/>
                    <w:szCs w:val="24"/>
                  </w:rPr>
                  <m:t>i</m:t>
                </m:r>
                <m:r>
                  <m:rPr>
                    <m:sty m:val="p"/>
                  </m:rP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1</m:t>
            </m:r>
            <m:r>
              <m:rPr>
                <m:sty m:val="p"/>
              </m:rPr>
              <w:rPr>
                <w:rFonts w:ascii="Cambria Math" w:hAnsi="Cambria Math"/>
                <w:sz w:val="24"/>
                <w:szCs w:val="24"/>
              </w:rPr>
              <m:t>+</m:t>
            </m:r>
            <m:sSub>
              <m:e>
                <m:r>
                  <w:rPr>
                    <w:rFonts w:ascii="Cambria Math" w:hAnsi="Cambria Math"/>
                    <w:sz w:val="24"/>
                    <w:szCs w:val="24"/>
                  </w:rPr>
                  <m:t>n</m:t>
                </m:r>
              </m:e>
              <m:sub>
                <m:r>
                  <m:rPr>
                    <m:sty m:val="p"/>
                  </m:rPr>
                  <w:rPr>
                    <w:rFonts w:ascii="Cambria Math" w:hAnsi="Cambria Math"/>
                    <w:sz w:val="24"/>
                    <w:szCs w:val="24"/>
                  </w:rPr>
                  <m:t>h</m:t>
                </m:r>
                <m:r>
                  <m:rPr>
                    <m:sty m:val="p"/>
                  </m:rPr>
                  <w:rPr>
                    <w:rFonts w:ascii="Cambria Math" w:hAnsi="Cambria Math"/>
                    <w:sz w:val="24"/>
                    <w:szCs w:val="24"/>
                  </w:rPr>
                  <m:t>i</m:t>
                </m:r>
                <m:r>
                  <m:rPr>
                    <m:sty m:val="p"/>
                  </m:rPr>
                  <w:rPr>
                    <w:rFonts w:ascii="Cambria Math" w:hAnsi="Cambria Math"/>
                    <w:sz w:val="24"/>
                    <w:szCs w:val="24"/>
                  </w:rPr>
                  <m:t>g</m:t>
                </m:r>
                <m:r>
                  <m:rPr>
                    <m:sty m:val="p"/>
                  </m:rPr>
                  <w:rPr>
                    <w:rFonts w:ascii="Cambria Math" w:hAnsi="Cambria Math"/>
                    <w:sz w:val="24"/>
                    <w:szCs w:val="24"/>
                  </w:rPr>
                  <m:t>h</m:t>
                </m:r>
              </m:sub>
            </m:sSub>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1</m:t>
            </m:r>
            <m:r>
              <m:rPr>
                <m:sty m:val="p"/>
              </m:rPr>
              <w:rPr>
                <w:rFonts w:ascii="Cambria Math" w:hAnsi="Cambria Math"/>
                <w:sz w:val="24"/>
                <w:szCs w:val="24"/>
              </w:rPr>
              <m:t>+</m:t>
            </m:r>
            <m:sSub>
              <m:e>
                <m:r>
                  <w:rPr>
                    <w:rFonts w:ascii="Cambria Math" w:hAnsi="Cambria Math"/>
                    <w:sz w:val="24"/>
                    <w:szCs w:val="24"/>
                  </w:rPr>
                  <m:t>n</m:t>
                </m:r>
              </m:e>
              <m:sub>
                <m:r>
                  <m:rPr>
                    <m:sty m:val="p"/>
                  </m:rPr>
                  <w:rPr>
                    <w:rFonts w:ascii="Cambria Math" w:hAnsi="Cambria Math"/>
                    <w:sz w:val="24"/>
                    <w:szCs w:val="24"/>
                  </w:rPr>
                  <m:t>m</m:t>
                </m:r>
                <m:r>
                  <m:rPr>
                    <m:sty m:val="p"/>
                  </m:rPr>
                  <w:rPr>
                    <w:rFonts w:ascii="Cambria Math" w:hAnsi="Cambria Math"/>
                    <w:sz w:val="24"/>
                    <w:szCs w:val="24"/>
                  </w:rPr>
                  <m:t>e</m:t>
                </m:r>
                <m:r>
                  <m:rPr>
                    <m:sty m:val="p"/>
                  </m:rPr>
                  <w:rPr>
                    <w:rFonts w:ascii="Cambria Math" w:hAnsi="Cambria Math"/>
                    <w:sz w:val="24"/>
                    <w:szCs w:val="24"/>
                  </w:rPr>
                  <m:t>d</m:t>
                </m:r>
              </m:sub>
            </m:sSub>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1</m:t>
            </m:r>
            <m:r>
              <m:rPr>
                <m:sty m:val="p"/>
              </m:rPr>
              <w:rPr>
                <w:rFonts w:ascii="Cambria Math" w:hAnsi="Cambria Math"/>
                <w:sz w:val="24"/>
                <w:szCs w:val="24"/>
              </w:rPr>
              <m:t>+</m:t>
            </m:r>
            <m:sSub>
              <m:e>
                <m:r>
                  <w:rPr>
                    <w:rFonts w:ascii="Cambria Math" w:hAnsi="Cambria Math"/>
                    <w:sz w:val="24"/>
                    <w:szCs w:val="24"/>
                  </w:rPr>
                  <m:t>n</m:t>
                </m:r>
              </m:e>
              <m:sub>
                <m:r>
                  <m:rPr>
                    <m:sty m:val="p"/>
                  </m:rPr>
                  <w:rPr>
                    <w:rFonts w:ascii="Cambria Math" w:hAnsi="Cambria Math"/>
                    <w:sz w:val="24"/>
                    <w:szCs w:val="24"/>
                  </w:rPr>
                  <m:t>m</m:t>
                </m:r>
                <m:r>
                  <m:rPr>
                    <m:sty m:val="p"/>
                  </m:rPr>
                  <w:rPr>
                    <w:rFonts w:ascii="Cambria Math" w:hAnsi="Cambria Math"/>
                    <w:sz w:val="24"/>
                    <w:szCs w:val="24"/>
                  </w:rPr>
                  <m:t>i</m:t>
                </m:r>
                <m:r>
                  <m:rPr>
                    <m:sty m:val="p"/>
                  </m:rPr>
                  <w:rPr>
                    <w:rFonts w:ascii="Cambria Math" w:hAnsi="Cambria Math"/>
                    <w:sz w:val="24"/>
                    <w:szCs w:val="24"/>
                  </w:rPr>
                  <m:t>s</m:t>
                </m:r>
                <m:r>
                  <m:rPr>
                    <m:sty m:val="p"/>
                  </m:rPr>
                  <w:rPr>
                    <w:rFonts w:ascii="Cambria Math" w:hAnsi="Cambria Math"/>
                    <w:sz w:val="24"/>
                    <w:szCs w:val="24"/>
                  </w:rPr>
                  <m:t>s</m:t>
                </m:r>
              </m:sub>
            </m:sSub>
          </m:e>
        </m:d>
      </m:oMath>
      <w:r>
        <w:rPr>
          <w:rFonts w:ascii="Times New Roman" w:cs="Times New Roman" w:eastAsia="Times New Roman" w:hAnsi="Times New Roman"/>
          <w:sz w:val="24"/>
          <w:szCs w:val="24"/>
        </w:rPr>
        <w:t xml:space="preserve">	(A.24)</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r>
          <m:rPr>
            <m:scr m:val="script"/>
            <m:sty m:val="p"/>
          </m:rPr>
          <w:rPr>
            <w:rFonts w:ascii="Cambria Math" w:hAnsi="Cambria Math"/>
            <w:sz w:val="24"/>
            <w:szCs w:val="24"/>
          </w:rPr>
          <m:t>L</m:t>
        </m:r>
        <m:d>
          <m:dPr>
            <m:begChr m:val="("/>
            <m:sepChr m:val=""/>
            <m:endChr m:val=")"/>
            <m:grow/>
          </m:dPr>
          <m:e>
            <m:sSub>
              <m:e>
                <m:r>
                  <w:rPr>
                    <w:rFonts w:ascii="Cambria Math" w:hAnsi="Cambria Math"/>
                    <w:sz w:val="24"/>
                    <w:szCs w:val="24"/>
                  </w:rPr>
                  <m:t>π</m:t>
                </m:r>
              </m:e>
              <m:sub>
                <m:r>
                  <w:rPr>
                    <w:rFonts w:ascii="Cambria Math" w:hAnsi="Cambria Math"/>
                    <w:sz w:val="24"/>
                    <w:szCs w:val="24"/>
                  </w:rPr>
                  <m:t>K</m:t>
                </m:r>
              </m:sub>
            </m:sSub>
            <m:r>
              <m:rPr>
                <m:sty m:val="p"/>
              </m:rPr>
              <w:rPr>
                <w:rFonts w:ascii="Cambria Math" w:hAnsi="Cambria Math"/>
                <w:sz w:val="24"/>
                <w:szCs w:val="24"/>
              </w:rPr>
              <m:t>,</m:t>
            </m:r>
            <m:sSub>
              <m:e>
                <m:r>
                  <w:rPr>
                    <w:rFonts w:ascii="Cambria Math" w:hAnsi="Cambria Math"/>
                    <w:sz w:val="24"/>
                    <w:szCs w:val="24"/>
                  </w:rPr>
                  <m:t>τ</m:t>
                </m:r>
              </m:e>
              <m:sub>
                <m:r>
                  <w:rPr>
                    <w:rFonts w:ascii="Cambria Math" w:hAnsi="Cambria Math"/>
                    <w:sz w:val="24"/>
                    <w:szCs w:val="24"/>
                  </w:rPr>
                  <m:t>K</m:t>
                </m:r>
              </m:sub>
            </m:sSub>
          </m:e>
        </m:d>
        <m:r>
          <m:rPr>
            <m:sty m:val="p"/>
          </m:rPr>
          <w:rPr>
            <w:rFonts w:ascii="Cambria Math" w:hAnsi="Cambria Math"/>
            <w:sz w:val="24"/>
            <w:szCs w:val="24"/>
          </w:rPr>
          <m:t>=</m:t>
        </m:r>
        <m:nary>
          <m:naryPr>
            <m:chr m:val="∏"/>
            <m:limLoc m:val="undOvr"/>
            <m:subHide m:val="off"/>
            <m:supHide m:val="on"/>
          </m:naryPr>
          <m:sub>
            <m:r>
              <w:rPr>
                <w:rFonts w:ascii="Cambria Math" w:hAnsi="Cambria Math"/>
                <w:sz w:val="24"/>
                <w:szCs w:val="24"/>
              </w:rPr>
              <m:t>i</m:t>
            </m:r>
            <m:r>
              <m:rPr>
                <m:sty m:val="p"/>
              </m:rPr>
              <w:rPr>
                <w:rFonts w:ascii="Cambria Math" w:hAnsi="Cambria Math"/>
                <w:sz w:val="24"/>
                <w:szCs w:val="24"/>
              </w:rPr>
              <m:t>∈</m:t>
            </m:r>
            <m:r>
              <m:rPr>
                <m:scr m:val="script"/>
                <m:sty m:val="p"/>
              </m:rPr>
              <w:rPr>
                <w:rFonts w:ascii="Cambria Math" w:hAnsi="Cambria Math"/>
                <w:sz w:val="24"/>
                <w:szCs w:val="24"/>
              </w:rPr>
              <m:t>K</m:t>
            </m:r>
          </m:sub>
          <m:sup>
            <m:r>
              <w:rPr>
                <w:rFonts w:ascii="Cambria Math" w:hAnsi="Cambria Math"/>
                <w:sz w:val="24"/>
                <w:szCs w:val="24"/>
              </w:rPr>
              <m:t>​</m:t>
            </m:r>
          </m:sup>
          <m:e>
            <m:f>
              <m:fPr>
                <m:type m:val="bar"/>
              </m:fPr>
              <m:num>
                <m:sSub>
                  <m:e>
                    <m:r>
                      <w:rPr>
                        <w:rFonts w:ascii="Cambria Math" w:hAnsi="Cambria Math"/>
                        <w:sz w:val="24"/>
                        <w:szCs w:val="24"/>
                      </w:rPr>
                      <m:t>π</m:t>
                    </m:r>
                  </m:e>
                  <m:sub>
                    <m:r>
                      <w:rPr>
                        <w:rFonts w:ascii="Cambria Math" w:hAnsi="Cambria Math"/>
                        <w:sz w:val="24"/>
                        <w:szCs w:val="24"/>
                      </w:rPr>
                      <m:t>K</m:t>
                    </m:r>
                  </m:sub>
                </m:sSub>
              </m:num>
              <m:den>
                <m:sSub>
                  <m:e>
                    <m:r>
                      <w:rPr>
                        <w:rFonts w:ascii="Cambria Math" w:hAnsi="Cambria Math"/>
                        <w:sz w:val="24"/>
                        <w:szCs w:val="24"/>
                      </w:rPr>
                      <m:t>τ</m:t>
                    </m:r>
                  </m:e>
                  <m:sub>
                    <m:r>
                      <w:rPr>
                        <w:rFonts w:ascii="Cambria Math" w:hAnsi="Cambria Math"/>
                        <w:sz w:val="24"/>
                        <w:szCs w:val="24"/>
                      </w:rPr>
                      <m:t>K</m:t>
                    </m:r>
                  </m:sub>
                </m:sSub>
              </m:den>
            </m:f>
          </m:e>
        </m:nary>
        <m:sSup>
          <m:e>
            <m:r>
              <w:rPr>
                <w:rFonts w:ascii="Cambria Math" w:hAnsi="Cambria Math"/>
                <w:sz w:val="24"/>
                <w:szCs w:val="24"/>
              </w:rPr>
              <m:t>e</m:t>
            </m:r>
          </m:e>
          <m:sup>
            <m:r>
              <m:rPr>
                <m:sty m:val="p"/>
              </m:rPr>
              <w:rPr>
                <w:rFonts w:ascii="Cambria Math" w:hAnsi="Cambria Math"/>
                <w:sz w:val="24"/>
                <w:szCs w:val="24"/>
              </w:rPr>
              <m:t>−</m:t>
            </m:r>
            <m:sSub>
              <m:e>
                <m:r>
                  <w:rPr>
                    <w:rFonts w:ascii="Cambria Math" w:hAnsi="Cambria Math"/>
                    <w:sz w:val="24"/>
                    <w:szCs w:val="24"/>
                  </w:rPr>
                  <m:t>L</m:t>
                </m:r>
              </m:e>
              <m:sub>
                <m:r>
                  <w:rPr>
                    <w:rFonts w:ascii="Cambria Math" w:hAnsi="Cambria Math"/>
                    <w:sz w:val="24"/>
                    <w:szCs w:val="24"/>
                  </w:rPr>
                  <m:t>i</m:t>
                </m:r>
              </m:sub>
            </m:sSub>
            <m:r>
              <m:rPr>
                <m:sty m:val="p"/>
              </m:rPr>
              <w:rPr>
                <w:rFonts w:ascii="Cambria Math" w:hAnsi="Cambria Math"/>
                <w:sz w:val="24"/>
                <w:szCs w:val="24"/>
              </w:rPr>
              <m:t>/</m:t>
            </m:r>
            <m:sSub>
              <m:e>
                <m:r>
                  <w:rPr>
                    <w:rFonts w:ascii="Cambria Math" w:hAnsi="Cambria Math"/>
                    <w:sz w:val="24"/>
                    <w:szCs w:val="24"/>
                  </w:rPr>
                  <m:t>τ</m:t>
                </m:r>
              </m:e>
              <m:sub>
                <m:r>
                  <w:rPr>
                    <w:rFonts w:ascii="Cambria Math" w:hAnsi="Cambria Math"/>
                    <w:sz w:val="24"/>
                    <w:szCs w:val="24"/>
                  </w:rPr>
                  <m:t>K</m:t>
                </m:r>
              </m:sub>
            </m:sSub>
          </m:sup>
        </m:sSup>
        <m:nary>
          <m:naryPr>
            <m:chr m:val="∏"/>
            <m:limLoc m:val="undOvr"/>
            <m:subHide m:val="off"/>
            <m:supHide m:val="on"/>
          </m:naryPr>
          <m:sub>
            <m:r>
              <w:rPr>
                <w:rFonts w:ascii="Cambria Math" w:hAnsi="Cambria Math"/>
                <w:sz w:val="24"/>
                <w:szCs w:val="24"/>
              </w:rPr>
              <m:t>i</m:t>
            </m:r>
            <m:r>
              <m:rPr>
                <m:sty m:val="p"/>
              </m:rPr>
              <w:rPr>
                <w:rFonts w:ascii="Cambria Math" w:hAnsi="Cambria Math"/>
                <w:sz w:val="24"/>
                <w:szCs w:val="24"/>
              </w:rPr>
              <m:t>∉</m:t>
            </m:r>
            <m:r>
              <m:rPr>
                <m:scr m:val="script"/>
                <m:sty m:val="p"/>
              </m:rPr>
              <w:rPr>
                <w:rFonts w:ascii="Cambria Math" w:hAnsi="Cambria Math"/>
                <w:sz w:val="24"/>
                <w:szCs w:val="24"/>
              </w:rPr>
              <m:t>K</m:t>
            </m:r>
          </m:sub>
          <m:sup>
            <m:r>
              <w:rPr>
                <w:rFonts w:ascii="Cambria Math" w:hAnsi="Cambria Math"/>
                <w:sz w:val="24"/>
                <w:szCs w:val="24"/>
              </w:rPr>
              <m:t>​</m:t>
            </m:r>
          </m:sup>
          <m:e>
            <m:d>
              <m:dPr>
                <m:begChr m:val="["/>
                <m:sepChr m:val=""/>
                <m:endChr m:val="]"/>
                <m:grow/>
              </m:dPr>
              <m:e>
                <m:r>
                  <w:rPr>
                    <w:rFonts w:ascii="Cambria Math" w:hAnsi="Cambria Math"/>
                    <w:sz w:val="24"/>
                    <w:szCs w:val="24"/>
                  </w:rPr>
                  <m:t>1</m:t>
                </m:r>
                <m:r>
                  <m:rPr>
                    <m:sty m:val="p"/>
                  </m:rPr>
                  <w:rPr>
                    <w:rFonts w:ascii="Cambria Math" w:hAnsi="Cambria Math"/>
                    <w:sz w:val="24"/>
                    <w:szCs w:val="24"/>
                  </w:rPr>
                  <m:t>−</m:t>
                </m:r>
                <m:sSub>
                  <m:e>
                    <m:r>
                      <w:rPr>
                        <w:rFonts w:ascii="Cambria Math" w:hAnsi="Cambria Math"/>
                        <w:sz w:val="24"/>
                        <w:szCs w:val="24"/>
                      </w:rPr>
                      <m:t>π</m:t>
                    </m:r>
                  </m:e>
                  <m:sub>
                    <m:r>
                      <w:rPr>
                        <w:rFonts w:ascii="Cambria Math" w:hAnsi="Cambria Math"/>
                        <w:sz w:val="24"/>
                        <w:szCs w:val="24"/>
                      </w:rPr>
                      <m:t>K</m:t>
                    </m:r>
                  </m:sub>
                </m:sSub>
                <m:d>
                  <m:dPr>
                    <m:begChr m:val="("/>
                    <m:sepChr m:val=""/>
                    <m:endChr m:val=")"/>
                    <m:grow/>
                  </m:dPr>
                  <m:e>
                    <m:r>
                      <w:rPr>
                        <w:rFonts w:ascii="Cambria Math" w:hAnsi="Cambria Math"/>
                        <w:sz w:val="24"/>
                        <w:szCs w:val="24"/>
                      </w:rPr>
                      <m:t>1</m:t>
                    </m:r>
                    <m:r>
                      <m:rPr>
                        <m:sty m:val="p"/>
                      </m:rPr>
                      <w:rPr>
                        <w:rFonts w:ascii="Cambria Math" w:hAnsi="Cambria Math"/>
                        <w:sz w:val="24"/>
                        <w:szCs w:val="24"/>
                      </w:rPr>
                      <m:t>−</m:t>
                    </m:r>
                    <m:sSup>
                      <m:e>
                        <m:r>
                          <w:rPr>
                            <w:rFonts w:ascii="Cambria Math" w:hAnsi="Cambria Math"/>
                            <w:sz w:val="24"/>
                            <w:szCs w:val="24"/>
                          </w:rPr>
                          <m:t>e</m:t>
                        </m:r>
                      </m:e>
                      <m:sup>
                        <m:r>
                          <m:rPr>
                            <m:sty m:val="p"/>
                          </m:rPr>
                          <w:rPr>
                            <w:rFonts w:ascii="Cambria Math" w:hAnsi="Cambria Math"/>
                            <w:sz w:val="24"/>
                            <w:szCs w:val="24"/>
                          </w:rPr>
                          <m:t>−</m:t>
                        </m:r>
                        <m:sSub>
                          <m:e>
                            <m:r>
                              <w:rPr>
                                <w:rFonts w:ascii="Cambria Math" w:hAnsi="Cambria Math"/>
                                <w:sz w:val="24"/>
                                <w:szCs w:val="24"/>
                              </w:rPr>
                              <m:t>T</m:t>
                            </m:r>
                          </m:e>
                          <m:sub>
                            <m:r>
                              <w:rPr>
                                <w:rFonts w:ascii="Cambria Math" w:hAnsi="Cambria Math"/>
                                <w:sz w:val="24"/>
                                <w:szCs w:val="24"/>
                              </w:rPr>
                              <m:t>i</m:t>
                            </m:r>
                          </m:sub>
                        </m:sSub>
                        <m:r>
                          <m:rPr>
                            <m:sty m:val="p"/>
                          </m:rPr>
                          <w:rPr>
                            <w:rFonts w:ascii="Cambria Math" w:hAnsi="Cambria Math"/>
                            <w:sz w:val="24"/>
                            <w:szCs w:val="24"/>
                          </w:rPr>
                          <m:t>/</m:t>
                        </m:r>
                        <m:sSub>
                          <m:e>
                            <m:r>
                              <w:rPr>
                                <w:rFonts w:ascii="Cambria Math" w:hAnsi="Cambria Math"/>
                                <w:sz w:val="24"/>
                                <w:szCs w:val="24"/>
                              </w:rPr>
                              <m:t>τ</m:t>
                            </m:r>
                          </m:e>
                          <m:sub>
                            <m:r>
                              <w:rPr>
                                <w:rFonts w:ascii="Cambria Math" w:hAnsi="Cambria Math"/>
                                <w:sz w:val="24"/>
                                <w:szCs w:val="24"/>
                              </w:rPr>
                              <m:t>K</m:t>
                            </m:r>
                          </m:sub>
                        </m:sSub>
                      </m:sup>
                    </m:sSup>
                  </m:e>
                </m:d>
              </m:e>
            </m:d>
          </m:e>
        </m:nary>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η</m:t>
        </m:r>
        <m:r>
          <m:rPr>
            <m:sty m:val="p"/>
          </m:rPr>
          <w:rPr>
            <w:rFonts w:ascii="Cambria Math" w:hAnsi="Cambria Math"/>
            <w:sz w:val="24"/>
            <w:szCs w:val="24"/>
          </w:rPr>
          <m:t>=</m:t>
        </m:r>
        <m:f>
          <m:fPr>
            <m:type m:val="bar"/>
          </m:fPr>
          <m:num>
            <m:sSub>
              <m:e>
                <m:r>
                  <w:rPr>
                    <w:rFonts w:ascii="Cambria Math" w:hAnsi="Cambria Math"/>
                    <w:sz w:val="24"/>
                    <w:szCs w:val="24"/>
                  </w:rPr>
                  <m:t>π</m:t>
                </m:r>
              </m:e>
              <m:sub>
                <m:r>
                  <w:rPr>
                    <w:rFonts w:ascii="Cambria Math" w:hAnsi="Cambria Math"/>
                    <w:sz w:val="24"/>
                    <w:szCs w:val="24"/>
                  </w:rPr>
                  <m:t>K</m:t>
                </m:r>
              </m:sub>
            </m:sSub>
          </m:num>
          <m:den>
            <m:sSub>
              <m:e>
                <m:r>
                  <w:rPr>
                    <w:rFonts w:ascii="Cambria Math" w:hAnsi="Cambria Math"/>
                    <w:sz w:val="24"/>
                    <w:szCs w:val="24"/>
                  </w:rPr>
                  <m:t>τ</m:t>
                </m:r>
              </m:e>
              <m:sub>
                <m:r>
                  <w:rPr>
                    <w:rFonts w:ascii="Cambria Math" w:hAnsi="Cambria Math"/>
                    <w:sz w:val="24"/>
                    <w:szCs w:val="24"/>
                  </w:rPr>
                  <m:t>K</m:t>
                </m:r>
              </m:sub>
            </m:sSub>
          </m:den>
        </m:f>
      </m:oMath>
      <w:r>
        <w:rPr>
          <w:rFonts w:ascii="Times New Roman" w:cs="Times New Roman" w:eastAsia="Times New Roman" w:hAnsi="Times New Roman"/>
          <w:sz w:val="24"/>
          <w:szCs w:val="24"/>
        </w:rPr>
        <w:t xml:space="preserve">	(A.25)</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r>
          <w:rPr>
            <w:rFonts w:ascii="Cambria Math" w:hAnsi="Cambria Math"/>
            <w:sz w:val="24"/>
            <w:szCs w:val="24"/>
          </w:rPr>
          <m:t>S</m:t>
        </m:r>
        <m:d>
          <m:dPr>
            <m:begChr m:val="("/>
            <m:sepChr m:val=""/>
            <m:endChr m:val=")"/>
            <m:grow/>
          </m:dPr>
          <m:e>
            <m:r>
              <w:rPr>
                <w:rFonts w:ascii="Cambria Math" w:hAnsi="Cambria Math"/>
                <w:sz w:val="24"/>
                <w:szCs w:val="24"/>
              </w:rPr>
              <m:t>t</m:t>
            </m:r>
          </m:e>
        </m:d>
        <m:r>
          <m:rPr>
            <m:sty m:val="p"/>
          </m:rPr>
          <w:rPr>
            <w:rFonts w:ascii="Cambria Math" w:hAnsi="Cambria Math"/>
            <w:sz w:val="24"/>
            <w:szCs w:val="24"/>
          </w:rPr>
          <m:t>=</m:t>
        </m:r>
        <m:r>
          <w:rPr>
            <w:rFonts w:ascii="Cambria Math" w:hAnsi="Cambria Math"/>
            <w:sz w:val="24"/>
            <w:szCs w:val="24"/>
          </w:rPr>
          <m:t>f</m:t>
        </m:r>
        <m:r>
          <w:rPr>
            <w:rFonts w:ascii="Cambria Math" w:hAnsi="Cambria Math"/>
            <w:sz w:val="24"/>
            <w:szCs w:val="24"/>
          </w:rPr>
          <m:t> </m:t>
        </m:r>
        <m:sSup>
          <m:e>
            <m:r>
              <w:rPr>
                <w:rFonts w:ascii="Cambria Math" w:hAnsi="Cambria Math"/>
                <w:sz w:val="24"/>
                <w:szCs w:val="24"/>
              </w:rPr>
              <m:t>e</m:t>
            </m:r>
          </m:e>
          <m:sup>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sSub>
              <m:e>
                <m:r>
                  <w:rPr>
                    <w:rFonts w:ascii="Cambria Math" w:hAnsi="Cambria Math"/>
                    <w:sz w:val="24"/>
                    <w:szCs w:val="24"/>
                  </w:rPr>
                  <m:t>τ</m:t>
                </m:r>
              </m:e>
              <m:sub>
                <m:r>
                  <w:rPr>
                    <w:rFonts w:ascii="Cambria Math" w:hAnsi="Cambria Math"/>
                    <w:sz w:val="24"/>
                    <w:szCs w:val="24"/>
                  </w:rPr>
                  <m:t>f</m:t>
                </m:r>
              </m:sub>
            </m:sSub>
          </m:sup>
        </m:sSup>
        <m:r>
          <m:rPr>
            <m:sty m:val="p"/>
          </m:rPr>
          <w:rPr>
            <w:rFonts w:ascii="Cambria Math" w:hAnsi="Cambria Math"/>
            <w:sz w:val="24"/>
            <w:szCs w:val="24"/>
          </w:rPr>
          <m:t>+</m:t>
        </m:r>
        <m:d>
          <m:dPr>
            <m:begChr m:val="("/>
            <m:sepChr m:val=""/>
            <m:endChr m:val=")"/>
            <m:grow/>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f</m:t>
            </m:r>
          </m:e>
        </m:d>
        <m:sSup>
          <m:e>
            <m:r>
              <w:rPr>
                <w:rFonts w:ascii="Cambria Math" w:hAnsi="Cambria Math"/>
                <w:sz w:val="24"/>
                <w:szCs w:val="24"/>
              </w:rPr>
              <m:t>e</m:t>
            </m:r>
          </m:e>
          <m:sup>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sSub>
              <m:e>
                <m:r>
                  <w:rPr>
                    <w:rFonts w:ascii="Cambria Math" w:hAnsi="Cambria Math"/>
                    <w:sz w:val="24"/>
                    <w:szCs w:val="24"/>
                  </w:rPr>
                  <m:t>τ</m:t>
                </m:r>
              </m:e>
              <m:sub>
                <m:r>
                  <w:rPr>
                    <w:rFonts w:ascii="Cambria Math" w:hAnsi="Cambria Math"/>
                    <w:sz w:val="24"/>
                    <w:szCs w:val="24"/>
                  </w:rPr>
                  <m:t>s</m:t>
                </m:r>
              </m:sub>
            </m:sSub>
          </m:sup>
        </m:sSup>
      </m:oMath>
      <w:r>
        <w:rPr>
          <w:rFonts w:ascii="Times New Roman" w:cs="Times New Roman" w:eastAsia="Times New Roman" w:hAnsi="Times New Roman"/>
          <w:sz w:val="24"/>
          <w:szCs w:val="24"/>
        </w:rPr>
        <w:t xml:space="preserve">	(A.26)</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r>
          <m:rPr>
            <m:sty m:val="p"/>
          </m:rPr>
          <w:rPr>
            <w:rFonts w:ascii="Cambria Math" w:hAnsi="Cambria Math"/>
            <w:sz w:val="24"/>
            <w:szCs w:val="24"/>
          </w:rPr>
          <m:t>l</m:t>
        </m:r>
        <m:r>
          <m:rPr>
            <m:sty m:val="p"/>
          </m:rPr>
          <w:rPr>
            <w:rFonts w:ascii="Cambria Math" w:hAnsi="Cambria Math"/>
            <w:sz w:val="24"/>
            <w:szCs w:val="24"/>
          </w:rPr>
          <m:t>o</m:t>
        </m:r>
        <m:r>
          <m:rPr>
            <m:sty m:val="p"/>
          </m:rPr>
          <w:rPr>
            <w:rFonts w:ascii="Cambria Math" w:hAnsi="Cambria Math"/>
            <w:sz w:val="24"/>
            <w:szCs w:val="24"/>
          </w:rPr>
          <m:t>g</m:t>
        </m:r>
        <m:r>
          <m:rPr>
            <m:sty m:val="p"/>
          </m:rPr>
          <w:rPr>
            <w:rFonts w:ascii="Cambria Math" w:hAnsi="Cambria Math"/>
            <w:sz w:val="24"/>
            <w:szCs w:val="24"/>
          </w:rPr>
          <m:t>i</m:t>
        </m:r>
        <m:r>
          <m:rPr>
            <m:sty m:val="p"/>
          </m:rPr>
          <w:rPr>
            <w:rFonts w:ascii="Cambria Math" w:hAnsi="Cambria Math"/>
            <w:sz w:val="24"/>
            <w:szCs w:val="24"/>
          </w:rPr>
          <m:t>t</m:t>
        </m:r>
        <m:d>
          <m:dPr>
            <m:begChr m:val="("/>
            <m:sepChr m:val=""/>
            <m:endChr m:val=")"/>
            <m:grow/>
          </m:dPr>
          <m:e>
            <m:sSub>
              <m:e>
                <m:r>
                  <w:rPr>
                    <w:rFonts w:ascii="Cambria Math" w:hAnsi="Cambria Math"/>
                    <w:sz w:val="24"/>
                    <w:szCs w:val="24"/>
                  </w:rPr>
                  <m:t>y</m:t>
                </m:r>
              </m:e>
              <m:sub>
                <m:r>
                  <w:rPr>
                    <w:rFonts w:ascii="Cambria Math" w:hAnsi="Cambria Math"/>
                    <w:sz w:val="24"/>
                    <w:szCs w:val="24"/>
                  </w:rPr>
                  <m:t>j</m:t>
                </m:r>
              </m:sub>
            </m:sSub>
          </m:e>
        </m:d>
        <m:r>
          <m:rPr>
            <m:sty m:val="p"/>
          </m:rPr>
          <w:rPr>
            <w:rFonts w:ascii="Cambria Math" w:hAnsi="Cambria Math"/>
            <w:sz w:val="24"/>
            <w:szCs w:val="24"/>
          </w:rPr>
          <m:t>∼</m:t>
        </m:r>
        <m:r>
          <m:rPr>
            <m:scr m:val="script"/>
            <m:sty m:val="p"/>
          </m:rPr>
          <w:rPr>
            <w:rFonts w:ascii="Cambria Math" w:hAnsi="Cambria Math"/>
            <w:sz w:val="24"/>
            <w:szCs w:val="24"/>
          </w:rPr>
          <m:t>N</m:t>
        </m:r>
        <m:d>
          <m:dPr>
            <m:begChr m:val="("/>
            <m:sepChr m:val=""/>
            <m:endChr m:val=")"/>
            <m:grow/>
          </m:dPr>
          <m:e>
            <m:r>
              <m:rPr>
                <m:sty m:val="p"/>
              </m:rPr>
              <w:rPr>
                <w:rFonts w:ascii="Cambria Math" w:hAnsi="Cambria Math"/>
                <w:sz w:val="24"/>
                <w:szCs w:val="24"/>
              </w:rPr>
              <m:t>l</m:t>
            </m:r>
            <m:r>
              <m:rPr>
                <m:sty m:val="p"/>
              </m:rPr>
              <w:rPr>
                <w:rFonts w:ascii="Cambria Math" w:hAnsi="Cambria Math"/>
                <w:sz w:val="24"/>
                <w:szCs w:val="24"/>
              </w:rPr>
              <m:t>o</m:t>
            </m:r>
            <m:r>
              <m:rPr>
                <m:sty m:val="p"/>
              </m:rPr>
              <w:rPr>
                <w:rFonts w:ascii="Cambria Math" w:hAnsi="Cambria Math"/>
                <w:sz w:val="24"/>
                <w:szCs w:val="24"/>
              </w:rPr>
              <m:t>g</m:t>
            </m:r>
            <m:r>
              <m:rPr>
                <m:sty m:val="p"/>
              </m:rPr>
              <w:rPr>
                <w:rFonts w:ascii="Cambria Math" w:hAnsi="Cambria Math"/>
                <w:sz w:val="24"/>
                <w:szCs w:val="24"/>
              </w:rPr>
              <m:t>i</m:t>
            </m:r>
            <m:r>
              <m:rPr>
                <m:sty m:val="p"/>
              </m:rPr>
              <w:rPr>
                <w:rFonts w:ascii="Cambria Math" w:hAnsi="Cambria Math"/>
                <w:sz w:val="24"/>
                <w:szCs w:val="24"/>
              </w:rPr>
              <m:t>t</m:t>
            </m:r>
            <m:d>
              <m:dPr>
                <m:begChr m:val="("/>
                <m:sepChr m:val=""/>
                <m:endChr m:val=")"/>
                <m:grow/>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S</m:t>
                </m:r>
                <m:d>
                  <m:dPr>
                    <m:begChr m:val="("/>
                    <m:sepChr m:val=""/>
                    <m:endChr m:val=")"/>
                    <m:grow/>
                  </m:dPr>
                  <m:e>
                    <m:sSub>
                      <m:e>
                        <m:r>
                          <w:rPr>
                            <w:rFonts w:ascii="Cambria Math" w:hAnsi="Cambria Math"/>
                            <w:sz w:val="24"/>
                            <w:szCs w:val="24"/>
                          </w:rPr>
                          <m:t>t</m:t>
                        </m:r>
                      </m:e>
                      <m:sub>
                        <m:r>
                          <w:rPr>
                            <w:rFonts w:ascii="Cambria Math" w:hAnsi="Cambria Math"/>
                            <w:sz w:val="24"/>
                            <w:szCs w:val="24"/>
                          </w:rPr>
                          <m:t>j</m:t>
                        </m:r>
                      </m:sub>
                    </m:sSub>
                  </m:e>
                </m:d>
              </m:e>
            </m:d>
            <m:r>
              <m:rPr>
                <m:sty m:val="p"/>
              </m:rPr>
              <w:rPr>
                <w:rFonts w:ascii="Cambria Math" w:hAnsi="Cambria Math"/>
                <w:sz w:val="24"/>
                <w:szCs w:val="24"/>
              </w:rPr>
              <m:t>,</m:t>
            </m:r>
            <m:r>
              <w:rPr>
                <w:rFonts w:ascii="Cambria Math" w:hAnsi="Cambria Math"/>
                <w:sz w:val="24"/>
                <w:szCs w:val="24"/>
              </w:rPr>
              <m:t> </m:t>
            </m:r>
            <m:sSup>
              <m:e>
                <m:r>
                  <w:rPr>
                    <w:rFonts w:ascii="Cambria Math" w:hAnsi="Cambria Math"/>
                    <w:sz w:val="24"/>
                    <w:szCs w:val="24"/>
                  </w:rPr>
                  <m:t>σ</m:t>
                </m:r>
              </m:e>
              <m:sup>
                <m:r>
                  <w:rPr>
                    <w:rFonts w:ascii="Cambria Math" w:hAnsi="Cambria Math"/>
                    <w:sz w:val="24"/>
                    <w:szCs w:val="24"/>
                  </w:rPr>
                  <m:t>2</m:t>
                </m:r>
              </m:sup>
            </m:sSup>
          </m:e>
        </m:d>
      </m:oMath>
      <w:r>
        <w:rPr>
          <w:rFonts w:ascii="Times New Roman" w:cs="Times New Roman" w:eastAsia="Times New Roman" w:hAnsi="Times New Roman"/>
          <w:sz w:val="24"/>
          <w:szCs w:val="24"/>
        </w:rPr>
        <w:t xml:space="preserve">	(A.27)</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acc>
          <m:accPr>
            <m:chr m:val="‾"/>
          </m:accPr>
          <m:e>
            <m:r>
              <m:rPr>
                <m:sty m:val="p"/>
              </m:rPr>
              <w:rPr>
                <w:rFonts w:ascii="Cambria Math" w:hAnsi="Cambria Math"/>
                <w:sz w:val="24"/>
                <w:szCs w:val="24"/>
              </w:rPr>
              <m:t>ℓ</m:t>
            </m:r>
          </m:e>
        </m:acc>
        <m:r>
          <m:rPr>
            <m:sty m:val="p"/>
          </m:rPr>
          <w:rPr>
            <w:rFonts w:ascii="Cambria Math" w:hAnsi="Cambria Math"/>
            <w:sz w:val="24"/>
            <w:szCs w:val="24"/>
          </w:rPr>
          <m:t>=</m:t>
        </m:r>
        <m:r>
          <w:rPr>
            <w:rFonts w:ascii="Cambria Math" w:hAnsi="Cambria Math"/>
            <w:sz w:val="24"/>
            <w:szCs w:val="24"/>
          </w:rPr>
          <m:t>f</m:t>
        </m:r>
        <m:sSub>
          <m:e>
            <m:r>
              <w:rPr>
                <w:rFonts w:ascii="Cambria Math" w:hAnsi="Cambria Math"/>
                <w:sz w:val="24"/>
                <w:szCs w:val="24"/>
              </w:rPr>
              <m:t>τ</m:t>
            </m:r>
          </m:e>
          <m:sub>
            <m:r>
              <w:rPr>
                <w:rFonts w:ascii="Cambria Math" w:hAnsi="Cambria Math"/>
                <w:sz w:val="24"/>
                <w:szCs w:val="24"/>
              </w:rPr>
              <m:t>f</m:t>
            </m:r>
          </m:sub>
        </m:sSub>
        <m:r>
          <m:rPr>
            <m:sty m:val="p"/>
          </m:rPr>
          <w:rPr>
            <w:rFonts w:ascii="Cambria Math" w:hAnsi="Cambria Math"/>
            <w:sz w:val="24"/>
            <w:szCs w:val="24"/>
          </w:rPr>
          <m:t>+</m:t>
        </m:r>
        <m:d>
          <m:dPr>
            <m:begChr m:val="("/>
            <m:sepChr m:val=""/>
            <m:endChr m:val=")"/>
            <m:grow/>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f</m:t>
            </m:r>
          </m:e>
        </m:d>
        <m:sSub>
          <m:e>
            <m:r>
              <w:rPr>
                <w:rFonts w:ascii="Cambria Math" w:hAnsi="Cambria Math"/>
                <w:sz w:val="24"/>
                <w:szCs w:val="24"/>
              </w:rPr>
              <m:t>τ</m:t>
            </m:r>
          </m:e>
          <m:sub>
            <m:r>
              <w:rPr>
                <w:rFonts w:ascii="Cambria Math" w:hAnsi="Cambria Math"/>
                <w:sz w:val="24"/>
                <w:szCs w:val="24"/>
              </w:rPr>
              <m:t>s</m:t>
            </m:r>
          </m:sub>
        </m:sSub>
        <m:r>
          <m:rPr>
            <m:sty m:val="p"/>
          </m:rPr>
          <w:rPr>
            <w:rFonts w:ascii="Cambria Math" w:hAnsi="Cambria Math"/>
            <w:sz w:val="24"/>
            <w:szCs w:val="24"/>
          </w:rPr>
          <m:t>,</m:t>
        </m:r>
        <m:r>
          <w:rPr>
            <w:rFonts w:ascii="Cambria Math" w:hAnsi="Cambria Math"/>
            <w:sz w:val="24"/>
            <w:szCs w:val="24"/>
          </w:rPr>
          <m:t>  </m:t>
        </m:r>
        <m:sSub>
          <m:e>
            <m:r>
              <w:rPr>
                <w:rFonts w:ascii="Cambria Math" w:hAnsi="Cambria Math"/>
                <w:sz w:val="24"/>
                <w:szCs w:val="24"/>
              </w:rPr>
              <m:t>C</m:t>
            </m:r>
          </m:e>
          <m:sub>
            <m:r>
              <m:rPr>
                <m:sty m:val="p"/>
              </m:rPr>
              <w:rPr>
                <w:rFonts w:ascii="Cambria Math" w:hAnsi="Cambria Math"/>
                <w:sz w:val="24"/>
                <w:szCs w:val="24"/>
              </w:rPr>
              <m:t>m</m:t>
            </m:r>
            <m:r>
              <m:rPr>
                <m:sty m:val="p"/>
              </m:rPr>
              <w:rPr>
                <w:rFonts w:ascii="Cambria Math" w:hAnsi="Cambria Math"/>
                <w:sz w:val="24"/>
                <w:szCs w:val="24"/>
              </w:rPr>
              <m:t>o</m:t>
            </m:r>
            <m:r>
              <m:rPr>
                <m:sty m:val="p"/>
              </m:rPr>
              <w:rPr>
                <w:rFonts w:ascii="Cambria Math" w:hAnsi="Cambria Math"/>
                <w:sz w:val="24"/>
                <w:szCs w:val="24"/>
              </w:rPr>
              <m:t>n</m:t>
            </m:r>
            <m:r>
              <m:rPr>
                <m:sty m:val="p"/>
              </m:rPr>
              <w:rPr>
                <w:rFonts w:ascii="Cambria Math" w:hAnsi="Cambria Math"/>
                <w:sz w:val="24"/>
                <w:szCs w:val="24"/>
              </w:rPr>
              <m:t>t</m:t>
            </m:r>
            <m:r>
              <m:rPr>
                <m:sty m:val="p"/>
              </m:rPr>
              <w:rPr>
                <w:rFonts w:ascii="Cambria Math" w:hAnsi="Cambria Math"/>
                <w:sz w:val="24"/>
                <w:szCs w:val="24"/>
              </w:rPr>
              <m:t>h</m:t>
            </m:r>
          </m:sub>
        </m:sSub>
        <m:r>
          <m:rPr>
            <m:sty m:val="p"/>
          </m:rPr>
          <w:rPr>
            <w:rFonts w:ascii="Cambria Math" w:hAnsi="Cambria Math"/>
            <w:sz w:val="24"/>
            <w:szCs w:val="24"/>
          </w:rPr>
          <m:t>=</m:t>
        </m:r>
        <m:f>
          <m:fPr>
            <m:type m:val="bar"/>
          </m:fPr>
          <m:num>
            <m:r>
              <w:rPr>
                <w:rFonts w:ascii="Cambria Math" w:hAnsi="Cambria Math"/>
                <w:sz w:val="24"/>
                <w:szCs w:val="24"/>
              </w:rPr>
              <m:t>30</m:t>
            </m:r>
          </m:num>
          <m:den>
            <m:acc>
              <m:accPr>
                <m:chr m:val="‾"/>
              </m:accPr>
              <m:e>
                <m:r>
                  <m:rPr>
                    <m:sty m:val="p"/>
                  </m:rPr>
                  <w:rPr>
                    <w:rFonts w:ascii="Cambria Math" w:hAnsi="Cambria Math"/>
                    <w:sz w:val="24"/>
                    <w:szCs w:val="24"/>
                  </w:rPr>
                  <m:t>ℓ</m:t>
                </m:r>
              </m:e>
            </m:acc>
          </m:den>
        </m:f>
      </m:oMath>
      <w:r>
        <w:rPr>
          <w:rFonts w:ascii="Times New Roman" w:cs="Times New Roman" w:eastAsia="Times New Roman" w:hAnsi="Times New Roman"/>
          <w:sz w:val="24"/>
          <w:szCs w:val="24"/>
        </w:rPr>
        <w:t xml:space="preserve">	(A.28)</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acc>
          <m:accPr>
            <m:chr m:val="̂"/>
          </m:accPr>
          <m:e>
            <m:r>
              <w:rPr>
                <w:rFonts w:ascii="Cambria Math" w:hAnsi="Cambria Math"/>
                <w:sz w:val="24"/>
                <w:szCs w:val="24"/>
              </w:rPr>
              <m:t>c</m:t>
            </m:r>
          </m:e>
        </m:acc>
        <m:r>
          <m:rPr>
            <m:sty m:val="p"/>
          </m:rPr>
          <w:rPr>
            <w:rFonts w:ascii="Cambria Math" w:hAnsi="Cambria Math"/>
            <w:sz w:val="24"/>
            <w:szCs w:val="24"/>
          </w:rPr>
          <m:t>=</m:t>
        </m:r>
        <m:r>
          <m:rPr>
            <m:sty m:val="p"/>
          </m:rPr>
          <w:rPr>
            <w:rFonts w:ascii="Cambria Math" w:hAnsi="Cambria Math"/>
            <w:sz w:val="24"/>
            <w:szCs w:val="24"/>
          </w:rPr>
          <m:t>arg</m:t>
        </m:r>
        <m:sSub>
          <m:e>
            <m:r>
              <m:rPr>
                <m:sty m:val="p"/>
              </m:rPr>
              <w:rPr>
                <w:rFonts w:ascii="Cambria Math" w:hAnsi="Cambria Math"/>
                <w:sz w:val="24"/>
                <w:szCs w:val="24"/>
              </w:rPr>
              <m:t>min</m:t>
            </m:r>
          </m:e>
          <m:sub>
            <m:r>
              <w:rPr>
                <w:rFonts w:ascii="Cambria Math" w:hAnsi="Cambria Math"/>
                <w:sz w:val="24"/>
                <w:szCs w:val="24"/>
              </w:rPr>
              <m:t>c</m:t>
            </m:r>
          </m:sub>
        </m:sSub>
        <m:sSup>
          <m:e>
            <m:d>
              <m:dPr>
                <m:begChr m:val="("/>
                <m:sepChr m:val=""/>
                <m:endChr m:val=")"/>
                <m:grow/>
              </m:dPr>
              <m:e>
                <m:sSub>
                  <m:e>
                    <m:acc>
                      <m:accPr>
                        <m:chr m:val="̂"/>
                      </m:accPr>
                      <m:e>
                        <m:r>
                          <w:rPr>
                            <w:rFonts w:ascii="Cambria Math" w:hAnsi="Cambria Math"/>
                            <w:sz w:val="24"/>
                            <w:szCs w:val="24"/>
                          </w:rPr>
                          <m:t>F</m:t>
                        </m:r>
                      </m:e>
                    </m:acc>
                  </m:e>
                  <m:sub>
                    <m:r>
                      <w:rPr>
                        <w:rFonts w:ascii="Cambria Math" w:hAnsi="Cambria Math"/>
                        <w:sz w:val="24"/>
                        <w:szCs w:val="24"/>
                      </w:rPr>
                      <m:t>15</m:t>
                    </m:r>
                  </m:sub>
                </m:sSub>
                <m:d>
                  <m:dPr>
                    <m:begChr m:val="("/>
                    <m:sepChr m:val=""/>
                    <m:endChr m:val=")"/>
                    <m:grow/>
                  </m:dPr>
                  <m:e>
                    <m:r>
                      <w:rPr>
                        <w:rFonts w:ascii="Cambria Math" w:hAnsi="Cambria Math"/>
                        <w:sz w:val="24"/>
                        <w:szCs w:val="24"/>
                      </w:rPr>
                      <m:t>c</m:t>
                    </m:r>
                  </m:e>
                </m:d>
                <m:r>
                  <m:rPr>
                    <m:sty m:val="p"/>
                  </m:rPr>
                  <w:rPr>
                    <w:rFonts w:ascii="Cambria Math" w:hAnsi="Cambria Math"/>
                    <w:sz w:val="24"/>
                    <w:szCs w:val="24"/>
                  </w:rPr>
                  <m:t>−</m:t>
                </m:r>
                <m:sSubSup>
                  <m:e>
                    <m:r>
                      <w:rPr>
                        <w:rFonts w:ascii="Cambria Math" w:hAnsi="Cambria Math"/>
                        <w:sz w:val="24"/>
                        <w:szCs w:val="24"/>
                      </w:rPr>
                      <m:t>F</m:t>
                    </m:r>
                  </m:e>
                  <m:sub>
                    <m:r>
                      <w:rPr>
                        <w:rFonts w:ascii="Cambria Math" w:hAnsi="Cambria Math"/>
                        <w:sz w:val="24"/>
                        <w:szCs w:val="24"/>
                      </w:rPr>
                      <m:t>15</m:t>
                    </m:r>
                  </m:sub>
                  <m:sup>
                    <m:r>
                      <m:rPr>
                        <m:sty m:val="p"/>
                      </m:rPr>
                      <w:rPr>
                        <w:rFonts w:ascii="Cambria Math" w:hAnsi="Cambria Math"/>
                        <w:sz w:val="24"/>
                        <w:szCs w:val="24"/>
                      </w:rPr>
                      <m:t>o</m:t>
                    </m:r>
                    <m:r>
                      <m:rPr>
                        <m:sty m:val="p"/>
                      </m:rPr>
                      <w:rPr>
                        <w:rFonts w:ascii="Cambria Math" w:hAnsi="Cambria Math"/>
                        <w:sz w:val="24"/>
                        <w:szCs w:val="24"/>
                      </w:rPr>
                      <m:t>b</m:t>
                    </m:r>
                    <m:r>
                      <m:rPr>
                        <m:sty m:val="p"/>
                      </m:rPr>
                      <w:rPr>
                        <w:rFonts w:ascii="Cambria Math" w:hAnsi="Cambria Math"/>
                        <w:sz w:val="24"/>
                        <w:szCs w:val="24"/>
                      </w:rPr>
                      <m:t>s</m:t>
                    </m:r>
                  </m:sup>
                </m:sSubSup>
              </m:e>
            </m:d>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  </m:t>
        </m:r>
        <m:sSubSup>
          <m:e>
            <m:r>
              <w:rPr>
                <w:rFonts w:ascii="Cambria Math" w:hAnsi="Cambria Math"/>
                <w:sz w:val="24"/>
                <w:szCs w:val="24"/>
              </w:rPr>
              <m:t>F</m:t>
            </m:r>
          </m:e>
          <m:sub>
            <m:r>
              <w:rPr>
                <w:rFonts w:ascii="Cambria Math" w:hAnsi="Cambria Math"/>
                <w:sz w:val="24"/>
                <w:szCs w:val="24"/>
              </w:rPr>
              <m:t>15</m:t>
            </m:r>
          </m:sub>
          <m:sup>
            <m:r>
              <m:rPr>
                <m:sty m:val="p"/>
              </m:rPr>
              <w:rPr>
                <w:rFonts w:ascii="Cambria Math" w:hAnsi="Cambria Math"/>
                <w:sz w:val="24"/>
                <w:szCs w:val="24"/>
              </w:rPr>
              <m:t>o</m:t>
            </m:r>
            <m:r>
              <m:rPr>
                <m:sty m:val="p"/>
              </m:rPr>
              <w:rPr>
                <w:rFonts w:ascii="Cambria Math" w:hAnsi="Cambria Math"/>
                <w:sz w:val="24"/>
                <w:szCs w:val="24"/>
              </w:rPr>
              <m:t>b</m:t>
            </m:r>
            <m:r>
              <m:rPr>
                <m:sty m:val="p"/>
              </m:rPr>
              <w:rPr>
                <w:rFonts w:ascii="Cambria Math" w:hAnsi="Cambria Math"/>
                <w:sz w:val="24"/>
                <w:szCs w:val="24"/>
              </w:rPr>
              <m:t>s</m:t>
            </m:r>
          </m:sup>
        </m:sSubSup>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S</m:t>
        </m:r>
        <m:d>
          <m:dPr>
            <m:begChr m:val="("/>
            <m:sepChr m:val=""/>
            <m:endChr m:val=")"/>
            <m:grow/>
          </m:dPr>
          <m:e>
            <m:r>
              <w:rPr>
                <w:rFonts w:ascii="Cambria Math" w:hAnsi="Cambria Math"/>
                <w:sz w:val="24"/>
                <w:szCs w:val="24"/>
              </w:rPr>
              <m:t>15</m:t>
            </m:r>
          </m:e>
        </m:d>
      </m:oMath>
      <w:r>
        <w:rPr>
          <w:rFonts w:ascii="Times New Roman" w:cs="Times New Roman" w:eastAsia="Times New Roman" w:hAnsi="Times New Roman"/>
          <w:sz w:val="24"/>
          <w:szCs w:val="24"/>
        </w:rPr>
        <w:t xml:space="preserve">	(A.29)</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ϕ</m:t>
        </m:r>
        <m:r>
          <w:rPr>
            <w:rFonts w:ascii="Cambria Math" w:hAnsi="Cambria Math"/>
            <w:sz w:val="24"/>
            <w:szCs w:val="24"/>
          </w:rPr>
          <m:t> </m:t>
        </m:r>
        <m:acc>
          <m:accPr>
            <m:chr m:val="‾"/>
          </m:accPr>
          <m:e>
            <m:r>
              <w:rPr>
                <w:rFonts w:ascii="Cambria Math" w:hAnsi="Cambria Math"/>
                <w:sz w:val="24"/>
                <w:szCs w:val="24"/>
              </w:rPr>
              <m:t>y</m:t>
            </m:r>
          </m:e>
        </m:acc>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ϕ</m:t>
        </m:r>
        <m:r>
          <m:rPr>
            <m:sty m:val="p"/>
          </m:rPr>
          <w:rPr>
            <w:rFonts w:ascii="Cambria Math" w:hAnsi="Cambria Math"/>
            <w:sz w:val="24"/>
            <w:szCs w:val="24"/>
          </w:rPr>
          <m:t>=</m:t>
        </m:r>
        <m:f>
          <m:fPr>
            <m:type m:val="bar"/>
          </m:fPr>
          <m:num>
            <m:r>
              <w:rPr>
                <w:rFonts w:ascii="Cambria Math" w:hAnsi="Cambria Math"/>
                <w:sz w:val="24"/>
                <w:szCs w:val="24"/>
              </w:rPr>
              <m:t>3</m:t>
            </m:r>
          </m:num>
          <m:den>
            <m:r>
              <w:rPr>
                <w:rFonts w:ascii="Cambria Math" w:hAnsi="Cambria Math"/>
                <w:sz w:val="24"/>
                <w:szCs w:val="24"/>
              </w:rPr>
              <m:t>357.5</m:t>
            </m:r>
          </m:den>
        </m:f>
        <m:r>
          <m:rPr>
            <m:sty m:val="p"/>
          </m:rPr>
          <w:rPr>
            <w:rFonts w:ascii="Cambria Math" w:hAnsi="Cambria Math"/>
            <w:sz w:val="24"/>
            <w:szCs w:val="24"/>
          </w:rPr>
          <m:t>=</m:t>
        </m:r>
        <m:r>
          <w:rPr>
            <w:rFonts w:ascii="Cambria Math" w:hAnsi="Cambria Math"/>
            <w:sz w:val="24"/>
            <w:szCs w:val="24"/>
          </w:rPr>
          <m:t>0.0084</m:t>
        </m:r>
      </m:oMath>
      <w:r>
        <w:rPr>
          <w:rFonts w:ascii="Times New Roman" w:cs="Times New Roman" w:eastAsia="Times New Roman" w:hAnsi="Times New Roman"/>
          <w:sz w:val="24"/>
          <w:szCs w:val="24"/>
        </w:rPr>
        <w:t xml:space="preserve">	(A.30)</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B.5 Goodness-of-Fit Statistics</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r>
          <w:rPr>
            <w:rFonts w:ascii="Cambria Math" w:hAnsi="Cambria Math"/>
            <w:sz w:val="24"/>
            <w:szCs w:val="24"/>
          </w:rPr>
          <m:t>U</m:t>
        </m:r>
        <m:r>
          <m:rPr>
            <m:sty m:val="p"/>
          </m:rPr>
          <w:rPr>
            <w:rFonts w:ascii="Cambria Math" w:hAnsi="Cambria Math"/>
            <w:sz w:val="24"/>
            <w:szCs w:val="24"/>
          </w:rPr>
          <m:t>=</m:t>
        </m:r>
        <m:f>
          <m:fPr>
            <m:type m:val="bar"/>
          </m:fPr>
          <m:num>
            <m:rad>
              <m:radPr>
                <m:degHide m:val="on"/>
              </m:radPr>
              <m:deg/>
              <m:e>
                <m:f>
                  <m:fPr>
                    <m:type m:val="bar"/>
                  </m:fPr>
                  <m:num>
                    <m:r>
                      <w:rPr>
                        <w:rFonts w:ascii="Cambria Math" w:hAnsi="Cambria Math"/>
                        <w:sz w:val="24"/>
                        <w:szCs w:val="24"/>
                      </w:rPr>
                      <m:t>1</m:t>
                    </m:r>
                  </m:num>
                  <m:den>
                    <m:r>
                      <w:rPr>
                        <w:rFonts w:ascii="Cambria Math" w:hAnsi="Cambria Math"/>
                        <w:sz w:val="24"/>
                        <w:szCs w:val="24"/>
                      </w:rPr>
                      <m:t>n</m:t>
                    </m:r>
                  </m:den>
                </m:f>
                <m:nary>
                  <m:naryPr>
                    <m:chr m:val="∑"/>
                    <m:limLoc m:val="undOvr"/>
                    <m:subHide m:val="off"/>
                    <m:supHide m:val="on"/>
                  </m:naryPr>
                  <m:sub>
                    <m:r>
                      <w:rPr>
                        <w:rFonts w:ascii="Cambria Math" w:hAnsi="Cambria Math"/>
                        <w:sz w:val="24"/>
                        <w:szCs w:val="24"/>
                      </w:rPr>
                      <m:t>t</m:t>
                    </m:r>
                  </m:sub>
                  <m:sup>
                    <m:r>
                      <w:rPr>
                        <w:rFonts w:ascii="Cambria Math" w:hAnsi="Cambria Math"/>
                        <w:sz w:val="24"/>
                        <w:szCs w:val="24"/>
                      </w:rPr>
                      <m:t>​</m:t>
                    </m:r>
                  </m:sup>
                  <m:e>
                    <m:sSup>
                      <m:e>
                        <m:d>
                          <m:dPr>
                            <m:begChr m:val="("/>
                            <m:sepChr m:val=""/>
                            <m:endChr m:val=")"/>
                            <m:grow/>
                          </m:dPr>
                          <m:e>
                            <m:sSub>
                              <m:e>
                                <m:r>
                                  <w:rPr>
                                    <w:rFonts w:ascii="Cambria Math" w:hAnsi="Cambria Math"/>
                                    <w:sz w:val="24"/>
                                    <w:szCs w:val="24"/>
                                  </w:rPr>
                                  <m:t>S</m:t>
                                </m:r>
                              </m:e>
                              <m:sub>
                                <m:r>
                                  <w:rPr>
                                    <w:rFonts w:ascii="Cambria Math" w:hAnsi="Cambria Math"/>
                                    <w:sz w:val="24"/>
                                    <w:szCs w:val="24"/>
                                  </w:rPr>
                                  <m:t>t</m:t>
                                </m:r>
                              </m:sub>
                            </m:sSub>
                            <m:r>
                              <m:rPr>
                                <m:sty m:val="p"/>
                              </m:rPr>
                              <w:rPr>
                                <w:rFonts w:ascii="Cambria Math" w:hAnsi="Cambria Math"/>
                                <w:sz w:val="24"/>
                                <w:szCs w:val="24"/>
                              </w:rPr>
                              <m:t>−</m:t>
                            </m:r>
                            <m:sSub>
                              <m:e>
                                <m:r>
                                  <w:rPr>
                                    <w:rFonts w:ascii="Cambria Math" w:hAnsi="Cambria Math"/>
                                    <w:sz w:val="24"/>
                                    <w:szCs w:val="24"/>
                                  </w:rPr>
                                  <m:t>A</m:t>
                                </m:r>
                              </m:e>
                              <m:sub>
                                <m:r>
                                  <w:rPr>
                                    <w:rFonts w:ascii="Cambria Math" w:hAnsi="Cambria Math"/>
                                    <w:sz w:val="24"/>
                                    <w:szCs w:val="24"/>
                                  </w:rPr>
                                  <m:t>t</m:t>
                                </m:r>
                              </m:sub>
                            </m:sSub>
                          </m:e>
                        </m:d>
                      </m:e>
                      <m:sup>
                        <m:r>
                          <w:rPr>
                            <w:rFonts w:ascii="Cambria Math" w:hAnsi="Cambria Math"/>
                            <w:sz w:val="24"/>
                            <w:szCs w:val="24"/>
                          </w:rPr>
                          <m:t>2</m:t>
                        </m:r>
                      </m:sup>
                    </m:sSup>
                  </m:e>
                </m:nary>
              </m:e>
            </m:rad>
          </m:num>
          <m:den>
            <m:rad>
              <m:radPr>
                <m:degHide m:val="on"/>
              </m:radPr>
              <m:deg/>
              <m:e>
                <m:f>
                  <m:fPr>
                    <m:type m:val="bar"/>
                  </m:fPr>
                  <m:num>
                    <m:r>
                      <w:rPr>
                        <w:rFonts w:ascii="Cambria Math" w:hAnsi="Cambria Math"/>
                        <w:sz w:val="24"/>
                        <w:szCs w:val="24"/>
                      </w:rPr>
                      <m:t>1</m:t>
                    </m:r>
                  </m:num>
                  <m:den>
                    <m:r>
                      <w:rPr>
                        <w:rFonts w:ascii="Cambria Math" w:hAnsi="Cambria Math"/>
                        <w:sz w:val="24"/>
                        <w:szCs w:val="24"/>
                      </w:rPr>
                      <m:t>n</m:t>
                    </m:r>
                  </m:den>
                </m:f>
                <m:nary>
                  <m:naryPr>
                    <m:chr m:val="∑"/>
                    <m:limLoc m:val="undOvr"/>
                    <m:subHide m:val="off"/>
                    <m:supHide m:val="on"/>
                  </m:naryPr>
                  <m:sub>
                    <m:r>
                      <w:rPr>
                        <w:rFonts w:ascii="Cambria Math" w:hAnsi="Cambria Math"/>
                        <w:sz w:val="24"/>
                        <w:szCs w:val="24"/>
                      </w:rPr>
                      <m:t>t</m:t>
                    </m:r>
                  </m:sub>
                  <m:sup>
                    <m:r>
                      <w:rPr>
                        <w:rFonts w:ascii="Cambria Math" w:hAnsi="Cambria Math"/>
                        <w:sz w:val="24"/>
                        <w:szCs w:val="24"/>
                      </w:rPr>
                      <m:t>​</m:t>
                    </m:r>
                  </m:sup>
                  <m:e>
                    <m:sSubSup>
                      <m:e>
                        <m:r>
                          <w:rPr>
                            <w:rFonts w:ascii="Cambria Math" w:hAnsi="Cambria Math"/>
                            <w:sz w:val="24"/>
                            <w:szCs w:val="24"/>
                          </w:rPr>
                          <m:t>S</m:t>
                        </m:r>
                      </m:e>
                      <m:sub>
                        <m:r>
                          <w:rPr>
                            <w:rFonts w:ascii="Cambria Math" w:hAnsi="Cambria Math"/>
                            <w:sz w:val="24"/>
                            <w:szCs w:val="24"/>
                          </w:rPr>
                          <m:t>t</m:t>
                        </m:r>
                      </m:sub>
                      <m:sup>
                        <m:r>
                          <w:rPr>
                            <w:rFonts w:ascii="Cambria Math" w:hAnsi="Cambria Math"/>
                            <w:sz w:val="24"/>
                            <w:szCs w:val="24"/>
                          </w:rPr>
                          <m:t>2</m:t>
                        </m:r>
                      </m:sup>
                    </m:sSubSup>
                  </m:e>
                </m:nary>
              </m:e>
            </m:rad>
            <m:r>
              <m:rPr>
                <m:sty m:val="p"/>
              </m:rPr>
              <w:rPr>
                <w:rFonts w:ascii="Cambria Math" w:hAnsi="Cambria Math"/>
                <w:sz w:val="24"/>
                <w:szCs w:val="24"/>
              </w:rPr>
              <m:t>+</m:t>
            </m:r>
            <m:rad>
              <m:radPr>
                <m:degHide m:val="on"/>
              </m:radPr>
              <m:deg/>
              <m:e>
                <m:f>
                  <m:fPr>
                    <m:type m:val="bar"/>
                  </m:fPr>
                  <m:num>
                    <m:r>
                      <w:rPr>
                        <w:rFonts w:ascii="Cambria Math" w:hAnsi="Cambria Math"/>
                        <w:sz w:val="24"/>
                        <w:szCs w:val="24"/>
                      </w:rPr>
                      <m:t>1</m:t>
                    </m:r>
                  </m:num>
                  <m:den>
                    <m:r>
                      <w:rPr>
                        <w:rFonts w:ascii="Cambria Math" w:hAnsi="Cambria Math"/>
                        <w:sz w:val="24"/>
                        <w:szCs w:val="24"/>
                      </w:rPr>
                      <m:t>n</m:t>
                    </m:r>
                  </m:den>
                </m:f>
                <m:nary>
                  <m:naryPr>
                    <m:chr m:val="∑"/>
                    <m:limLoc m:val="undOvr"/>
                    <m:subHide m:val="off"/>
                    <m:supHide m:val="on"/>
                  </m:naryPr>
                  <m:sub>
                    <m:r>
                      <w:rPr>
                        <w:rFonts w:ascii="Cambria Math" w:hAnsi="Cambria Math"/>
                        <w:sz w:val="24"/>
                        <w:szCs w:val="24"/>
                      </w:rPr>
                      <m:t>t</m:t>
                    </m:r>
                  </m:sub>
                  <m:sup>
                    <m:r>
                      <w:rPr>
                        <w:rFonts w:ascii="Cambria Math" w:hAnsi="Cambria Math"/>
                        <w:sz w:val="24"/>
                        <w:szCs w:val="24"/>
                      </w:rPr>
                      <m:t>​</m:t>
                    </m:r>
                  </m:sup>
                  <m:e>
                    <m:sSubSup>
                      <m:e>
                        <m:r>
                          <w:rPr>
                            <w:rFonts w:ascii="Cambria Math" w:hAnsi="Cambria Math"/>
                            <w:sz w:val="24"/>
                            <w:szCs w:val="24"/>
                          </w:rPr>
                          <m:t>A</m:t>
                        </m:r>
                      </m:e>
                      <m:sub>
                        <m:r>
                          <w:rPr>
                            <w:rFonts w:ascii="Cambria Math" w:hAnsi="Cambria Math"/>
                            <w:sz w:val="24"/>
                            <w:szCs w:val="24"/>
                          </w:rPr>
                          <m:t>t</m:t>
                        </m:r>
                      </m:sub>
                      <m:sup>
                        <m:r>
                          <w:rPr>
                            <w:rFonts w:ascii="Cambria Math" w:hAnsi="Cambria Math"/>
                            <w:sz w:val="24"/>
                            <w:szCs w:val="24"/>
                          </w:rPr>
                          <m:t>2</m:t>
                        </m:r>
                      </m:sup>
                    </m:sSubSup>
                  </m:e>
                </m:nary>
              </m:e>
            </m:rad>
          </m:den>
        </m:f>
      </m:oMath>
      <w:r>
        <w:rPr>
          <w:rFonts w:ascii="Times New Roman" w:cs="Times New Roman" w:eastAsia="Times New Roman" w:hAnsi="Times New Roman"/>
          <w:sz w:val="24"/>
          <w:szCs w:val="24"/>
        </w:rPr>
        <w:t xml:space="preserve">	(A.31)</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sSup>
          <m:e>
            <m:r>
              <w:rPr>
                <w:rFonts w:ascii="Cambria Math" w:hAnsi="Cambria Math"/>
                <w:sz w:val="24"/>
                <w:szCs w:val="24"/>
              </w:rPr>
              <m:t>U</m:t>
            </m:r>
          </m:e>
          <m:sup>
            <m:r>
              <w:rPr>
                <w:rFonts w:ascii="Cambria Math" w:hAnsi="Cambria Math"/>
                <w:sz w:val="24"/>
                <w:szCs w:val="24"/>
              </w:rPr>
              <m:t>M</m:t>
            </m:r>
          </m:sup>
        </m:sSup>
        <m:r>
          <m:rPr>
            <m:sty m:val="p"/>
          </m:rPr>
          <w:rPr>
            <w:rFonts w:ascii="Cambria Math" w:hAnsi="Cambria Math"/>
            <w:sz w:val="24"/>
            <w:szCs w:val="24"/>
          </w:rPr>
          <m:t>=</m:t>
        </m:r>
        <m:f>
          <m:fPr>
            <m:type m:val="bar"/>
          </m:fPr>
          <m:num>
            <m:sSup>
              <m:e>
                <m:d>
                  <m:dPr>
                    <m:begChr m:val="("/>
                    <m:sepChr m:val=""/>
                    <m:endChr m:val=")"/>
                    <m:grow/>
                  </m:dPr>
                  <m:e>
                    <m:acc>
                      <m:accPr>
                        <m:chr m:val="‾"/>
                      </m:accPr>
                      <m:e>
                        <m:r>
                          <w:rPr>
                            <w:rFonts w:ascii="Cambria Math" w:hAnsi="Cambria Math"/>
                            <w:sz w:val="24"/>
                            <w:szCs w:val="24"/>
                          </w:rPr>
                          <m:t>S</m:t>
                        </m:r>
                      </m:e>
                    </m:acc>
                    <m:r>
                      <m:rPr>
                        <m:sty m:val="p"/>
                      </m:rPr>
                      <w:rPr>
                        <w:rFonts w:ascii="Cambria Math" w:hAnsi="Cambria Math"/>
                        <w:sz w:val="24"/>
                        <w:szCs w:val="24"/>
                      </w:rPr>
                      <m:t>−</m:t>
                    </m:r>
                    <m:acc>
                      <m:accPr>
                        <m:chr m:val="‾"/>
                      </m:accPr>
                      <m:e>
                        <m:r>
                          <w:rPr>
                            <w:rFonts w:ascii="Cambria Math" w:hAnsi="Cambria Math"/>
                            <w:sz w:val="24"/>
                            <w:szCs w:val="24"/>
                          </w:rPr>
                          <m:t>A</m:t>
                        </m:r>
                      </m:e>
                    </m:acc>
                  </m:e>
                </m:d>
              </m:e>
              <m:sup>
                <m:r>
                  <w:rPr>
                    <w:rFonts w:ascii="Cambria Math" w:hAnsi="Cambria Math"/>
                    <w:sz w:val="24"/>
                    <w:szCs w:val="24"/>
                  </w:rPr>
                  <m:t>2</m:t>
                </m:r>
              </m:sup>
            </m:sSup>
          </m:num>
          <m:den>
            <m:r>
              <m:rPr>
                <m:sty m:val="p"/>
              </m:rPr>
              <w:rPr>
                <w:rFonts w:ascii="Cambria Math" w:hAnsi="Cambria Math"/>
                <w:sz w:val="24"/>
                <w:szCs w:val="24"/>
              </w:rPr>
              <m:t>M</m:t>
            </m:r>
            <m:r>
              <m:rPr>
                <m:sty m:val="p"/>
              </m:rPr>
              <w:rPr>
                <w:rFonts w:ascii="Cambria Math" w:hAnsi="Cambria Math"/>
                <w:sz w:val="24"/>
                <w:szCs w:val="24"/>
              </w:rPr>
              <m:t>S</m:t>
            </m:r>
            <m:r>
              <m:rPr>
                <m:sty m:val="p"/>
              </m:rPr>
              <w:rPr>
                <w:rFonts w:ascii="Cambria Math" w:hAnsi="Cambria Math"/>
                <w:sz w:val="24"/>
                <w:szCs w:val="24"/>
              </w:rPr>
              <m:t>E</m:t>
            </m:r>
          </m:den>
        </m:f>
        <m:r>
          <m:rPr>
            <m:sty m:val="p"/>
          </m:rPr>
          <w:rPr>
            <w:rFonts w:ascii="Cambria Math" w:hAnsi="Cambria Math"/>
            <w:sz w:val="24"/>
            <w:szCs w:val="24"/>
          </w:rPr>
          <m:t>,</m:t>
        </m:r>
        <m:r>
          <w:rPr>
            <w:rFonts w:ascii="Cambria Math" w:hAnsi="Cambria Math"/>
            <w:sz w:val="24"/>
            <w:szCs w:val="24"/>
          </w:rPr>
          <m:t> </m:t>
        </m:r>
        <m:sSup>
          <m:e>
            <m:r>
              <w:rPr>
                <w:rFonts w:ascii="Cambria Math" w:hAnsi="Cambria Math"/>
                <w:sz w:val="24"/>
                <w:szCs w:val="24"/>
              </w:rPr>
              <m:t>U</m:t>
            </m:r>
          </m:e>
          <m:sup>
            <m:r>
              <w:rPr>
                <w:rFonts w:ascii="Cambria Math" w:hAnsi="Cambria Math"/>
                <w:sz w:val="24"/>
                <w:szCs w:val="24"/>
              </w:rPr>
              <m:t>S</m:t>
            </m:r>
          </m:sup>
        </m:sSup>
        <m:r>
          <m:rPr>
            <m:sty m:val="p"/>
          </m:rPr>
          <w:rPr>
            <w:rFonts w:ascii="Cambria Math" w:hAnsi="Cambria Math"/>
            <w:sz w:val="24"/>
            <w:szCs w:val="24"/>
          </w:rPr>
          <m:t>=</m:t>
        </m:r>
        <m:f>
          <m:fPr>
            <m:type m:val="bar"/>
          </m:fPr>
          <m:num>
            <m:sSup>
              <m:e>
                <m:d>
                  <m:dPr>
                    <m:begChr m:val="("/>
                    <m:sepChr m:val=""/>
                    <m:endChr m:val=")"/>
                    <m:grow/>
                  </m:dPr>
                  <m:e>
                    <m:sSub>
                      <m:e>
                        <m:r>
                          <w:rPr>
                            <w:rFonts w:ascii="Cambria Math" w:hAnsi="Cambria Math"/>
                            <w:sz w:val="24"/>
                            <w:szCs w:val="24"/>
                          </w:rPr>
                          <m:t>s</m:t>
                        </m:r>
                      </m:e>
                      <m:sub>
                        <m:r>
                          <w:rPr>
                            <w:rFonts w:ascii="Cambria Math" w:hAnsi="Cambria Math"/>
                            <w:sz w:val="24"/>
                            <w:szCs w:val="24"/>
                          </w:rPr>
                          <m:t>S</m:t>
                        </m:r>
                      </m:sub>
                    </m:sSub>
                    <m:r>
                      <m:rPr>
                        <m:sty m:val="p"/>
                      </m:rPr>
                      <w:rPr>
                        <w:rFonts w:ascii="Cambria Math" w:hAnsi="Cambria Math"/>
                        <w:sz w:val="24"/>
                        <w:szCs w:val="24"/>
                      </w:rPr>
                      <m:t>−</m:t>
                    </m:r>
                    <m:sSub>
                      <m:e>
                        <m:r>
                          <w:rPr>
                            <w:rFonts w:ascii="Cambria Math" w:hAnsi="Cambria Math"/>
                            <w:sz w:val="24"/>
                            <w:szCs w:val="24"/>
                          </w:rPr>
                          <m:t>s</m:t>
                        </m:r>
                      </m:e>
                      <m:sub>
                        <m:r>
                          <w:rPr>
                            <w:rFonts w:ascii="Cambria Math" w:hAnsi="Cambria Math"/>
                            <w:sz w:val="24"/>
                            <w:szCs w:val="24"/>
                          </w:rPr>
                          <m:t>A</m:t>
                        </m:r>
                      </m:sub>
                    </m:sSub>
                  </m:e>
                </m:d>
              </m:e>
              <m:sup>
                <m:r>
                  <w:rPr>
                    <w:rFonts w:ascii="Cambria Math" w:hAnsi="Cambria Math"/>
                    <w:sz w:val="24"/>
                    <w:szCs w:val="24"/>
                  </w:rPr>
                  <m:t>2</m:t>
                </m:r>
              </m:sup>
            </m:sSup>
          </m:num>
          <m:den>
            <m:r>
              <m:rPr>
                <m:sty m:val="p"/>
              </m:rPr>
              <w:rPr>
                <w:rFonts w:ascii="Cambria Math" w:hAnsi="Cambria Math"/>
                <w:sz w:val="24"/>
                <w:szCs w:val="24"/>
              </w:rPr>
              <m:t>M</m:t>
            </m:r>
            <m:r>
              <m:rPr>
                <m:sty m:val="p"/>
              </m:rPr>
              <w:rPr>
                <w:rFonts w:ascii="Cambria Math" w:hAnsi="Cambria Math"/>
                <w:sz w:val="24"/>
                <w:szCs w:val="24"/>
              </w:rPr>
              <m:t>S</m:t>
            </m:r>
            <m:r>
              <m:rPr>
                <m:sty m:val="p"/>
              </m:rPr>
              <w:rPr>
                <w:rFonts w:ascii="Cambria Math" w:hAnsi="Cambria Math"/>
                <w:sz w:val="24"/>
                <w:szCs w:val="24"/>
              </w:rPr>
              <m:t>E</m:t>
            </m:r>
          </m:den>
        </m:f>
        <m:r>
          <m:rPr>
            <m:sty m:val="p"/>
          </m:rPr>
          <w:rPr>
            <w:rFonts w:ascii="Cambria Math" w:hAnsi="Cambria Math"/>
            <w:sz w:val="24"/>
            <w:szCs w:val="24"/>
          </w:rPr>
          <m:t>,</m:t>
        </m:r>
        <m:r>
          <w:rPr>
            <w:rFonts w:ascii="Cambria Math" w:hAnsi="Cambria Math"/>
            <w:sz w:val="24"/>
            <w:szCs w:val="24"/>
          </w:rPr>
          <m:t> </m:t>
        </m:r>
        <m:sSup>
          <m:e>
            <m:r>
              <w:rPr>
                <w:rFonts w:ascii="Cambria Math" w:hAnsi="Cambria Math"/>
                <w:sz w:val="24"/>
                <w:szCs w:val="24"/>
              </w:rPr>
              <m:t>U</m:t>
            </m:r>
          </m:e>
          <m:sup>
            <m:r>
              <w:rPr>
                <w:rFonts w:ascii="Cambria Math" w:hAnsi="Cambria Math"/>
                <w:sz w:val="24"/>
                <w:szCs w:val="24"/>
              </w:rPr>
              <m:t>C</m:t>
            </m:r>
          </m:sup>
        </m:sSup>
        <m:r>
          <m:rPr>
            <m:sty m:val="p"/>
          </m:rPr>
          <w:rPr>
            <w:rFonts w:ascii="Cambria Math" w:hAnsi="Cambria Math"/>
            <w:sz w:val="24"/>
            <w:szCs w:val="24"/>
          </w:rPr>
          <m:t>=</m:t>
        </m:r>
        <m:f>
          <m:fPr>
            <m:type m:val="bar"/>
          </m:fPr>
          <m:num>
            <m:r>
              <w:rPr>
                <w:rFonts w:ascii="Cambria Math" w:hAnsi="Cambria Math"/>
                <w:sz w:val="24"/>
                <w:szCs w:val="24"/>
              </w:rPr>
              <m:t>2</m:t>
            </m:r>
            <m:d>
              <m:dPr>
                <m:begChr m:val="("/>
                <m:sepChr m:val=""/>
                <m:endChr m:val=")"/>
                <m:grow/>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r</m:t>
                </m:r>
              </m:e>
            </m:d>
            <m:sSub>
              <m:e>
                <m:r>
                  <w:rPr>
                    <w:rFonts w:ascii="Cambria Math" w:hAnsi="Cambria Math"/>
                    <w:sz w:val="24"/>
                    <w:szCs w:val="24"/>
                  </w:rPr>
                  <m:t>s</m:t>
                </m:r>
              </m:e>
              <m:sub>
                <m:r>
                  <w:rPr>
                    <w:rFonts w:ascii="Cambria Math" w:hAnsi="Cambria Math"/>
                    <w:sz w:val="24"/>
                    <w:szCs w:val="24"/>
                  </w:rPr>
                  <m:t>S</m:t>
                </m:r>
              </m:sub>
            </m:sSub>
            <m:sSub>
              <m:e>
                <m:r>
                  <w:rPr>
                    <w:rFonts w:ascii="Cambria Math" w:hAnsi="Cambria Math"/>
                    <w:sz w:val="24"/>
                    <w:szCs w:val="24"/>
                  </w:rPr>
                  <m:t>s</m:t>
                </m:r>
              </m:e>
              <m:sub>
                <m:r>
                  <w:rPr>
                    <w:rFonts w:ascii="Cambria Math" w:hAnsi="Cambria Math"/>
                    <w:sz w:val="24"/>
                    <w:szCs w:val="24"/>
                  </w:rPr>
                  <m:t>A</m:t>
                </m:r>
              </m:sub>
            </m:sSub>
          </m:num>
          <m:den>
            <m:r>
              <m:rPr>
                <m:sty m:val="p"/>
              </m:rPr>
              <w:rPr>
                <w:rFonts w:ascii="Cambria Math" w:hAnsi="Cambria Math"/>
                <w:sz w:val="24"/>
                <w:szCs w:val="24"/>
              </w:rPr>
              <m:t>M</m:t>
            </m:r>
            <m:r>
              <m:rPr>
                <m:sty m:val="p"/>
              </m:rPr>
              <w:rPr>
                <w:rFonts w:ascii="Cambria Math" w:hAnsi="Cambria Math"/>
                <w:sz w:val="24"/>
                <w:szCs w:val="24"/>
              </w:rPr>
              <m:t>S</m:t>
            </m:r>
            <m:r>
              <m:rPr>
                <m:sty m:val="p"/>
              </m:rPr>
              <w:rPr>
                <w:rFonts w:ascii="Cambria Math" w:hAnsi="Cambria Math"/>
                <w:sz w:val="24"/>
                <w:szCs w:val="24"/>
              </w:rPr>
              <m:t>E</m:t>
            </m:r>
          </m:den>
        </m:f>
      </m:oMath>
      <w:r>
        <w:rPr>
          <w:rFonts w:ascii="Times New Roman" w:cs="Times New Roman" w:eastAsia="Times New Roman" w:hAnsi="Times New Roman"/>
          <w:sz w:val="24"/>
          <w:szCs w:val="24"/>
        </w:rPr>
        <w:t xml:space="preserve">	(A.32)</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r>
          <m:rPr>
            <m:sty m:val="p"/>
          </m:rPr>
          <w:rPr>
            <w:rFonts w:ascii="Cambria Math" w:hAnsi="Cambria Math"/>
            <w:sz w:val="24"/>
            <w:szCs w:val="24"/>
          </w:rPr>
          <m:t>M</m:t>
        </m:r>
        <m:r>
          <m:rPr>
            <m:sty m:val="p"/>
          </m:rPr>
          <w:rPr>
            <w:rFonts w:ascii="Cambria Math" w:hAnsi="Cambria Math"/>
            <w:sz w:val="24"/>
            <w:szCs w:val="24"/>
          </w:rPr>
          <m:t>A</m:t>
        </m:r>
        <m:r>
          <m:rPr>
            <m:sty m:val="p"/>
          </m:rPr>
          <w:rPr>
            <w:rFonts w:ascii="Cambria Math" w:hAnsi="Cambria Math"/>
            <w:sz w:val="24"/>
            <w:szCs w:val="24"/>
          </w:rPr>
          <m:t>P</m:t>
        </m:r>
        <m:r>
          <m:rPr>
            <m:sty m:val="p"/>
          </m:rPr>
          <w:rPr>
            <w:rFonts w:ascii="Cambria Math" w:hAnsi="Cambria Math"/>
            <w:sz w:val="24"/>
            <w:szCs w:val="24"/>
          </w:rPr>
          <m:t>E</m:t>
        </m:r>
        <m:r>
          <m:rPr>
            <m:sty m:val="p"/>
          </m:rPr>
          <w:rPr>
            <w:rFonts w:ascii="Cambria Math" w:hAnsi="Cambria Math"/>
            <w:sz w:val="24"/>
            <w:szCs w:val="24"/>
          </w:rPr>
          <m:t>=</m:t>
        </m:r>
        <m:f>
          <m:fPr>
            <m:type m:val="bar"/>
          </m:fPr>
          <m:num>
            <m:r>
              <w:rPr>
                <w:rFonts w:ascii="Cambria Math" w:hAnsi="Cambria Math"/>
                <w:sz w:val="24"/>
                <w:szCs w:val="24"/>
              </w:rPr>
              <m:t>100</m:t>
            </m:r>
          </m:num>
          <m:den>
            <m:r>
              <w:rPr>
                <w:rFonts w:ascii="Cambria Math" w:hAnsi="Cambria Math"/>
                <w:sz w:val="24"/>
                <w:szCs w:val="24"/>
              </w:rPr>
              <m:t>n</m:t>
            </m:r>
          </m:den>
        </m:f>
        <m:nary>
          <m:naryPr>
            <m:chr m:val="∑"/>
            <m:limLoc m:val="undOvr"/>
            <m:subHide m:val="off"/>
            <m:supHide m:val="on"/>
          </m:naryPr>
          <m:sub>
            <m:r>
              <w:rPr>
                <w:rFonts w:ascii="Cambria Math" w:hAnsi="Cambria Math"/>
                <w:sz w:val="24"/>
                <w:szCs w:val="24"/>
              </w:rPr>
              <m:t>t</m:t>
            </m:r>
          </m:sub>
          <m:sup>
            <m:r>
              <w:rPr>
                <w:rFonts w:ascii="Cambria Math" w:hAnsi="Cambria Math"/>
                <w:sz w:val="24"/>
                <w:szCs w:val="24"/>
              </w:rPr>
              <m:t>​</m:t>
            </m:r>
          </m:sup>
          <m:e>
            <m:f>
              <m:fPr>
                <m:type m:val="bar"/>
              </m:fPr>
              <m:num>
                <m:d>
                  <m:dPr>
                    <m:begChr m:val="|"/>
                    <m:sepChr m:val=""/>
                    <m:endChr m:val="|"/>
                    <m:grow/>
                  </m:dPr>
                  <m:e>
                    <m:sSub>
                      <m:e>
                        <m:r>
                          <w:rPr>
                            <w:rFonts w:ascii="Cambria Math" w:hAnsi="Cambria Math"/>
                            <w:sz w:val="24"/>
                            <w:szCs w:val="24"/>
                          </w:rPr>
                          <m:t>S</m:t>
                        </m:r>
                      </m:e>
                      <m:sub>
                        <m:r>
                          <w:rPr>
                            <w:rFonts w:ascii="Cambria Math" w:hAnsi="Cambria Math"/>
                            <w:sz w:val="24"/>
                            <w:szCs w:val="24"/>
                          </w:rPr>
                          <m:t>t</m:t>
                        </m:r>
                      </m:sub>
                    </m:sSub>
                    <m:r>
                      <m:rPr>
                        <m:sty m:val="p"/>
                      </m:rPr>
                      <w:rPr>
                        <w:rFonts w:ascii="Cambria Math" w:hAnsi="Cambria Math"/>
                        <w:sz w:val="24"/>
                        <w:szCs w:val="24"/>
                      </w:rPr>
                      <m:t>−</m:t>
                    </m:r>
                    <m:sSub>
                      <m:e>
                        <m:r>
                          <w:rPr>
                            <w:rFonts w:ascii="Cambria Math" w:hAnsi="Cambria Math"/>
                            <w:sz w:val="24"/>
                            <w:szCs w:val="24"/>
                          </w:rPr>
                          <m:t>A</m:t>
                        </m:r>
                      </m:e>
                      <m:sub>
                        <m:r>
                          <w:rPr>
                            <w:rFonts w:ascii="Cambria Math" w:hAnsi="Cambria Math"/>
                            <w:sz w:val="24"/>
                            <w:szCs w:val="24"/>
                          </w:rPr>
                          <m:t>t</m:t>
                        </m:r>
                      </m:sub>
                    </m:sSub>
                  </m:e>
                </m:d>
              </m:num>
              <m:den>
                <m:d>
                  <m:dPr>
                    <m:begChr m:val="|"/>
                    <m:sepChr m:val=""/>
                    <m:endChr m:val="|"/>
                    <m:grow/>
                  </m:dPr>
                  <m:e>
                    <m:sSub>
                      <m:e>
                        <m:r>
                          <w:rPr>
                            <w:rFonts w:ascii="Cambria Math" w:hAnsi="Cambria Math"/>
                            <w:sz w:val="24"/>
                            <w:szCs w:val="24"/>
                          </w:rPr>
                          <m:t>A</m:t>
                        </m:r>
                      </m:e>
                      <m:sub>
                        <m:r>
                          <w:rPr>
                            <w:rFonts w:ascii="Cambria Math" w:hAnsi="Cambria Math"/>
                            <w:sz w:val="24"/>
                            <w:szCs w:val="24"/>
                          </w:rPr>
                          <m:t>t</m:t>
                        </m:r>
                      </m:sub>
                    </m:sSub>
                  </m:e>
                </m:d>
              </m:den>
            </m:f>
          </m:e>
        </m:nary>
        <m:r>
          <m:rPr>
            <m:sty m:val="p"/>
          </m:rPr>
          <w:rPr>
            <w:rFonts w:ascii="Cambria Math" w:hAnsi="Cambria Math"/>
            <w:sz w:val="24"/>
            <w:szCs w:val="24"/>
          </w:rPr>
          <m:t>,</m:t>
        </m:r>
        <m:r>
          <w:rPr>
            <w:rFonts w:ascii="Cambria Math" w:hAnsi="Cambria Math"/>
            <w:sz w:val="24"/>
            <w:szCs w:val="24"/>
          </w:rPr>
          <m:t>  </m:t>
        </m:r>
        <m:sSup>
          <m:e>
            <m:r>
              <w:rPr>
                <w:rFonts w:ascii="Cambria Math" w:hAnsi="Cambria Math"/>
                <w:sz w:val="24"/>
                <w:szCs w:val="24"/>
              </w:rPr>
              <m:t>R</m:t>
            </m:r>
          </m:e>
          <m:sup>
            <m:r>
              <w:rPr>
                <w:rFonts w:ascii="Cambria Math" w:hAnsi="Cambria Math"/>
                <w:sz w:val="24"/>
                <w:szCs w:val="24"/>
              </w:rPr>
              <m:t>2</m:t>
            </m:r>
          </m:sup>
        </m:sSup>
        <m:r>
          <m:rPr>
            <m:sty m:val="p"/>
          </m:rPr>
          <w:rPr>
            <w:rFonts w:ascii="Cambria Math" w:hAnsi="Cambria Math"/>
            <w:sz w:val="24"/>
            <w:szCs w:val="24"/>
          </w:rPr>
          <m:t>=</m:t>
        </m:r>
        <m:sSup>
          <m:e>
            <m:r>
              <w:rPr>
                <w:rFonts w:ascii="Cambria Math" w:hAnsi="Cambria Math"/>
                <w:sz w:val="24"/>
                <w:szCs w:val="24"/>
              </w:rPr>
              <m:t>r</m:t>
            </m:r>
          </m:e>
          <m:sup>
            <m:r>
              <w:rPr>
                <w:rFonts w:ascii="Cambria Math" w:hAnsi="Cambria Math"/>
                <w:sz w:val="24"/>
                <w:szCs w:val="24"/>
              </w:rPr>
              <m:t>2</m:t>
            </m:r>
          </m:sup>
        </m:sSup>
      </m:oMath>
      <w:r>
        <w:rPr>
          <w:rFonts w:ascii="Times New Roman" w:cs="Times New Roman" w:eastAsia="Times New Roman" w:hAnsi="Times New Roman"/>
          <w:sz w:val="24"/>
          <w:szCs w:val="24"/>
        </w:rPr>
        <w:t xml:space="preserve">	(A.33)</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m:oMath>
        <m:sSub>
          <m:e>
            <m:r>
              <w:rPr>
                <w:rFonts w:ascii="Cambria Math" w:hAnsi="Cambria Math"/>
                <w:sz w:val="24"/>
                <w:szCs w:val="24"/>
              </w:rPr>
              <m:t>S</m:t>
            </m:r>
          </m:e>
          <m:sub>
            <m:r>
              <w:rPr>
                <w:rFonts w:ascii="Cambria Math" w:hAnsi="Cambria Math"/>
                <w:sz w:val="24"/>
                <w:szCs w:val="24"/>
              </w:rPr>
              <m:t>t</m:t>
            </m:r>
          </m:sub>
        </m:sSub>
      </m:oMath>
      <w:r>
        <w:rPr>
          <w:rFonts w:ascii="Times New Roman" w:cs="Times New Roman" w:eastAsia="Times New Roman" w:hAnsi="Times New Roman"/>
          <w:b w:val="false"/>
          <w:bCs w:val="false"/>
          <w:i w:val="false"/>
          <w:iCs w:val="false"/>
          <w:sz w:val="24"/>
          <w:szCs w:val="24"/>
        </w:rPr>
        <w:t xml:space="preserve"> is the simulated and </w:t>
      </w:r>
      <m:oMath>
        <m:sSub>
          <m:e>
            <m:r>
              <w:rPr>
                <w:rFonts w:ascii="Cambria Math" w:hAnsi="Cambria Math"/>
                <w:sz w:val="24"/>
                <w:szCs w:val="24"/>
              </w:rPr>
              <m:t>A</m:t>
            </m:r>
          </m:e>
          <m:sub>
            <m:r>
              <w:rPr>
                <w:rFonts w:ascii="Cambria Math" w:hAnsi="Cambria Math"/>
                <w:sz w:val="24"/>
                <w:szCs w:val="24"/>
              </w:rPr>
              <m:t>t</m:t>
            </m:r>
          </m:sub>
        </m:sSub>
      </m:oMath>
      <w:r>
        <w:rPr>
          <w:rFonts w:ascii="Times New Roman" w:cs="Times New Roman" w:eastAsia="Times New Roman" w:hAnsi="Times New Roman"/>
          <w:b w:val="false"/>
          <w:bCs w:val="false"/>
          <w:i w:val="false"/>
          <w:iCs w:val="false"/>
          <w:sz w:val="24"/>
          <w:szCs w:val="24"/>
        </w:rPr>
        <w:t xml:space="preserve"> the actual value, </w:t>
      </w:r>
      <m:oMath>
        <m:sSub>
          <m:e>
            <m:r>
              <w:rPr>
                <w:rFonts w:ascii="Cambria Math" w:hAnsi="Cambria Math"/>
                <w:sz w:val="24"/>
                <w:szCs w:val="24"/>
              </w:rPr>
              <m:t>s</m:t>
            </m:r>
          </m:e>
          <m:sub>
            <m:r>
              <w:rPr>
                <w:rFonts w:ascii="Cambria Math" w:hAnsi="Cambria Math"/>
                <w:sz w:val="24"/>
                <w:szCs w:val="24"/>
              </w:rPr>
              <m:t>S</m:t>
            </m:r>
          </m:sub>
        </m:sSub>
      </m:oMath>
      <w:r>
        <w:rPr>
          <w:rFonts w:ascii="Times New Roman" w:cs="Times New Roman" w:eastAsia="Times New Roman" w:hAnsi="Times New Roman"/>
          <w:b w:val="false"/>
          <w:bCs w:val="false"/>
          <w:i w:val="false"/>
          <w:iCs w:val="false"/>
          <w:sz w:val="24"/>
          <w:szCs w:val="24"/>
        </w:rPr>
        <w:t xml:space="preserve"> and </w:t>
      </w:r>
      <m:oMath>
        <m:sSub>
          <m:e>
            <m:r>
              <w:rPr>
                <w:rFonts w:ascii="Cambria Math" w:hAnsi="Cambria Math"/>
                <w:sz w:val="24"/>
                <w:szCs w:val="24"/>
              </w:rPr>
              <m:t>s</m:t>
            </m:r>
          </m:e>
          <m:sub>
            <m:r>
              <w:rPr>
                <w:rFonts w:ascii="Cambria Math" w:hAnsi="Cambria Math"/>
                <w:sz w:val="24"/>
                <w:szCs w:val="24"/>
              </w:rPr>
              <m:t>A</m:t>
            </m:r>
          </m:sub>
        </m:sSub>
      </m:oMath>
      <w:r>
        <w:rPr>
          <w:rFonts w:ascii="Times New Roman" w:cs="Times New Roman" w:eastAsia="Times New Roman" w:hAnsi="Times New Roman"/>
          <w:b w:val="false"/>
          <w:bCs w:val="false"/>
          <w:i w:val="false"/>
          <w:iCs w:val="false"/>
          <w:sz w:val="24"/>
          <w:szCs w:val="24"/>
        </w:rPr>
        <w:t xml:space="preserve"> are their standard deviations, and </w:t>
      </w:r>
      <m:oMath>
        <m:r>
          <w:rPr>
            <w:rFonts w:ascii="Cambria Math" w:hAnsi="Cambria Math"/>
            <w:sz w:val="24"/>
            <w:szCs w:val="24"/>
          </w:rPr>
          <m:t>r</m:t>
        </m:r>
      </m:oMath>
      <w:r>
        <w:rPr>
          <w:rFonts w:ascii="Times New Roman" w:cs="Times New Roman" w:eastAsia="Times New Roman" w:hAnsi="Times New Roman"/>
          <w:b w:val="false"/>
          <w:bCs w:val="false"/>
          <w:i w:val="false"/>
          <w:iCs w:val="false"/>
          <w:sz w:val="24"/>
          <w:szCs w:val="24"/>
        </w:rPr>
        <w:t xml:space="preserve"> is their correlation; </w:t>
      </w:r>
      <m:oMath>
        <m:sSup>
          <m:e>
            <m:r>
              <w:rPr>
                <w:rFonts w:ascii="Cambria Math" w:hAnsi="Cambria Math"/>
                <w:sz w:val="24"/>
                <w:szCs w:val="24"/>
              </w:rPr>
              <m:t>U</m:t>
            </m:r>
          </m:e>
          <m:sup>
            <m:r>
              <w:rPr>
                <w:rFonts w:ascii="Cambria Math" w:hAnsi="Cambria Math"/>
                <w:sz w:val="24"/>
                <w:szCs w:val="24"/>
              </w:rPr>
              <m:t>M</m:t>
            </m:r>
          </m:sup>
        </m:sSup>
        <m:r>
          <m:rPr>
            <m:sty m:val="p"/>
          </m:rPr>
          <w:rPr>
            <w:rFonts w:ascii="Cambria Math" w:hAnsi="Cambria Math"/>
            <w:sz w:val="24"/>
            <w:szCs w:val="24"/>
          </w:rPr>
          <m:t>+</m:t>
        </m:r>
        <m:sSup>
          <m:e>
            <m:r>
              <w:rPr>
                <w:rFonts w:ascii="Cambria Math" w:hAnsi="Cambria Math"/>
                <w:sz w:val="24"/>
                <w:szCs w:val="24"/>
              </w:rPr>
              <m:t>U</m:t>
            </m:r>
          </m:e>
          <m:sup>
            <m:r>
              <w:rPr>
                <w:rFonts w:ascii="Cambria Math" w:hAnsi="Cambria Math"/>
                <w:sz w:val="24"/>
                <w:szCs w:val="24"/>
              </w:rPr>
              <m:t>S</m:t>
            </m:r>
          </m:sup>
        </m:sSup>
        <m:r>
          <m:rPr>
            <m:sty m:val="p"/>
          </m:rPr>
          <w:rPr>
            <w:rFonts w:ascii="Cambria Math" w:hAnsi="Cambria Math"/>
            <w:sz w:val="24"/>
            <w:szCs w:val="24"/>
          </w:rPr>
          <m:t>+</m:t>
        </m:r>
        <m:sSup>
          <m:e>
            <m:r>
              <w:rPr>
                <w:rFonts w:ascii="Cambria Math" w:hAnsi="Cambria Math"/>
                <w:sz w:val="24"/>
                <w:szCs w:val="24"/>
              </w:rPr>
              <m:t>U</m:t>
            </m:r>
          </m:e>
          <m:sup>
            <m:r>
              <w:rPr>
                <w:rFonts w:ascii="Cambria Math" w:hAnsi="Cambria Math"/>
                <w:sz w:val="24"/>
                <w:szCs w:val="24"/>
              </w:rPr>
              <m:t>C</m:t>
            </m:r>
          </m:sup>
        </m:sSup>
        <m:r>
          <m:rPr>
            <m:sty m:val="p"/>
          </m:rPr>
          <w:rPr>
            <w:rFonts w:ascii="Cambria Math" w:hAnsi="Cambria Math"/>
            <w:sz w:val="24"/>
            <w:szCs w:val="24"/>
          </w:rPr>
          <m:t>=</m:t>
        </m:r>
        <m:r>
          <w:rPr>
            <w:rFonts w:ascii="Cambria Math" w:hAnsi="Cambria Math"/>
            <w:sz w:val="24"/>
            <w:szCs w:val="24"/>
          </w:rPr>
          <m:t>1</m:t>
        </m:r>
      </m:oMath>
      <w:r>
        <w:rPr>
          <w:rFonts w:ascii="Times New Roman" w:cs="Times New Roman" w:eastAsia="Times New Roman" w:hAnsi="Times New Roman"/>
          <w:b w:val="false"/>
          <w:bCs w:val="false"/>
          <w:i w:val="false"/>
          <w:iCs w:val="false"/>
          <w:sz w:val="24"/>
          <w:szCs w:val="24"/>
        </w:rPr>
        <w:t xml:space="preserv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B.6 Sensitivity, Pareto, and Statistical Tests</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sSub>
          <m:e>
            <m:r>
              <w:rPr>
                <w:rFonts w:ascii="Cambria Math" w:hAnsi="Cambria Math"/>
                <w:sz w:val="24"/>
                <w:szCs w:val="24"/>
              </w:rPr>
              <m:t>S</m:t>
            </m:r>
          </m:e>
          <m:sub>
            <m:r>
              <w:rPr>
                <w:rFonts w:ascii="Cambria Math" w:hAnsi="Cambria Math"/>
                <w:sz w:val="24"/>
                <w:szCs w:val="24"/>
              </w:rPr>
              <m:t>i</m:t>
            </m:r>
          </m:sub>
        </m:sSub>
        <m:r>
          <m:rPr>
            <m:sty m:val="p"/>
          </m:rPr>
          <w:rPr>
            <w:rFonts w:ascii="Cambria Math" w:hAnsi="Cambria Math"/>
            <w:sz w:val="24"/>
            <w:szCs w:val="24"/>
          </w:rPr>
          <m:t>=</m:t>
        </m:r>
        <m:f>
          <m:fPr>
            <m:type m:val="bar"/>
          </m:fPr>
          <m:num>
            <m:sSub>
              <m:e>
                <m:r>
                  <w:rPr>
                    <w:rFonts w:ascii="Cambria Math" w:hAnsi="Cambria Math"/>
                    <w:sz w:val="24"/>
                    <w:szCs w:val="24"/>
                  </w:rPr>
                  <m:t>V</m:t>
                </m:r>
              </m:e>
              <m:sub>
                <m:sSub>
                  <m:e>
                    <m:r>
                      <w:rPr>
                        <w:rFonts w:ascii="Cambria Math" w:hAnsi="Cambria Math"/>
                        <w:sz w:val="24"/>
                        <w:szCs w:val="24"/>
                      </w:rPr>
                      <m:t>X</m:t>
                    </m:r>
                  </m:e>
                  <m:sub>
                    <m:r>
                      <w:rPr>
                        <w:rFonts w:ascii="Cambria Math" w:hAnsi="Cambria Math"/>
                        <w:sz w:val="24"/>
                        <w:szCs w:val="24"/>
                      </w:rPr>
                      <m:t>i</m:t>
                    </m:r>
                  </m:sub>
                </m:sSub>
              </m:sub>
            </m:sSub>
            <m:d>
              <m:dPr>
                <m:begChr m:val="("/>
                <m:sepChr m:val=""/>
                <m:endChr m:val=")"/>
                <m:grow/>
              </m:dPr>
              <m:e>
                <m:sSub>
                  <m:e>
                    <m:r>
                      <w:rPr>
                        <w:rFonts w:ascii="Cambria Math" w:hAnsi="Cambria Math"/>
                        <w:sz w:val="24"/>
                        <w:szCs w:val="24"/>
                      </w:rPr>
                      <m:t>E</m:t>
                    </m:r>
                  </m:e>
                  <m:sub>
                    <m:sSub>
                      <m:e>
                        <m:r>
                          <m:rPr>
                            <m:sty m:val="b"/>
                          </m:rPr>
                          <w:rPr>
                            <w:rFonts w:ascii="Cambria Math" w:hAnsi="Cambria Math"/>
                            <w:sz w:val="24"/>
                            <w:szCs w:val="24"/>
                          </w:rPr>
                          <m:t>X</m:t>
                        </m:r>
                      </m:e>
                      <m:sub>
                        <m:r>
                          <m:rPr>
                            <m:sty m:val="p"/>
                          </m:rPr>
                          <w:rPr>
                            <w:rFonts w:ascii="Cambria Math" w:hAnsi="Cambria Math"/>
                            <w:sz w:val="24"/>
                            <w:szCs w:val="24"/>
                          </w:rPr>
                          <m:t>∼</m:t>
                        </m:r>
                        <m:r>
                          <w:rPr>
                            <w:rFonts w:ascii="Cambria Math" w:hAnsi="Cambria Math"/>
                            <w:sz w:val="24"/>
                            <w:szCs w:val="24"/>
                          </w:rPr>
                          <m:t>i</m:t>
                        </m:r>
                      </m:sub>
                    </m:sSub>
                  </m:sub>
                </m:sSub>
                <m:d>
                  <m:dPr>
                    <m:begChr m:val="["/>
                    <m:sepChr m:val=""/>
                    <m:endChr m:val="]"/>
                    <m:grow/>
                  </m:dPr>
                  <m:e>
                    <m:r>
                      <w:rPr>
                        <w:rFonts w:ascii="Cambria Math" w:hAnsi="Cambria Math"/>
                        <w:sz w:val="24"/>
                        <w:szCs w:val="24"/>
                      </w:rPr>
                      <m:t>Y</m:t>
                    </m:r>
                    <m:r>
                      <m:rPr>
                        <m:sty m:val="p"/>
                      </m:rPr>
                      <w:rPr>
                        <w:rFonts w:ascii="Cambria Math" w:hAnsi="Cambria Math"/>
                        <w:sz w:val="24"/>
                        <w:szCs w:val="24"/>
                      </w:rPr>
                      <m:t>∣</m:t>
                    </m:r>
                    <m:sSub>
                      <m:e>
                        <m:r>
                          <w:rPr>
                            <w:rFonts w:ascii="Cambria Math" w:hAnsi="Cambria Math"/>
                            <w:sz w:val="24"/>
                            <w:szCs w:val="24"/>
                          </w:rPr>
                          <m:t>X</m:t>
                        </m:r>
                      </m:e>
                      <m:sub>
                        <m:r>
                          <w:rPr>
                            <w:rFonts w:ascii="Cambria Math" w:hAnsi="Cambria Math"/>
                            <w:sz w:val="24"/>
                            <w:szCs w:val="24"/>
                          </w:rPr>
                          <m:t>i</m:t>
                        </m:r>
                      </m:sub>
                    </m:sSub>
                  </m:e>
                </m:d>
              </m:e>
            </m:d>
          </m:num>
          <m:den>
            <m:r>
              <w:rPr>
                <w:rFonts w:ascii="Cambria Math" w:hAnsi="Cambria Math"/>
                <w:sz w:val="24"/>
                <w:szCs w:val="24"/>
              </w:rPr>
              <m:t>V</m:t>
            </m:r>
            <m:d>
              <m:dPr>
                <m:begChr m:val="("/>
                <m:sepChr m:val=""/>
                <m:endChr m:val=")"/>
                <m:grow/>
              </m:dPr>
              <m:e>
                <m:r>
                  <w:rPr>
                    <w:rFonts w:ascii="Cambria Math" w:hAnsi="Cambria Math"/>
                    <w:sz w:val="24"/>
                    <w:szCs w:val="24"/>
                  </w:rPr>
                  <m:t>Y</m:t>
                </m:r>
              </m:e>
            </m:d>
          </m:den>
        </m:f>
        <m:r>
          <m:rPr>
            <m:sty m:val="p"/>
          </m:rPr>
          <w:rPr>
            <w:rFonts w:ascii="Cambria Math" w:hAnsi="Cambria Math"/>
            <w:sz w:val="24"/>
            <w:szCs w:val="24"/>
          </w:rPr>
          <m:t>,</m:t>
        </m:r>
        <m:r>
          <w:rPr>
            <w:rFonts w:ascii="Cambria Math" w:hAnsi="Cambria Math"/>
            <w:sz w:val="24"/>
            <w:szCs w:val="24"/>
          </w:rPr>
          <m:t>  </m:t>
        </m:r>
        <m:sSub>
          <m:e>
            <m:r>
              <w:rPr>
                <w:rFonts w:ascii="Cambria Math" w:hAnsi="Cambria Math"/>
                <w:sz w:val="24"/>
                <w:szCs w:val="24"/>
              </w:rPr>
              <m:t>S</m:t>
            </m:r>
          </m:e>
          <m:sub>
            <m:sSub>
              <m:e>
                <m:r>
                  <w:rPr>
                    <w:rFonts w:ascii="Cambria Math" w:hAnsi="Cambria Math"/>
                    <w:sz w:val="24"/>
                    <w:szCs w:val="24"/>
                  </w:rPr>
                  <m:t>T</m:t>
                </m:r>
              </m:e>
              <m:sub>
                <m:r>
                  <w:rPr>
                    <w:rFonts w:ascii="Cambria Math" w:hAnsi="Cambria Math"/>
                    <w:sz w:val="24"/>
                    <w:szCs w:val="24"/>
                  </w:rPr>
                  <m:t>i</m:t>
                </m:r>
              </m:sub>
            </m:sSub>
          </m:sub>
        </m:sSub>
        <m:r>
          <m:rPr>
            <m:sty m:val="p"/>
          </m:rPr>
          <w:rPr>
            <w:rFonts w:ascii="Cambria Math" w:hAnsi="Cambria Math"/>
            <w:sz w:val="24"/>
            <w:szCs w:val="24"/>
          </w:rPr>
          <m:t>=</m:t>
        </m:r>
        <m:f>
          <m:fPr>
            <m:type m:val="bar"/>
          </m:fPr>
          <m:num>
            <m:sSub>
              <m:e>
                <m:r>
                  <w:rPr>
                    <w:rFonts w:ascii="Cambria Math" w:hAnsi="Cambria Math"/>
                    <w:sz w:val="24"/>
                    <w:szCs w:val="24"/>
                  </w:rPr>
                  <m:t>E</m:t>
                </m:r>
              </m:e>
              <m:sub>
                <m:sSub>
                  <m:e>
                    <m:r>
                      <m:rPr>
                        <m:sty m:val="b"/>
                      </m:rPr>
                      <w:rPr>
                        <w:rFonts w:ascii="Cambria Math" w:hAnsi="Cambria Math"/>
                        <w:sz w:val="24"/>
                        <w:szCs w:val="24"/>
                      </w:rPr>
                      <m:t>X</m:t>
                    </m:r>
                  </m:e>
                  <m:sub>
                    <m:r>
                      <m:rPr>
                        <m:sty m:val="p"/>
                      </m:rPr>
                      <w:rPr>
                        <w:rFonts w:ascii="Cambria Math" w:hAnsi="Cambria Math"/>
                        <w:sz w:val="24"/>
                        <w:szCs w:val="24"/>
                      </w:rPr>
                      <m:t>∼</m:t>
                    </m:r>
                    <m:r>
                      <w:rPr>
                        <w:rFonts w:ascii="Cambria Math" w:hAnsi="Cambria Math"/>
                        <w:sz w:val="24"/>
                        <w:szCs w:val="24"/>
                      </w:rPr>
                      <m:t>i</m:t>
                    </m:r>
                  </m:sub>
                </m:sSub>
              </m:sub>
            </m:sSub>
            <m:d>
              <m:dPr>
                <m:begChr m:val="["/>
                <m:sepChr m:val=""/>
                <m:endChr m:val="]"/>
                <m:grow/>
              </m:dPr>
              <m:e>
                <m:sSub>
                  <m:e>
                    <m:r>
                      <w:rPr>
                        <w:rFonts w:ascii="Cambria Math" w:hAnsi="Cambria Math"/>
                        <w:sz w:val="24"/>
                        <w:szCs w:val="24"/>
                      </w:rPr>
                      <m:t>V</m:t>
                    </m:r>
                  </m:e>
                  <m:sub>
                    <m:sSub>
                      <m:e>
                        <m:r>
                          <w:rPr>
                            <w:rFonts w:ascii="Cambria Math" w:hAnsi="Cambria Math"/>
                            <w:sz w:val="24"/>
                            <w:szCs w:val="24"/>
                          </w:rPr>
                          <m:t>X</m:t>
                        </m:r>
                      </m:e>
                      <m:sub>
                        <m:r>
                          <w:rPr>
                            <w:rFonts w:ascii="Cambria Math" w:hAnsi="Cambria Math"/>
                            <w:sz w:val="24"/>
                            <w:szCs w:val="24"/>
                          </w:rPr>
                          <m:t>i</m:t>
                        </m:r>
                      </m:sub>
                    </m:sSub>
                  </m:sub>
                </m:sSub>
                <m:d>
                  <m:dPr>
                    <m:begChr m:val="("/>
                    <m:sepChr m:val=""/>
                    <m:endChr m:val=")"/>
                    <m:grow/>
                  </m:dPr>
                  <m:e>
                    <m:r>
                      <w:rPr>
                        <w:rFonts w:ascii="Cambria Math" w:hAnsi="Cambria Math"/>
                        <w:sz w:val="24"/>
                        <w:szCs w:val="24"/>
                      </w:rPr>
                      <m:t>Y</m:t>
                    </m:r>
                    <m:r>
                      <m:rPr>
                        <m:sty m:val="p"/>
                      </m:rPr>
                      <w:rPr>
                        <w:rFonts w:ascii="Cambria Math" w:hAnsi="Cambria Math"/>
                        <w:sz w:val="24"/>
                        <w:szCs w:val="24"/>
                      </w:rPr>
                      <m:t>∣</m:t>
                    </m:r>
                    <m:sSub>
                      <m:e>
                        <m:r>
                          <m:rPr>
                            <m:sty m:val="b"/>
                          </m:rPr>
                          <w:rPr>
                            <w:rFonts w:ascii="Cambria Math" w:hAnsi="Cambria Math"/>
                            <w:sz w:val="24"/>
                            <w:szCs w:val="24"/>
                          </w:rPr>
                          <m:t>X</m:t>
                        </m:r>
                      </m:e>
                      <m:sub>
                        <m:r>
                          <m:rPr>
                            <m:sty m:val="p"/>
                          </m:rPr>
                          <w:rPr>
                            <w:rFonts w:ascii="Cambria Math" w:hAnsi="Cambria Math"/>
                            <w:sz w:val="24"/>
                            <w:szCs w:val="24"/>
                          </w:rPr>
                          <m:t>∼</m:t>
                        </m:r>
                        <m:r>
                          <w:rPr>
                            <w:rFonts w:ascii="Cambria Math" w:hAnsi="Cambria Math"/>
                            <w:sz w:val="24"/>
                            <w:szCs w:val="24"/>
                          </w:rPr>
                          <m:t>i</m:t>
                        </m:r>
                      </m:sub>
                    </m:sSub>
                  </m:e>
                </m:d>
              </m:e>
            </m:d>
          </m:num>
          <m:den>
            <m:r>
              <w:rPr>
                <w:rFonts w:ascii="Cambria Math" w:hAnsi="Cambria Math"/>
                <w:sz w:val="24"/>
                <w:szCs w:val="24"/>
              </w:rPr>
              <m:t>V</m:t>
            </m:r>
            <m:d>
              <m:dPr>
                <m:begChr m:val="("/>
                <m:sepChr m:val=""/>
                <m:endChr m:val=")"/>
                <m:grow/>
              </m:dPr>
              <m:e>
                <m:r>
                  <w:rPr>
                    <w:rFonts w:ascii="Cambria Math" w:hAnsi="Cambria Math"/>
                    <w:sz w:val="24"/>
                    <w:szCs w:val="24"/>
                  </w:rPr>
                  <m:t>Y</m:t>
                </m:r>
              </m:e>
            </m:d>
          </m:den>
        </m:f>
      </m:oMath>
      <w:r>
        <w:rPr>
          <w:rFonts w:ascii="Times New Roman" w:cs="Times New Roman" w:eastAsia="Times New Roman" w:hAnsi="Times New Roman"/>
          <w:sz w:val="24"/>
          <w:szCs w:val="24"/>
        </w:rPr>
        <w:t xml:space="preserve">	(A.34)</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sSub>
          <m:e>
            <m:acc>
              <m:accPr>
                <m:chr m:val="̂"/>
              </m:accPr>
              <m:e>
                <m:r>
                  <w:rPr>
                    <w:rFonts w:ascii="Cambria Math" w:hAnsi="Cambria Math"/>
                    <w:sz w:val="24"/>
                    <w:szCs w:val="24"/>
                  </w:rPr>
                  <m:t>S</m:t>
                </m:r>
              </m:e>
            </m:acc>
          </m:e>
          <m:sub>
            <m:r>
              <w:rPr>
                <w:rFonts w:ascii="Cambria Math" w:hAnsi="Cambria Math"/>
                <w:sz w:val="24"/>
                <w:szCs w:val="24"/>
              </w:rPr>
              <m:t>i</m:t>
            </m:r>
          </m:sub>
        </m:sSub>
        <m:r>
          <m:rPr>
            <m:sty m:val="p"/>
          </m:rPr>
          <w:rPr>
            <w:rFonts w:ascii="Cambria Math" w:hAnsi="Cambria Math"/>
            <w:sz w:val="24"/>
            <w:szCs w:val="24"/>
          </w:rPr>
          <m:t>=</m:t>
        </m:r>
        <m:f>
          <m:fPr>
            <m:type m:val="bar"/>
          </m:fPr>
          <m:num>
            <m:f>
              <m:fPr>
                <m:type m:val="bar"/>
              </m:fPr>
              <m:num>
                <m:r>
                  <w:rPr>
                    <w:rFonts w:ascii="Cambria Math" w:hAnsi="Cambria Math"/>
                    <w:sz w:val="24"/>
                    <w:szCs w:val="24"/>
                  </w:rPr>
                  <m:t>1</m:t>
                </m:r>
              </m:num>
              <m:den>
                <m:r>
                  <w:rPr>
                    <w:rFonts w:ascii="Cambria Math" w:hAnsi="Cambria Math"/>
                    <w:sz w:val="24"/>
                    <w:szCs w:val="24"/>
                  </w:rPr>
                  <m:t>N</m:t>
                </m:r>
              </m:den>
            </m:f>
            <m:nary>
              <m:naryPr>
                <m:chr m:val="∑"/>
                <m:limLoc m:val="undOvr"/>
                <m:subHide m:val="off"/>
                <m:supHide m:val="off"/>
              </m:naryPr>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N</m:t>
                </m:r>
              </m:sup>
              <m:e>
                <m:r>
                  <w:rPr>
                    <w:rFonts w:ascii="Cambria Math" w:hAnsi="Cambria Math"/>
                    <w:sz w:val="24"/>
                    <w:szCs w:val="24"/>
                  </w:rPr>
                  <m:t>f</m:t>
                </m:r>
              </m:e>
            </m:nary>
            <m:sSub>
              <m:e>
                <m:d>
                  <m:dPr>
                    <m:begChr m:val="("/>
                    <m:sepChr m:val=""/>
                    <m:endChr m:val=")"/>
                    <m:grow/>
                  </m:dPr>
                  <m:e>
                    <m:r>
                      <m:rPr>
                        <m:sty m:val="b"/>
                      </m:rPr>
                      <w:rPr>
                        <w:rFonts w:ascii="Cambria Math" w:hAnsi="Cambria Math"/>
                        <w:sz w:val="24"/>
                        <w:szCs w:val="24"/>
                      </w:rPr>
                      <m:t>B</m:t>
                    </m:r>
                  </m:e>
                </m:d>
              </m:e>
              <m:sub>
                <m:r>
                  <w:rPr>
                    <w:rFonts w:ascii="Cambria Math" w:hAnsi="Cambria Math"/>
                    <w:sz w:val="24"/>
                    <w:szCs w:val="24"/>
                  </w:rPr>
                  <m:t>j</m:t>
                </m:r>
              </m:sub>
            </m:sSub>
            <m:d>
              <m:dPr>
                <m:begChr m:val="("/>
                <m:sepChr m:val=""/>
                <m:endChr m:val=")"/>
                <m:grow/>
              </m:dPr>
              <m:e>
                <m:r>
                  <w:rPr>
                    <w:rFonts w:ascii="Cambria Math" w:hAnsi="Cambria Math"/>
                    <w:sz w:val="24"/>
                    <w:szCs w:val="24"/>
                  </w:rPr>
                  <m:t>f</m:t>
                </m:r>
                <m:sSub>
                  <m:e>
                    <m:d>
                      <m:dPr>
                        <m:begChr m:val="("/>
                        <m:sepChr m:val=""/>
                        <m:endChr m:val=")"/>
                        <m:grow/>
                      </m:dPr>
                      <m:e>
                        <m:sSubSup>
                          <m:e>
                            <m:r>
                              <m:rPr>
                                <m:sty m:val="b"/>
                              </m:rPr>
                              <w:rPr>
                                <w:rFonts w:ascii="Cambria Math" w:hAnsi="Cambria Math"/>
                                <w:sz w:val="24"/>
                                <w:szCs w:val="24"/>
                              </w:rPr>
                              <m:t>A</m:t>
                            </m:r>
                          </m:e>
                          <m:sub>
                            <m:r>
                              <w:rPr>
                                <w:rFonts w:ascii="Cambria Math" w:hAnsi="Cambria Math"/>
                                <w:sz w:val="24"/>
                                <w:szCs w:val="24"/>
                              </w:rPr>
                              <m:t>B</m:t>
                            </m:r>
                          </m:sub>
                          <m:sup>
                            <m:d>
                              <m:dPr>
                                <m:begChr m:val="("/>
                                <m:sepChr m:val=""/>
                                <m:endChr m:val=")"/>
                                <m:grow/>
                              </m:dPr>
                              <m:e>
                                <m:r>
                                  <w:rPr>
                                    <w:rFonts w:ascii="Cambria Math" w:hAnsi="Cambria Math"/>
                                    <w:sz w:val="24"/>
                                    <w:szCs w:val="24"/>
                                  </w:rPr>
                                  <m:t>i</m:t>
                                </m:r>
                              </m:e>
                            </m:d>
                          </m:sup>
                        </m:sSubSup>
                      </m:e>
                    </m:d>
                  </m:e>
                  <m:sub>
                    <m:r>
                      <w:rPr>
                        <w:rFonts w:ascii="Cambria Math" w:hAnsi="Cambria Math"/>
                        <w:sz w:val="24"/>
                        <w:szCs w:val="24"/>
                      </w:rPr>
                      <m:t>j</m:t>
                    </m:r>
                  </m:sub>
                </m:sSub>
                <m:r>
                  <m:rPr>
                    <m:sty m:val="p"/>
                  </m:rPr>
                  <w:rPr>
                    <w:rFonts w:ascii="Cambria Math" w:hAnsi="Cambria Math"/>
                    <w:sz w:val="24"/>
                    <w:szCs w:val="24"/>
                  </w:rPr>
                  <m:t>−</m:t>
                </m:r>
                <m:r>
                  <w:rPr>
                    <w:rFonts w:ascii="Cambria Math" w:hAnsi="Cambria Math"/>
                    <w:sz w:val="24"/>
                    <w:szCs w:val="24"/>
                  </w:rPr>
                  <m:t>f</m:t>
                </m:r>
                <m:sSub>
                  <m:e>
                    <m:d>
                      <m:dPr>
                        <m:begChr m:val="("/>
                        <m:sepChr m:val=""/>
                        <m:endChr m:val=")"/>
                        <m:grow/>
                      </m:dPr>
                      <m:e>
                        <m:r>
                          <m:rPr>
                            <m:sty m:val="b"/>
                          </m:rPr>
                          <w:rPr>
                            <w:rFonts w:ascii="Cambria Math" w:hAnsi="Cambria Math"/>
                            <w:sz w:val="24"/>
                            <w:szCs w:val="24"/>
                          </w:rPr>
                          <m:t>A</m:t>
                        </m:r>
                      </m:e>
                    </m:d>
                  </m:e>
                  <m:sub>
                    <m:r>
                      <w:rPr>
                        <w:rFonts w:ascii="Cambria Math" w:hAnsi="Cambria Math"/>
                        <w:sz w:val="24"/>
                        <w:szCs w:val="24"/>
                      </w:rPr>
                      <m:t>j</m:t>
                    </m:r>
                  </m:sub>
                </m:sSub>
              </m:e>
            </m:d>
          </m:num>
          <m:den>
            <m:acc>
              <m:accPr>
                <m:chr m:val="̂"/>
              </m:accPr>
              <m:e>
                <m:r>
                  <w:rPr>
                    <w:rFonts w:ascii="Cambria Math" w:hAnsi="Cambria Math"/>
                    <w:sz w:val="24"/>
                    <w:szCs w:val="24"/>
                  </w:rPr>
                  <m:t>V</m:t>
                </m:r>
              </m:e>
            </m:acc>
            <m:d>
              <m:dPr>
                <m:begChr m:val="("/>
                <m:sepChr m:val=""/>
                <m:endChr m:val=")"/>
                <m:grow/>
              </m:dPr>
              <m:e>
                <m:r>
                  <w:rPr>
                    <w:rFonts w:ascii="Cambria Math" w:hAnsi="Cambria Math"/>
                    <w:sz w:val="24"/>
                    <w:szCs w:val="24"/>
                  </w:rPr>
                  <m:t>Y</m:t>
                </m:r>
              </m:e>
            </m:d>
          </m:den>
        </m:f>
        <m:r>
          <m:rPr>
            <m:sty m:val="p"/>
          </m:rPr>
          <w:rPr>
            <w:rFonts w:ascii="Cambria Math" w:hAnsi="Cambria Math"/>
            <w:sz w:val="24"/>
            <w:szCs w:val="24"/>
          </w:rPr>
          <m:t>,</m:t>
        </m:r>
        <m:r>
          <w:rPr>
            <w:rFonts w:ascii="Cambria Math" w:hAnsi="Cambria Math"/>
            <w:sz w:val="24"/>
            <w:szCs w:val="24"/>
          </w:rPr>
          <m:t>  </m:t>
        </m:r>
        <m:sSub>
          <m:e>
            <m:acc>
              <m:accPr>
                <m:chr m:val="̂"/>
              </m:accPr>
              <m:e>
                <m:r>
                  <w:rPr>
                    <w:rFonts w:ascii="Cambria Math" w:hAnsi="Cambria Math"/>
                    <w:sz w:val="24"/>
                    <w:szCs w:val="24"/>
                  </w:rPr>
                  <m:t>S</m:t>
                </m:r>
              </m:e>
            </m:acc>
          </m:e>
          <m:sub>
            <m:sSub>
              <m:e>
                <m:r>
                  <w:rPr>
                    <w:rFonts w:ascii="Cambria Math" w:hAnsi="Cambria Math"/>
                    <w:sz w:val="24"/>
                    <w:szCs w:val="24"/>
                  </w:rPr>
                  <m:t>T</m:t>
                </m:r>
              </m:e>
              <m:sub>
                <m:r>
                  <w:rPr>
                    <w:rFonts w:ascii="Cambria Math" w:hAnsi="Cambria Math"/>
                    <w:sz w:val="24"/>
                    <w:szCs w:val="24"/>
                  </w:rPr>
                  <m:t>i</m:t>
                </m:r>
              </m:sub>
            </m:sSub>
          </m:sub>
        </m:sSub>
        <m:r>
          <m:rPr>
            <m:sty m:val="p"/>
          </m:rPr>
          <w:rPr>
            <w:rFonts w:ascii="Cambria Math" w:hAnsi="Cambria Math"/>
            <w:sz w:val="24"/>
            <w:szCs w:val="24"/>
          </w:rPr>
          <m:t>=</m:t>
        </m:r>
        <m:f>
          <m:fPr>
            <m:type m:val="bar"/>
          </m:fPr>
          <m:num>
            <m:f>
              <m:fPr>
                <m:type m:val="bar"/>
              </m:fPr>
              <m:num>
                <m:r>
                  <w:rPr>
                    <w:rFonts w:ascii="Cambria Math" w:hAnsi="Cambria Math"/>
                    <w:sz w:val="24"/>
                    <w:szCs w:val="24"/>
                  </w:rPr>
                  <m:t>1</m:t>
                </m:r>
              </m:num>
              <m:den>
                <m:r>
                  <w:rPr>
                    <w:rFonts w:ascii="Cambria Math" w:hAnsi="Cambria Math"/>
                    <w:sz w:val="24"/>
                    <w:szCs w:val="24"/>
                  </w:rPr>
                  <m:t>2</m:t>
                </m:r>
                <m:r>
                  <w:rPr>
                    <w:rFonts w:ascii="Cambria Math" w:hAnsi="Cambria Math"/>
                    <w:sz w:val="24"/>
                    <w:szCs w:val="24"/>
                  </w:rPr>
                  <m:t>N</m:t>
                </m:r>
              </m:den>
            </m:f>
            <m:nary>
              <m:naryPr>
                <m:chr m:val="∑"/>
                <m:limLoc m:val="undOvr"/>
                <m:subHide m:val="off"/>
                <m:supHide m:val="off"/>
              </m:naryPr>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N</m:t>
                </m:r>
              </m:sup>
              <m:e>
                <m:sSup>
                  <m:e>
                    <m:d>
                      <m:dPr>
                        <m:begChr m:val="("/>
                        <m:sepChr m:val=""/>
                        <m:endChr m:val=")"/>
                        <m:grow/>
                      </m:dPr>
                      <m:e>
                        <m:r>
                          <w:rPr>
                            <w:rFonts w:ascii="Cambria Math" w:hAnsi="Cambria Math"/>
                            <w:sz w:val="24"/>
                            <w:szCs w:val="24"/>
                          </w:rPr>
                          <m:t>f</m:t>
                        </m:r>
                        <m:sSub>
                          <m:e>
                            <m:d>
                              <m:dPr>
                                <m:begChr m:val="("/>
                                <m:sepChr m:val=""/>
                                <m:endChr m:val=")"/>
                                <m:grow/>
                              </m:dPr>
                              <m:e>
                                <m:r>
                                  <m:rPr>
                                    <m:sty m:val="b"/>
                                  </m:rPr>
                                  <w:rPr>
                                    <w:rFonts w:ascii="Cambria Math" w:hAnsi="Cambria Math"/>
                                    <w:sz w:val="24"/>
                                    <w:szCs w:val="24"/>
                                  </w:rPr>
                                  <m:t>A</m:t>
                                </m:r>
                              </m:e>
                            </m:d>
                          </m:e>
                          <m:sub>
                            <m:r>
                              <w:rPr>
                                <w:rFonts w:ascii="Cambria Math" w:hAnsi="Cambria Math"/>
                                <w:sz w:val="24"/>
                                <w:szCs w:val="24"/>
                              </w:rPr>
                              <m:t>j</m:t>
                            </m:r>
                          </m:sub>
                        </m:sSub>
                        <m:r>
                          <m:rPr>
                            <m:sty m:val="p"/>
                          </m:rPr>
                          <w:rPr>
                            <w:rFonts w:ascii="Cambria Math" w:hAnsi="Cambria Math"/>
                            <w:sz w:val="24"/>
                            <w:szCs w:val="24"/>
                          </w:rPr>
                          <m:t>−</m:t>
                        </m:r>
                        <m:r>
                          <w:rPr>
                            <w:rFonts w:ascii="Cambria Math" w:hAnsi="Cambria Math"/>
                            <w:sz w:val="24"/>
                            <w:szCs w:val="24"/>
                          </w:rPr>
                          <m:t>f</m:t>
                        </m:r>
                        <m:sSub>
                          <m:e>
                            <m:d>
                              <m:dPr>
                                <m:begChr m:val="("/>
                                <m:sepChr m:val=""/>
                                <m:endChr m:val=")"/>
                                <m:grow/>
                              </m:dPr>
                              <m:e>
                                <m:sSubSup>
                                  <m:e>
                                    <m:r>
                                      <m:rPr>
                                        <m:sty m:val="b"/>
                                      </m:rPr>
                                      <w:rPr>
                                        <w:rFonts w:ascii="Cambria Math" w:hAnsi="Cambria Math"/>
                                        <w:sz w:val="24"/>
                                        <w:szCs w:val="24"/>
                                      </w:rPr>
                                      <m:t>A</m:t>
                                    </m:r>
                                  </m:e>
                                  <m:sub>
                                    <m:r>
                                      <w:rPr>
                                        <w:rFonts w:ascii="Cambria Math" w:hAnsi="Cambria Math"/>
                                        <w:sz w:val="24"/>
                                        <w:szCs w:val="24"/>
                                      </w:rPr>
                                      <m:t>B</m:t>
                                    </m:r>
                                  </m:sub>
                                  <m:sup>
                                    <m:d>
                                      <m:dPr>
                                        <m:begChr m:val="("/>
                                        <m:sepChr m:val=""/>
                                        <m:endChr m:val=")"/>
                                        <m:grow/>
                                      </m:dPr>
                                      <m:e>
                                        <m:r>
                                          <w:rPr>
                                            <w:rFonts w:ascii="Cambria Math" w:hAnsi="Cambria Math"/>
                                            <w:sz w:val="24"/>
                                            <w:szCs w:val="24"/>
                                          </w:rPr>
                                          <m:t>i</m:t>
                                        </m:r>
                                      </m:e>
                                    </m:d>
                                  </m:sup>
                                </m:sSubSup>
                              </m:e>
                            </m:d>
                          </m:e>
                          <m:sub>
                            <m:r>
                              <w:rPr>
                                <w:rFonts w:ascii="Cambria Math" w:hAnsi="Cambria Math"/>
                                <w:sz w:val="24"/>
                                <w:szCs w:val="24"/>
                              </w:rPr>
                              <m:t>j</m:t>
                            </m:r>
                          </m:sub>
                        </m:sSub>
                      </m:e>
                    </m:d>
                  </m:e>
                  <m:sup>
                    <m:r>
                      <w:rPr>
                        <w:rFonts w:ascii="Cambria Math" w:hAnsi="Cambria Math"/>
                        <w:sz w:val="24"/>
                        <w:szCs w:val="24"/>
                      </w:rPr>
                      <m:t>2</m:t>
                    </m:r>
                  </m:sup>
                </m:sSup>
              </m:e>
            </m:nary>
          </m:num>
          <m:den>
            <m:acc>
              <m:accPr>
                <m:chr m:val="̂"/>
              </m:accPr>
              <m:e>
                <m:r>
                  <w:rPr>
                    <w:rFonts w:ascii="Cambria Math" w:hAnsi="Cambria Math"/>
                    <w:sz w:val="24"/>
                    <w:szCs w:val="24"/>
                  </w:rPr>
                  <m:t>V</m:t>
                </m:r>
              </m:e>
            </m:acc>
            <m:d>
              <m:dPr>
                <m:begChr m:val="("/>
                <m:sepChr m:val=""/>
                <m:endChr m:val=")"/>
                <m:grow/>
              </m:dPr>
              <m:e>
                <m:r>
                  <w:rPr>
                    <w:rFonts w:ascii="Cambria Math" w:hAnsi="Cambria Math"/>
                    <w:sz w:val="24"/>
                    <w:szCs w:val="24"/>
                  </w:rPr>
                  <m:t>Y</m:t>
                </m:r>
              </m:e>
            </m:d>
          </m:den>
        </m:f>
      </m:oMath>
      <w:r>
        <w:rPr>
          <w:rFonts w:ascii="Times New Roman" w:cs="Times New Roman" w:eastAsia="Times New Roman" w:hAnsi="Times New Roman"/>
          <w:sz w:val="24"/>
          <w:szCs w:val="24"/>
        </w:rPr>
        <w:t xml:space="preserve">	(A.35)</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r>
          <m:rPr>
            <m:sty m:val="b"/>
          </m:rPr>
          <w:rPr>
            <w:rFonts w:ascii="Cambria Math" w:hAnsi="Cambria Math"/>
            <w:sz w:val="24"/>
            <w:szCs w:val="24"/>
          </w:rPr>
          <m:t>F</m:t>
        </m:r>
        <m:d>
          <m:dPr>
            <m:begChr m:val="("/>
            <m:sepChr m:val=""/>
            <m:endChr m:val=")"/>
            <m:grow/>
          </m:dPr>
          <m:e>
            <m:r>
              <w:rPr>
                <w:rFonts w:ascii="Cambria Math" w:hAnsi="Cambria Math"/>
                <w:sz w:val="24"/>
                <w:szCs w:val="24"/>
              </w:rPr>
              <m:t>x</m:t>
            </m:r>
          </m:e>
        </m:d>
        <m:r>
          <m:rPr>
            <m:sty m:val="p"/>
          </m:rPr>
          <w:rPr>
            <w:rFonts w:ascii="Cambria Math" w:hAnsi="Cambria Math"/>
            <w:sz w:val="24"/>
            <w:szCs w:val="24"/>
          </w:rPr>
          <m:t>≺</m:t>
        </m:r>
        <m:r>
          <m:rPr>
            <m:sty m:val="b"/>
          </m:rPr>
          <w:rPr>
            <w:rFonts w:ascii="Cambria Math" w:hAnsi="Cambria Math"/>
            <w:sz w:val="24"/>
            <w:szCs w:val="24"/>
          </w:rPr>
          <m:t>F</m:t>
        </m:r>
        <m:d>
          <m:dPr>
            <m:begChr m:val="("/>
            <m:sepChr m:val=""/>
            <m:endChr m:val=")"/>
            <m:grow/>
          </m:dPr>
          <m:e>
            <m:r>
              <w:rPr>
                <w:rFonts w:ascii="Cambria Math" w:hAnsi="Cambria Math"/>
                <w:sz w:val="24"/>
                <w:szCs w:val="24"/>
              </w:rPr>
              <m:t>y</m:t>
            </m:r>
          </m:e>
        </m:d>
        <m:r>
          <m:rPr>
            <m:sty m:val="p"/>
          </m:rPr>
          <w:rPr>
            <w:rFonts w:ascii="Cambria Math" w:hAnsi="Cambria Math"/>
            <w:sz w:val="24"/>
            <w:szCs w:val="24"/>
          </w:rPr>
          <m:t>⇔</m:t>
        </m:r>
        <m:sSub>
          <m:e>
            <m:r>
              <w:rPr>
                <w:rFonts w:ascii="Cambria Math" w:hAnsi="Cambria Math"/>
                <w:sz w:val="24"/>
                <w:szCs w:val="24"/>
              </w:rPr>
              <m:t>F</m:t>
            </m:r>
          </m:e>
          <m:sub>
            <m:r>
              <w:rPr>
                <w:rFonts w:ascii="Cambria Math" w:hAnsi="Cambria Math"/>
                <w:sz w:val="24"/>
                <w:szCs w:val="24"/>
              </w:rPr>
              <m:t>j</m:t>
            </m:r>
          </m:sub>
        </m:sSub>
        <m:d>
          <m:dPr>
            <m:begChr m:val="("/>
            <m:sepChr m:val=""/>
            <m:endChr m:val=")"/>
            <m:grow/>
          </m:dPr>
          <m:e>
            <m:r>
              <w:rPr>
                <w:rFonts w:ascii="Cambria Math" w:hAnsi="Cambria Math"/>
                <w:sz w:val="24"/>
                <w:szCs w:val="24"/>
              </w:rPr>
              <m:t>x</m:t>
            </m:r>
          </m:e>
        </m:d>
        <m:r>
          <m:rPr>
            <m:sty m:val="p"/>
          </m:rPr>
          <w:rPr>
            <w:rFonts w:ascii="Cambria Math" w:hAnsi="Cambria Math"/>
            <w:sz w:val="24"/>
            <w:szCs w:val="24"/>
          </w:rPr>
          <m:t>≤</m:t>
        </m:r>
        <m:sSub>
          <m:e>
            <m:r>
              <w:rPr>
                <w:rFonts w:ascii="Cambria Math" w:hAnsi="Cambria Math"/>
                <w:sz w:val="24"/>
                <w:szCs w:val="24"/>
              </w:rPr>
              <m:t>F</m:t>
            </m:r>
          </m:e>
          <m:sub>
            <m:r>
              <w:rPr>
                <w:rFonts w:ascii="Cambria Math" w:hAnsi="Cambria Math"/>
                <w:sz w:val="24"/>
                <w:szCs w:val="24"/>
              </w:rPr>
              <m:t>j</m:t>
            </m:r>
          </m:sub>
        </m:sSub>
        <m:d>
          <m:dPr>
            <m:begChr m:val="("/>
            <m:sepChr m:val=""/>
            <m:endChr m:val=")"/>
            <m:grow/>
          </m:dPr>
          <m:e>
            <m:r>
              <w:rPr>
                <w:rFonts w:ascii="Cambria Math" w:hAnsi="Cambria Math"/>
                <w:sz w:val="24"/>
                <w:szCs w:val="24"/>
              </w:rPr>
              <m:t>y</m:t>
            </m:r>
          </m:e>
        </m:d>
        <m:r>
          <w:rPr>
            <w:rFonts w:ascii="Cambria Math" w:hAnsi="Cambria Math"/>
            <w:sz w:val="24"/>
            <w:szCs w:val="24"/>
          </w:rPr>
          <m:t> </m:t>
        </m:r>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j</m:t>
        </m:r>
        <m:r>
          <w:rPr>
            <w:rFonts w:ascii="Cambria Math" w:hAnsi="Cambria Math"/>
            <w:sz w:val="24"/>
            <w:szCs w:val="24"/>
          </w:rPr>
          <m:t> </m:t>
        </m:r>
        <m:r>
          <w:rPr>
            <w:rFonts w:ascii="Cambria Math" w:hAnsi="Cambria Math"/>
            <w:sz w:val="24"/>
            <w:szCs w:val="24"/>
          </w:rPr>
          <m:t> </m:t>
        </m:r>
        <m:r>
          <m:rPr>
            <m:nor/>
          </m:rPr>
          <w:rPr>
            <w:rFonts w:ascii="Cambria Math" w:hAnsi="Cambria Math"/>
            <w:sz w:val="24"/>
            <w:szCs w:val="24"/>
          </w:rPr>
          <m:t>and</m:t>
        </m:r>
        <m:r>
          <w:rPr>
            <w:rFonts w:ascii="Cambria Math" w:hAnsi="Cambria Math"/>
            <w:sz w:val="24"/>
            <w:szCs w:val="24"/>
          </w:rPr>
          <m:t> </m:t>
        </m:r>
        <m:r>
          <w:rPr>
            <w:rFonts w:ascii="Cambria Math" w:hAnsi="Cambria Math"/>
            <w:sz w:val="24"/>
            <w:szCs w:val="24"/>
          </w:rPr>
          <m:t> </m:t>
        </m:r>
        <m:sSub>
          <m:e>
            <m:r>
              <w:rPr>
                <w:rFonts w:ascii="Cambria Math" w:hAnsi="Cambria Math"/>
                <w:sz w:val="24"/>
                <w:szCs w:val="24"/>
              </w:rPr>
              <m:t>F</m:t>
            </m:r>
          </m:e>
          <m:sub>
            <m:r>
              <w:rPr>
                <w:rFonts w:ascii="Cambria Math" w:hAnsi="Cambria Math"/>
                <w:sz w:val="24"/>
                <w:szCs w:val="24"/>
              </w:rPr>
              <m:t>j</m:t>
            </m:r>
          </m:sub>
        </m:sSub>
        <m:d>
          <m:dPr>
            <m:begChr m:val="("/>
            <m:sepChr m:val=""/>
            <m:endChr m:val=")"/>
            <m:grow/>
          </m:dPr>
          <m:e>
            <m:r>
              <w:rPr>
                <w:rFonts w:ascii="Cambria Math" w:hAnsi="Cambria Math"/>
                <w:sz w:val="24"/>
                <w:szCs w:val="24"/>
              </w:rPr>
              <m:t>x</m:t>
            </m:r>
          </m:e>
        </m:d>
        <m:r>
          <m:rPr>
            <m:sty m:val="p"/>
          </m:rPr>
          <w:rPr>
            <w:rFonts w:ascii="Cambria Math" w:hAnsi="Cambria Math"/>
            <w:sz w:val="24"/>
            <w:szCs w:val="24"/>
          </w:rPr>
          <m:t>&lt;</m:t>
        </m:r>
        <m:sSub>
          <m:e>
            <m:r>
              <w:rPr>
                <w:rFonts w:ascii="Cambria Math" w:hAnsi="Cambria Math"/>
                <w:sz w:val="24"/>
                <w:szCs w:val="24"/>
              </w:rPr>
              <m:t>F</m:t>
            </m:r>
          </m:e>
          <m:sub>
            <m:r>
              <w:rPr>
                <w:rFonts w:ascii="Cambria Math" w:hAnsi="Cambria Math"/>
                <w:sz w:val="24"/>
                <w:szCs w:val="24"/>
              </w:rPr>
              <m:t>j</m:t>
            </m:r>
          </m:sub>
        </m:sSub>
        <m:d>
          <m:dPr>
            <m:begChr m:val="("/>
            <m:sepChr m:val=""/>
            <m:endChr m:val=")"/>
            <m:grow/>
          </m:dPr>
          <m:e>
            <m:r>
              <w:rPr>
                <w:rFonts w:ascii="Cambria Math" w:hAnsi="Cambria Math"/>
                <w:sz w:val="24"/>
                <w:szCs w:val="24"/>
              </w:rPr>
              <m:t>y</m:t>
            </m:r>
          </m:e>
        </m:d>
        <m:r>
          <w:rPr>
            <w:rFonts w:ascii="Cambria Math" w:hAnsi="Cambria Math"/>
            <w:sz w:val="24"/>
            <w:szCs w:val="24"/>
          </w:rPr>
          <m:t> </m:t>
        </m:r>
        <m:r>
          <w:rPr>
            <w:rFonts w:ascii="Cambria Math" w:hAnsi="Cambria Math"/>
            <w:sz w:val="24"/>
            <w:szCs w:val="24"/>
          </w:rPr>
          <m:t> </m:t>
        </m:r>
        <m:r>
          <m:rPr>
            <m:nor/>
          </m:rPr>
          <w:rPr>
            <w:rFonts w:ascii="Cambria Math" w:hAnsi="Cambria Math"/>
            <w:sz w:val="24"/>
            <w:szCs w:val="24"/>
          </w:rPr>
          <m:t>for some</m:t>
        </m:r>
        <m:r>
          <w:rPr>
            <w:rFonts w:ascii="Cambria Math" w:hAnsi="Cambria Math"/>
            <w:sz w:val="24"/>
            <w:szCs w:val="24"/>
          </w:rPr>
          <m:t> </m:t>
        </m:r>
        <m:r>
          <w:rPr>
            <w:rFonts w:ascii="Cambria Math" w:hAnsi="Cambria Math"/>
            <w:sz w:val="24"/>
            <w:szCs w:val="24"/>
          </w:rPr>
          <m:t>j</m:t>
        </m:r>
      </m:oMath>
      <w:r>
        <w:rPr>
          <w:rFonts w:ascii="Times New Roman" w:cs="Times New Roman" w:eastAsia="Times New Roman" w:hAnsi="Times New Roman"/>
          <w:sz w:val="24"/>
          <w:szCs w:val="24"/>
        </w:rPr>
        <w:t xml:space="preserve">	(A.36)</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r>
          <m:rPr>
            <m:scr m:val="script"/>
            <m:sty m:val="p"/>
          </m:rPr>
          <w:rPr>
            <w:rFonts w:ascii="Cambria Math" w:hAnsi="Cambria Math"/>
            <w:sz w:val="24"/>
            <w:szCs w:val="24"/>
          </w:rPr>
          <m:t>P</m:t>
        </m:r>
        <m:r>
          <m:rPr>
            <m:sty m:val="p"/>
          </m:rPr>
          <w:rPr>
            <w:rFonts w:ascii="Cambria Math" w:hAnsi="Cambria Math"/>
            <w:sz w:val="24"/>
            <w:szCs w:val="24"/>
          </w:rPr>
          <m:t>=</m:t>
        </m:r>
        <m:d>
          <m:dPr>
            <m:begChr m:val="{"/>
            <m:sepChr m:val=""/>
            <m:endChr m:val="}"/>
            <m:grow/>
          </m:dPr>
          <m:e>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y</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F</m:t>
            </m:r>
            <m:d>
              <m:dPr>
                <m:begChr m:val="("/>
                <m:sepChr m:val=""/>
                <m:endChr m:val=")"/>
                <m:grow/>
              </m:dPr>
              <m:e>
                <m:r>
                  <w:rPr>
                    <w:rFonts w:ascii="Cambria Math" w:hAnsi="Cambria Math"/>
                    <w:sz w:val="24"/>
                    <w:szCs w:val="24"/>
                  </w:rPr>
                  <m:t>y</m:t>
                </m:r>
              </m:e>
            </m:d>
            <m:r>
              <m:rPr>
                <m:sty m:val="p"/>
              </m:rPr>
              <w:rPr>
                <w:rFonts w:ascii="Cambria Math" w:hAnsi="Cambria Math"/>
                <w:sz w:val="24"/>
                <w:szCs w:val="24"/>
              </w:rPr>
              <m:t>≺</m:t>
            </m:r>
            <m:r>
              <m:rPr>
                <m:sty m:val="b"/>
              </m:rPr>
              <w:rPr>
                <w:rFonts w:ascii="Cambria Math" w:hAnsi="Cambria Math"/>
                <w:sz w:val="24"/>
                <w:szCs w:val="24"/>
              </w:rPr>
              <m:t>F</m:t>
            </m:r>
            <m:d>
              <m:dPr>
                <m:begChr m:val="("/>
                <m:sepChr m:val=""/>
                <m:endChr m:val=")"/>
                <m:grow/>
              </m:dPr>
              <m:e>
                <m:r>
                  <w:rPr>
                    <w:rFonts w:ascii="Cambria Math" w:hAnsi="Cambria Math"/>
                    <w:sz w:val="24"/>
                    <w:szCs w:val="24"/>
                  </w:rPr>
                  <m:t>x</m:t>
                </m:r>
              </m:e>
            </m:d>
          </m:e>
        </m:d>
      </m:oMath>
      <w:r>
        <w:rPr>
          <w:rFonts w:ascii="Times New Roman" w:cs="Times New Roman" w:eastAsia="Times New Roman" w:hAnsi="Times New Roman"/>
          <w:sz w:val="24"/>
          <w:szCs w:val="24"/>
        </w:rPr>
        <w:t xml:space="preserve">	(A.37)</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sSup>
          <m:e>
            <m:r>
              <w:rPr>
                <w:rFonts w:ascii="Cambria Math" w:hAnsi="Cambria Math"/>
                <w:sz w:val="24"/>
                <w:szCs w:val="24"/>
              </w:rPr>
              <m:t>W</m:t>
            </m:r>
          </m:e>
          <m:sup>
            <m:r>
              <m:rPr>
                <m:sty m:val="p"/>
              </m:rPr>
              <w:rPr>
                <w:rFonts w:ascii="Cambria Math" w:hAnsi="Cambria Math"/>
                <w:sz w:val="24"/>
                <w:szCs w:val="24"/>
              </w:rPr>
              <m:t>+</m:t>
            </m:r>
          </m:sup>
        </m:sSup>
        <m:r>
          <m:rPr>
            <m:sty m:val="p"/>
          </m:rPr>
          <w:rPr>
            <w:rFonts w:ascii="Cambria Math" w:hAnsi="Cambria Math"/>
            <w:sz w:val="24"/>
            <w:szCs w:val="24"/>
          </w:rPr>
          <m:t>=</m:t>
        </m:r>
        <m:nary>
          <m:naryPr>
            <m:chr m:val="∑"/>
            <m:limLoc m:val="undOvr"/>
            <m:subHide m:val="off"/>
            <m:supHide m:val="on"/>
          </m:naryPr>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 </m:t>
            </m:r>
            <m:sSub>
              <m:e>
                <m:r>
                  <w:rPr>
                    <w:rFonts w:ascii="Cambria Math" w:hAnsi="Cambria Math"/>
                    <w:sz w:val="24"/>
                    <w:szCs w:val="24"/>
                  </w:rPr>
                  <m:t>d</m:t>
                </m:r>
              </m:e>
              <m:sub>
                <m:r>
                  <w:rPr>
                    <w:rFonts w:ascii="Cambria Math" w:hAnsi="Cambria Math"/>
                    <w:sz w:val="24"/>
                    <w:szCs w:val="24"/>
                  </w:rPr>
                  <m:t>j</m:t>
                </m:r>
              </m:sub>
            </m:sSub>
            <m:r>
              <m:rPr>
                <m:sty m:val="p"/>
              </m:rPr>
              <w:rPr>
                <w:rFonts w:ascii="Cambria Math" w:hAnsi="Cambria Math"/>
                <w:sz w:val="24"/>
                <w:szCs w:val="24"/>
              </w:rPr>
              <m:t>&gt;</m:t>
            </m:r>
            <m:r>
              <w:rPr>
                <w:rFonts w:ascii="Cambria Math" w:hAnsi="Cambria Math"/>
                <w:sz w:val="24"/>
                <w:szCs w:val="24"/>
              </w:rPr>
              <m:t>0</m:t>
            </m:r>
          </m:sub>
          <m:sup>
            <m:r>
              <w:rPr>
                <w:rFonts w:ascii="Cambria Math" w:hAnsi="Cambria Math"/>
                <w:sz w:val="24"/>
                <w:szCs w:val="24"/>
              </w:rPr>
              <m:t>​</m:t>
            </m:r>
          </m:sup>
          <m:e>
            <m:r>
              <m:rPr>
                <m:sty m:val="p"/>
              </m:rPr>
              <w:rPr>
                <w:rFonts w:ascii="Cambria Math" w:hAnsi="Cambria Math"/>
                <w:sz w:val="24"/>
                <w:szCs w:val="24"/>
              </w:rPr>
              <m:t>r</m:t>
            </m:r>
            <m:r>
              <m:rPr>
                <m:sty m:val="p"/>
              </m:rPr>
              <w:rPr>
                <w:rFonts w:ascii="Cambria Math" w:hAnsi="Cambria Math"/>
                <w:sz w:val="24"/>
                <w:szCs w:val="24"/>
              </w:rPr>
              <m:t>a</m:t>
            </m:r>
            <m:r>
              <m:rPr>
                <m:sty m:val="p"/>
              </m:rPr>
              <w:rPr>
                <w:rFonts w:ascii="Cambria Math" w:hAnsi="Cambria Math"/>
                <w:sz w:val="24"/>
                <w:szCs w:val="24"/>
              </w:rPr>
              <m:t>n</m:t>
            </m:r>
            <m:r>
              <m:rPr>
                <m:sty m:val="p"/>
              </m:rPr>
              <w:rPr>
                <w:rFonts w:ascii="Cambria Math" w:hAnsi="Cambria Math"/>
                <w:sz w:val="24"/>
                <w:szCs w:val="24"/>
              </w:rPr>
              <m:t>k</m:t>
            </m:r>
          </m:e>
        </m:nary>
        <m:d>
          <m:dPr>
            <m:begChr m:val="("/>
            <m:sepChr m:val=""/>
            <m:endChr m:val=")"/>
            <m:grow/>
          </m:dPr>
          <m:e>
            <m:d>
              <m:dPr>
                <m:begChr m:val="|"/>
                <m:sepChr m:val=""/>
                <m:endChr m:val="|"/>
                <m:grow/>
              </m:dPr>
              <m:e>
                <m:sSub>
                  <m:e>
                    <m:r>
                      <w:rPr>
                        <w:rFonts w:ascii="Cambria Math" w:hAnsi="Cambria Math"/>
                        <w:sz w:val="24"/>
                        <w:szCs w:val="24"/>
                      </w:rPr>
                      <m:t>d</m:t>
                    </m:r>
                  </m:e>
                  <m:sub>
                    <m:r>
                      <w:rPr>
                        <w:rFonts w:ascii="Cambria Math" w:hAnsi="Cambria Math"/>
                        <w:sz w:val="24"/>
                        <w:szCs w:val="24"/>
                      </w:rPr>
                      <m:t>j</m:t>
                    </m:r>
                  </m:sub>
                </m:sSub>
              </m:e>
            </m:d>
          </m:e>
        </m:d>
        <m:r>
          <m:rPr>
            <m:sty m:val="p"/>
          </m:rPr>
          <w:rPr>
            <w:rFonts w:ascii="Cambria Math" w:hAnsi="Cambria Math"/>
            <w:sz w:val="24"/>
            <w:szCs w:val="24"/>
          </w:rPr>
          <m:t>,</m:t>
        </m:r>
        <m:r>
          <w:rPr>
            <w:rFonts w:ascii="Cambria Math" w:hAnsi="Cambria Math"/>
            <w:sz w:val="24"/>
            <w:szCs w:val="24"/>
          </w:rPr>
          <m:t>  </m:t>
        </m:r>
        <m:sSub>
          <m:e>
            <m:r>
              <w:rPr>
                <w:rFonts w:ascii="Cambria Math" w:hAnsi="Cambria Math"/>
                <w:sz w:val="24"/>
                <w:szCs w:val="24"/>
              </w:rPr>
              <m:t>r</m:t>
            </m:r>
          </m:e>
          <m:sub>
            <m:r>
              <w:rPr>
                <w:rFonts w:ascii="Cambria Math" w:hAnsi="Cambria Math"/>
                <w:sz w:val="24"/>
                <w:szCs w:val="24"/>
              </w:rPr>
              <m:t>r</m:t>
            </m:r>
            <m:r>
              <w:rPr>
                <w:rFonts w:ascii="Cambria Math" w:hAnsi="Cambria Math"/>
                <w:sz w:val="24"/>
                <w:szCs w:val="24"/>
              </w:rPr>
              <m:t>b</m:t>
            </m:r>
          </m:sub>
        </m:sSub>
        <m:r>
          <m:rPr>
            <m:sty m:val="p"/>
          </m:rPr>
          <w:rPr>
            <w:rFonts w:ascii="Cambria Math" w:hAnsi="Cambria Math"/>
            <w:sz w:val="24"/>
            <w:szCs w:val="24"/>
          </w:rPr>
          <m:t>=</m:t>
        </m:r>
        <m:f>
          <m:fPr>
            <m:type m:val="bar"/>
          </m:fPr>
          <m:num>
            <m:sSup>
              <m:e>
                <m:r>
                  <w:rPr>
                    <w:rFonts w:ascii="Cambria Math" w:hAnsi="Cambria Math"/>
                    <w:sz w:val="24"/>
                    <w:szCs w:val="24"/>
                  </w:rPr>
                  <m:t>W</m:t>
                </m:r>
              </m:e>
              <m:sup>
                <m:r>
                  <m:rPr>
                    <m:sty m:val="p"/>
                  </m:rPr>
                  <w:rPr>
                    <w:rFonts w:ascii="Cambria Math" w:hAnsi="Cambria Math"/>
                    <w:sz w:val="24"/>
                    <w:szCs w:val="24"/>
                  </w:rPr>
                  <m:t>+</m:t>
                </m:r>
              </m:sup>
            </m:sSup>
            <m:r>
              <m:rPr>
                <m:sty m:val="p"/>
              </m:rPr>
              <w:rPr>
                <w:rFonts w:ascii="Cambria Math" w:hAnsi="Cambria Math"/>
                <w:sz w:val="24"/>
                <w:szCs w:val="24"/>
              </w:rPr>
              <m:t>−</m:t>
            </m:r>
            <m:sSup>
              <m:e>
                <m:r>
                  <w:rPr>
                    <w:rFonts w:ascii="Cambria Math" w:hAnsi="Cambria Math"/>
                    <w:sz w:val="24"/>
                    <w:szCs w:val="24"/>
                  </w:rPr>
                  <m:t>W</m:t>
                </m:r>
              </m:e>
              <m:sup>
                <m:r>
                  <m:rPr>
                    <m:sty m:val="p"/>
                  </m:rPr>
                  <w:rPr>
                    <w:rFonts w:ascii="Cambria Math" w:hAnsi="Cambria Math"/>
                    <w:sz w:val="24"/>
                    <w:szCs w:val="24"/>
                  </w:rPr>
                  <m:t>−</m:t>
                </m:r>
              </m:sup>
            </m:sSup>
          </m:num>
          <m:den>
            <m:sSup>
              <m:e>
                <m:r>
                  <w:rPr>
                    <w:rFonts w:ascii="Cambria Math" w:hAnsi="Cambria Math"/>
                    <w:sz w:val="24"/>
                    <w:szCs w:val="24"/>
                  </w:rPr>
                  <m:t>W</m:t>
                </m:r>
              </m:e>
              <m:sup>
                <m:r>
                  <m:rPr>
                    <m:sty m:val="p"/>
                  </m:rPr>
                  <w:rPr>
                    <w:rFonts w:ascii="Cambria Math" w:hAnsi="Cambria Math"/>
                    <w:sz w:val="24"/>
                    <w:szCs w:val="24"/>
                  </w:rPr>
                  <m:t>+</m:t>
                </m:r>
              </m:sup>
            </m:sSup>
            <m:r>
              <m:rPr>
                <m:sty m:val="p"/>
              </m:rPr>
              <w:rPr>
                <w:rFonts w:ascii="Cambria Math" w:hAnsi="Cambria Math"/>
                <w:sz w:val="24"/>
                <w:szCs w:val="24"/>
              </w:rPr>
              <m:t>+</m:t>
            </m:r>
            <m:sSup>
              <m:e>
                <m:r>
                  <w:rPr>
                    <w:rFonts w:ascii="Cambria Math" w:hAnsi="Cambria Math"/>
                    <w:sz w:val="24"/>
                    <w:szCs w:val="24"/>
                  </w:rPr>
                  <m:t>W</m:t>
                </m:r>
              </m:e>
              <m:sup>
                <m:r>
                  <m:rPr>
                    <m:sty m:val="p"/>
                  </m:rPr>
                  <w:rPr>
                    <w:rFonts w:ascii="Cambria Math" w:hAnsi="Cambria Math"/>
                    <w:sz w:val="24"/>
                    <w:szCs w:val="24"/>
                  </w:rPr>
                  <m:t>−</m:t>
                </m:r>
              </m:sup>
            </m:sSup>
          </m:den>
        </m:f>
      </m:oMath>
      <w:r>
        <w:rPr>
          <w:rFonts w:ascii="Times New Roman" w:cs="Times New Roman" w:eastAsia="Times New Roman" w:hAnsi="Times New Roman"/>
          <w:sz w:val="24"/>
          <w:szCs w:val="24"/>
        </w:rPr>
        <w:t xml:space="preserve">	(A.38)</w:t>
      </w:r>
    </w:p>
    <w:p>
      <w:pPr>
        <w:spacing w:after="0" w:before="0" w:line="480" w:lineRule="auto"/>
      </w:pPr>
      <w:r>
        <w:rPr>
          <w:rFonts w:ascii="Times New Roman" w:cs="Times New Roman" w:eastAsia="Times New Roman" w:hAnsi="Times New Roman"/>
          <w:sz w:val="24"/>
          <w:szCs w:val="24"/>
        </w:rPr>
        <w:t xml:space="preserve"/>
      </w:r>
    </w:p>
    <w:p>
      <w:pPr>
        <w:tabs>
          <w:tab w:val="center" w:pos="4320"/>
          <w:tab w:val="right" w:pos="8640"/>
        </w:tabs>
        <w:spacing w:after="0" w:before="0" w:line="480" w:lineRule="auto"/>
      </w:pPr>
      <w:r>
        <w:rPr>
          <w:rFonts w:ascii="Times New Roman" w:cs="Times New Roman" w:eastAsia="Times New Roman" w:hAnsi="Times New Roman"/>
          <w:sz w:val="24"/>
          <w:szCs w:val="24"/>
        </w:rPr>
        <w:t xml:space="preserve">	</w:t>
      </w:r>
      <m:oMath>
        <m:sSub>
          <m:e>
            <m:acc>
              <m:accPr>
                <m:chr m:val="̃"/>
              </m:accPr>
              <m:e>
                <m:r>
                  <w:rPr>
                    <w:rFonts w:ascii="Cambria Math" w:hAnsi="Cambria Math"/>
                    <w:sz w:val="24"/>
                    <w:szCs w:val="24"/>
                  </w:rPr>
                  <m:t>p</m:t>
                </m:r>
              </m:e>
            </m:acc>
          </m:e>
          <m:sub>
            <m:d>
              <m:dPr>
                <m:begChr m:val="("/>
                <m:sepChr m:val=""/>
                <m:endChr m:val=")"/>
                <m:grow/>
              </m:dPr>
              <m:e>
                <m:r>
                  <w:rPr>
                    <w:rFonts w:ascii="Cambria Math" w:hAnsi="Cambria Math"/>
                    <w:sz w:val="24"/>
                    <w:szCs w:val="24"/>
                  </w:rPr>
                  <m:t>j</m:t>
                </m:r>
              </m:e>
            </m:d>
          </m:sub>
        </m:sSub>
        <m:r>
          <m:rPr>
            <m:sty m:val="p"/>
          </m:rPr>
          <w:rPr>
            <w:rFonts w:ascii="Cambria Math" w:hAnsi="Cambria Math"/>
            <w:sz w:val="24"/>
            <w:szCs w:val="24"/>
          </w:rPr>
          <m:t>=</m:t>
        </m:r>
        <m:sSub>
          <m:e>
            <m:r>
              <m:rPr>
                <m:sty m:val="p"/>
              </m:rPr>
              <w:rPr>
                <w:rFonts w:ascii="Cambria Math" w:hAnsi="Cambria Math"/>
                <w:sz w:val="24"/>
                <w:szCs w:val="24"/>
              </w:rPr>
              <m:t>max</m:t>
            </m:r>
          </m:e>
          <m:sub>
            <m:r>
              <w:rPr>
                <w:rFonts w:ascii="Cambria Math" w:hAnsi="Cambria Math"/>
                <w:sz w:val="24"/>
                <w:szCs w:val="24"/>
              </w:rPr>
              <m:t>l</m:t>
            </m:r>
            <m:r>
              <m:rPr>
                <m:sty m:val="p"/>
              </m:rPr>
              <w:rPr>
                <w:rFonts w:ascii="Cambria Math" w:hAnsi="Cambria Math"/>
                <w:sz w:val="24"/>
                <w:szCs w:val="24"/>
              </w:rPr>
              <m:t>≤</m:t>
            </m:r>
            <m:r>
              <w:rPr>
                <w:rFonts w:ascii="Cambria Math" w:hAnsi="Cambria Math"/>
                <w:sz w:val="24"/>
                <w:szCs w:val="24"/>
              </w:rPr>
              <m:t>j</m:t>
            </m:r>
          </m:sub>
        </m:sSub>
        <m:r>
          <w:rPr>
            <w:rFonts w:ascii="Cambria Math" w:hAnsi="Cambria Math"/>
            <w:sz w:val="24"/>
            <w:szCs w:val="24"/>
          </w:rPr>
          <m:t> </m:t>
        </m:r>
        <m:r>
          <m:rPr>
            <m:sty m:val="p"/>
          </m:rPr>
          <w:rPr>
            <w:rFonts w:ascii="Cambria Math" w:hAnsi="Cambria Math"/>
            <w:sz w:val="24"/>
            <w:szCs w:val="24"/>
          </w:rPr>
          <m:t>min</m:t>
        </m:r>
        <m:d>
          <m:dPr>
            <m:begChr m:val="{"/>
            <m:sepChr m:val=""/>
            <m:endChr m:val="}"/>
            <m:grow/>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d>
              <m:dPr>
                <m:begChr m:val="("/>
                <m:sepChr m:val=""/>
                <m:endChr m:val=")"/>
                <m:grow/>
              </m:dPr>
              <m:e>
                <m:r>
                  <w:rPr>
                    <w:rFonts w:ascii="Cambria Math" w:hAnsi="Cambria Math"/>
                    <w:sz w:val="24"/>
                    <w:szCs w:val="24"/>
                  </w:rPr>
                  <m:t>m</m:t>
                </m:r>
                <m:r>
                  <m:rPr>
                    <m:sty m:val="p"/>
                  </m:rPr>
                  <w:rPr>
                    <w:rFonts w:ascii="Cambria Math" w:hAnsi="Cambria Math"/>
                    <w:sz w:val="24"/>
                    <w:szCs w:val="24"/>
                  </w:rPr>
                  <m:t>−</m:t>
                </m:r>
                <m:r>
                  <w:rPr>
                    <w:rFonts w:ascii="Cambria Math" w:hAnsi="Cambria Math"/>
                    <w:sz w:val="24"/>
                    <w:szCs w:val="24"/>
                  </w:rPr>
                  <m:t>l</m:t>
                </m:r>
                <m:r>
                  <m:rPr>
                    <m:sty m:val="p"/>
                  </m:rPr>
                  <w:rPr>
                    <w:rFonts w:ascii="Cambria Math" w:hAnsi="Cambria Math"/>
                    <w:sz w:val="24"/>
                    <w:szCs w:val="24"/>
                  </w:rPr>
                  <m:t>+</m:t>
                </m:r>
                <m:r>
                  <w:rPr>
                    <w:rFonts w:ascii="Cambria Math" w:hAnsi="Cambria Math"/>
                    <w:sz w:val="24"/>
                    <w:szCs w:val="24"/>
                  </w:rPr>
                  <m:t>1</m:t>
                </m:r>
              </m:e>
            </m:d>
            <m:sSub>
              <m:e>
                <m:r>
                  <w:rPr>
                    <w:rFonts w:ascii="Cambria Math" w:hAnsi="Cambria Math"/>
                    <w:sz w:val="24"/>
                    <w:szCs w:val="24"/>
                  </w:rPr>
                  <m:t>p</m:t>
                </m:r>
              </m:e>
              <m:sub>
                <m:d>
                  <m:dPr>
                    <m:begChr m:val="("/>
                    <m:sepChr m:val=""/>
                    <m:endChr m:val=")"/>
                    <m:grow/>
                  </m:dPr>
                  <m:e>
                    <m:r>
                      <w:rPr>
                        <w:rFonts w:ascii="Cambria Math" w:hAnsi="Cambria Math"/>
                        <w:sz w:val="24"/>
                        <w:szCs w:val="24"/>
                      </w:rPr>
                      <m:t>l</m:t>
                    </m:r>
                  </m:e>
                </m:d>
              </m:sub>
            </m:sSub>
          </m:e>
        </m:d>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m</m:t>
        </m:r>
        <m:r>
          <m:rPr>
            <m:sty m:val="p"/>
          </m:rPr>
          <w:rPr>
            <w:rFonts w:ascii="Cambria Math" w:hAnsi="Cambria Math"/>
            <w:sz w:val="24"/>
            <w:szCs w:val="24"/>
          </w:rPr>
          <m:t>=</m:t>
        </m:r>
        <m:r>
          <w:rPr>
            <w:rFonts w:ascii="Cambria Math" w:hAnsi="Cambria Math"/>
            <w:sz w:val="24"/>
            <w:szCs w:val="24"/>
          </w:rPr>
          <m:t>4</m:t>
        </m:r>
      </m:oMath>
      <w:r>
        <w:rPr>
          <w:rFonts w:ascii="Times New Roman" w:cs="Times New Roman" w:eastAsia="Times New Roman" w:hAnsi="Times New Roman"/>
          <w:sz w:val="24"/>
          <w:szCs w:val="24"/>
        </w:rPr>
        <w:t xml:space="preserve">	(A.39)</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Confirmatory tests. H1, H2 (threat), H2 (asset) and H3 are one-sided Wilcoxon signed-rank tests on seed-level values, Holm-adjusted at </w:t>
      </w:r>
      <m:oMath>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0.05</m:t>
        </m:r>
      </m:oMath>
      <w:r>
        <w:rPr>
          <w:rFonts w:ascii="Times New Roman" w:cs="Times New Roman" w:eastAsia="Times New Roman" w:hAnsi="Times New Roman"/>
          <w:b w:val="false"/>
          <w:bCs w:val="false"/>
          <w:i w:val="false"/>
          <w:iCs w:val="false"/>
          <w:sz w:val="24"/>
          <w:szCs w:val="24"/>
        </w:rPr>
        <w:t xml:space="preserve"> as one family. Each reports the median paired difference, a bootstrap 95% interval of the mean difference (10,000 resamples) and the paired rank-biserial correlation </w:t>
      </w:r>
      <m:oMath>
        <m:r>
          <w:rPr>
            <w:rFonts w:ascii="Cambria Math" w:hAnsi="Cambria Math"/>
            <w:sz w:val="24"/>
            <w:szCs w:val="24"/>
          </w:rPr>
          <m:t>r</m:t>
        </m:r>
        <m:r>
          <m:rPr>
            <m:sty m:val="p"/>
          </m:rPr>
          <w:rPr>
            <w:rFonts w:ascii="Cambria Math" w:hAnsi="Cambria Math"/>
            <w:sz w:val="24"/>
            <w:szCs w:val="24"/>
          </w:rPr>
          <m:t>=</m:t>
        </m:r>
        <m:f>
          <m:fPr>
            <m:type m:val="bar"/>
          </m:fPr>
          <m:num>
            <m:sSup>
              <m:e>
                <m:r>
                  <w:rPr>
                    <w:rFonts w:ascii="Cambria Math" w:hAnsi="Cambria Math"/>
                    <w:sz w:val="24"/>
                    <w:szCs w:val="24"/>
                  </w:rPr>
                  <m:t>W</m:t>
                </m:r>
              </m:e>
              <m:sup>
                <m:r>
                  <m:rPr>
                    <m:sty m:val="p"/>
                  </m:rPr>
                  <w:rPr>
                    <w:rFonts w:ascii="Cambria Math" w:hAnsi="Cambria Math"/>
                    <w:sz w:val="24"/>
                    <w:szCs w:val="24"/>
                  </w:rPr>
                  <m:t>+</m:t>
                </m:r>
              </m:sup>
            </m:sSup>
            <m:r>
              <m:rPr>
                <m:sty m:val="p"/>
              </m:rPr>
              <w:rPr>
                <w:rFonts w:ascii="Cambria Math" w:hAnsi="Cambria Math"/>
                <w:sz w:val="24"/>
                <w:szCs w:val="24"/>
              </w:rPr>
              <m:t>−</m:t>
            </m:r>
            <m:sSup>
              <m:e>
                <m:r>
                  <w:rPr>
                    <w:rFonts w:ascii="Cambria Math" w:hAnsi="Cambria Math"/>
                    <w:sz w:val="24"/>
                    <w:szCs w:val="24"/>
                  </w:rPr>
                  <m:t>W</m:t>
                </m:r>
              </m:e>
              <m:sup>
                <m:r>
                  <m:rPr>
                    <m:sty m:val="p"/>
                  </m:rPr>
                  <w:rPr>
                    <w:rFonts w:ascii="Cambria Math" w:hAnsi="Cambria Math"/>
                    <w:sz w:val="24"/>
                    <w:szCs w:val="24"/>
                  </w:rPr>
                  <m:t>−</m:t>
                </m:r>
              </m:sup>
            </m:sSup>
          </m:num>
          <m:den>
            <m:sSup>
              <m:e>
                <m:r>
                  <w:rPr>
                    <w:rFonts w:ascii="Cambria Math" w:hAnsi="Cambria Math"/>
                    <w:sz w:val="24"/>
                    <w:szCs w:val="24"/>
                  </w:rPr>
                  <m:t>W</m:t>
                </m:r>
              </m:e>
              <m:sup>
                <m:r>
                  <m:rPr>
                    <m:sty m:val="p"/>
                  </m:rPr>
                  <w:rPr>
                    <w:rFonts w:ascii="Cambria Math" w:hAnsi="Cambria Math"/>
                    <w:sz w:val="24"/>
                    <w:szCs w:val="24"/>
                  </w:rPr>
                  <m:t>+</m:t>
                </m:r>
              </m:sup>
            </m:sSup>
            <m:r>
              <m:rPr>
                <m:sty m:val="p"/>
              </m:rPr>
              <w:rPr>
                <w:rFonts w:ascii="Cambria Math" w:hAnsi="Cambria Math"/>
                <w:sz w:val="24"/>
                <w:szCs w:val="24"/>
              </w:rPr>
              <m:t>+</m:t>
            </m:r>
            <m:sSup>
              <m:e>
                <m:r>
                  <w:rPr>
                    <w:rFonts w:ascii="Cambria Math" w:hAnsi="Cambria Math"/>
                    <w:sz w:val="24"/>
                    <w:szCs w:val="24"/>
                  </w:rPr>
                  <m:t>W</m:t>
                </m:r>
              </m:e>
              <m:sup>
                <m:r>
                  <m:rPr>
                    <m:sty m:val="p"/>
                  </m:rPr>
                  <w:rPr>
                    <w:rFonts w:ascii="Cambria Math" w:hAnsi="Cambria Math"/>
                    <w:sz w:val="24"/>
                    <w:szCs w:val="24"/>
                  </w:rPr>
                  <m:t>−</m:t>
                </m:r>
              </m:sup>
            </m:sSup>
          </m:den>
        </m:f>
      </m:oMath>
      <w:r>
        <w:rPr>
          <w:rFonts w:ascii="Times New Roman" w:cs="Times New Roman" w:eastAsia="Times New Roman" w:hAnsi="Times New Roman"/>
          <w:b w:val="false"/>
          <w:bCs w:val="false"/>
          <w:i w:val="false"/>
          <w:iCs w:val="false"/>
          <w:sz w:val="24"/>
          <w:szCs w:val="24"/>
        </w:rPr>
        <w:t xml:space="preserve">. The mismatch penalty is </w:t>
      </w:r>
      <m:oMath>
        <m:r>
          <m:rPr>
            <m:sty m:val="p"/>
          </m:rPr>
          <w:rPr>
            <w:rFonts w:ascii="Cambria Math" w:hAnsi="Cambria Math"/>
            <w:sz w:val="24"/>
            <w:szCs w:val="24"/>
          </w:rPr>
          <m:t>M</m:t>
        </m:r>
        <m:r>
          <m:rPr>
            <m:sty m:val="p"/>
          </m:rPr>
          <w:rPr>
            <w:rFonts w:ascii="Cambria Math" w:hAnsi="Cambria Math"/>
            <w:sz w:val="24"/>
            <w:szCs w:val="24"/>
          </w:rPr>
          <m:t>P</m:t>
        </m:r>
        <m:d>
          <m:dPr>
            <m:begChr m:val="("/>
            <m:sepChr m:val=""/>
            <m:endChr m:val=")"/>
            <m:grow/>
          </m:dPr>
          <m:e>
            <m:r>
              <w:rPr>
                <w:rFonts w:ascii="Cambria Math" w:hAnsi="Cambria Math"/>
                <w:sz w:val="24"/>
                <w:szCs w:val="24"/>
              </w:rPr>
              <m:t>δ</m:t>
            </m:r>
          </m:e>
        </m:d>
        <m:r>
          <m:rPr>
            <m:sty m:val="p"/>
          </m:rPr>
          <w:rPr>
            <w:rFonts w:ascii="Cambria Math" w:hAnsi="Cambria Math"/>
            <w:sz w:val="24"/>
            <w:szCs w:val="24"/>
          </w:rPr>
          <m:t>=</m:t>
        </m:r>
        <m:f>
          <m:fPr>
            <m:type m:val="bar"/>
          </m:fPr>
          <m:num>
            <m:r>
              <w:rPr>
                <w:rFonts w:ascii="Cambria Math" w:hAnsi="Cambria Math"/>
                <w:sz w:val="24"/>
                <w:szCs w:val="24"/>
              </w:rPr>
              <m:t>J</m:t>
            </m:r>
            <m:d>
              <m:dPr>
                <m:begChr m:val="("/>
                <m:sepChr m:val=""/>
                <m:endChr m:val=")"/>
                <m:grow/>
              </m:dPr>
              <m:e>
                <m:r>
                  <w:rPr>
                    <w:rFonts w:ascii="Cambria Math" w:hAnsi="Cambria Math"/>
                    <w:sz w:val="24"/>
                    <w:szCs w:val="24"/>
                  </w:rPr>
                  <m:t>δ</m:t>
                </m:r>
              </m:e>
            </m:d>
            <m:r>
              <m:rPr>
                <m:sty m:val="p"/>
              </m:rPr>
              <w:rPr>
                <w:rFonts w:ascii="Cambria Math" w:hAnsi="Cambria Math"/>
                <w:sz w:val="24"/>
                <w:szCs w:val="24"/>
              </w:rPr>
              <m:t>−</m:t>
            </m:r>
            <m:r>
              <w:rPr>
                <w:rFonts w:ascii="Cambria Math" w:hAnsi="Cambria Math"/>
                <w:sz w:val="24"/>
                <w:szCs w:val="24"/>
              </w:rPr>
              <m:t>J</m:t>
            </m:r>
            <m:d>
              <m:dPr>
                <m:begChr m:val="("/>
                <m:sepChr m:val=""/>
                <m:endChr m:val=")"/>
                <m:grow/>
              </m:dPr>
              <m:e>
                <m:r>
                  <w:rPr>
                    <w:rFonts w:ascii="Cambria Math" w:hAnsi="Cambria Math"/>
                    <w:sz w:val="24"/>
                    <w:szCs w:val="24"/>
                  </w:rPr>
                  <m:t>0</m:t>
                </m:r>
              </m:e>
            </m:d>
          </m:num>
          <m:den>
            <m:r>
              <w:rPr>
                <w:rFonts w:ascii="Cambria Math" w:hAnsi="Cambria Math"/>
                <w:sz w:val="24"/>
                <w:szCs w:val="24"/>
              </w:rPr>
              <m:t>J</m:t>
            </m:r>
            <m:d>
              <m:dPr>
                <m:begChr m:val="("/>
                <m:sepChr m:val=""/>
                <m:endChr m:val=")"/>
                <m:grow/>
              </m:dPr>
              <m:e>
                <m:r>
                  <w:rPr>
                    <w:rFonts w:ascii="Cambria Math" w:hAnsi="Cambria Math"/>
                    <w:sz w:val="24"/>
                    <w:szCs w:val="24"/>
                  </w:rPr>
                  <m:t>0</m:t>
                </m:r>
              </m:e>
            </m:d>
          </m:den>
        </m:f>
      </m:oMath>
      <w:r>
        <w:rPr>
          <w:rFonts w:ascii="Times New Roman" w:cs="Times New Roman" w:eastAsia="Times New Roman" w:hAnsi="Times New Roman"/>
          <w:b w:val="false"/>
          <w:bCs w:val="false"/>
          <w:i w:val="false"/>
          <w:iCs w:val="false"/>
          <w:sz w:val="24"/>
          <w:szCs w:val="24"/>
        </w:rPr>
        <w:t xml:space="preserve">, the repair ratio </w:t>
      </w:r>
      <m:oMath>
        <m:r>
          <m:rPr>
            <m:sty m:val="p"/>
          </m:rPr>
          <w:rPr>
            <w:rFonts w:ascii="Cambria Math" w:hAnsi="Cambria Math"/>
            <w:sz w:val="24"/>
            <w:szCs w:val="24"/>
          </w:rPr>
          <m:t>R</m:t>
        </m:r>
        <m:r>
          <m:rPr>
            <m:sty m:val="p"/>
          </m:rPr>
          <w:rPr>
            <w:rFonts w:ascii="Cambria Math" w:hAnsi="Cambria Math"/>
            <w:sz w:val="24"/>
            <w:szCs w:val="24"/>
          </w:rPr>
          <m:t>R</m:t>
        </m:r>
        <m:d>
          <m:dPr>
            <m:begChr m:val="("/>
            <m:sepChr m:val=""/>
            <m:endChr m:val=")"/>
            <m:grow/>
          </m:dPr>
          <m:e>
            <m:r>
              <w:rPr>
                <w:rFonts w:ascii="Cambria Math" w:hAnsi="Cambria Math"/>
                <w:sz w:val="24"/>
                <w:szCs w:val="24"/>
              </w:rPr>
              <m:t>δ</m:t>
            </m:r>
          </m:e>
        </m:d>
        <m:r>
          <m:rPr>
            <m:sty m:val="p"/>
          </m:rPr>
          <w:rPr>
            <w:rFonts w:ascii="Cambria Math" w:hAnsi="Cambria Math"/>
            <w:sz w:val="24"/>
            <w:szCs w:val="24"/>
          </w:rPr>
          <m:t>=</m:t>
        </m:r>
        <m:f>
          <m:fPr>
            <m:type m:val="bar"/>
          </m:fPr>
          <m:num>
            <m:sSub>
              <m:e>
                <m:r>
                  <w:rPr>
                    <w:rFonts w:ascii="Cambria Math" w:hAnsi="Cambria Math"/>
                    <w:sz w:val="24"/>
                    <w:szCs w:val="24"/>
                  </w:rPr>
                  <m:t>J</m:t>
                </m:r>
              </m:e>
              <m:sub>
                <m:r>
                  <w:rPr>
                    <w:rFonts w:ascii="Cambria Math" w:hAnsi="Cambria Math"/>
                    <w:sz w:val="24"/>
                    <w:szCs w:val="24"/>
                  </w:rPr>
                  <m:t>B</m:t>
                </m:r>
                <m:r>
                  <w:rPr>
                    <w:rFonts w:ascii="Cambria Math" w:hAnsi="Cambria Math"/>
                    <w:sz w:val="24"/>
                    <w:szCs w:val="24"/>
                  </w:rPr>
                  <m:t>4</m:t>
                </m:r>
              </m:sub>
            </m:sSub>
            <m:d>
              <m:dPr>
                <m:begChr m:val="("/>
                <m:sepChr m:val=""/>
                <m:endChr m:val=")"/>
                <m:grow/>
              </m:dPr>
              <m:e>
                <m:r>
                  <w:rPr>
                    <w:rFonts w:ascii="Cambria Math" w:hAnsi="Cambria Math"/>
                    <w:sz w:val="24"/>
                    <w:szCs w:val="24"/>
                  </w:rPr>
                  <m:t>δ</m:t>
                </m:r>
              </m:e>
            </m:d>
            <m:r>
              <m:rPr>
                <m:sty m:val="p"/>
              </m:rPr>
              <w:rPr>
                <w:rFonts w:ascii="Cambria Math" w:hAnsi="Cambria Math"/>
                <w:sz w:val="24"/>
                <w:szCs w:val="24"/>
              </w:rPr>
              <m:t>−</m:t>
            </m:r>
            <m:sSub>
              <m:e>
                <m:r>
                  <w:rPr>
                    <w:rFonts w:ascii="Cambria Math" w:hAnsi="Cambria Math"/>
                    <w:sz w:val="24"/>
                    <w:szCs w:val="24"/>
                  </w:rPr>
                  <m:t>J</m:t>
                </m:r>
              </m:e>
              <m:sub>
                <m:r>
                  <w:rPr>
                    <w:rFonts w:ascii="Cambria Math" w:hAnsi="Cambria Math"/>
                    <w:sz w:val="24"/>
                    <w:szCs w:val="24"/>
                  </w:rPr>
                  <m:t>M</m:t>
                </m:r>
                <m:r>
                  <w:rPr>
                    <w:rFonts w:ascii="Cambria Math" w:hAnsi="Cambria Math"/>
                    <w:sz w:val="24"/>
                    <w:szCs w:val="24"/>
                  </w:rPr>
                  <m:t>2</m:t>
                </m:r>
              </m:sub>
            </m:sSub>
            <m:d>
              <m:dPr>
                <m:begChr m:val="("/>
                <m:sepChr m:val=""/>
                <m:endChr m:val=")"/>
                <m:grow/>
              </m:dPr>
              <m:e>
                <m:r>
                  <w:rPr>
                    <w:rFonts w:ascii="Cambria Math" w:hAnsi="Cambria Math"/>
                    <w:sz w:val="24"/>
                    <w:szCs w:val="24"/>
                  </w:rPr>
                  <m:t>δ</m:t>
                </m:r>
              </m:e>
            </m:d>
          </m:num>
          <m:den>
            <m:sSub>
              <m:e>
                <m:r>
                  <w:rPr>
                    <w:rFonts w:ascii="Cambria Math" w:hAnsi="Cambria Math"/>
                    <w:sz w:val="24"/>
                    <w:szCs w:val="24"/>
                  </w:rPr>
                  <m:t>J</m:t>
                </m:r>
              </m:e>
              <m:sub>
                <m:r>
                  <w:rPr>
                    <w:rFonts w:ascii="Cambria Math" w:hAnsi="Cambria Math"/>
                    <w:sz w:val="24"/>
                    <w:szCs w:val="24"/>
                  </w:rPr>
                  <m:t>B</m:t>
                </m:r>
                <m:r>
                  <w:rPr>
                    <w:rFonts w:ascii="Cambria Math" w:hAnsi="Cambria Math"/>
                    <w:sz w:val="24"/>
                    <w:szCs w:val="24"/>
                  </w:rPr>
                  <m:t>4</m:t>
                </m:r>
              </m:sub>
            </m:sSub>
            <m:d>
              <m:dPr>
                <m:begChr m:val="("/>
                <m:sepChr m:val=""/>
                <m:endChr m:val=")"/>
                <m:grow/>
              </m:dPr>
              <m:e>
                <m:r>
                  <w:rPr>
                    <w:rFonts w:ascii="Cambria Math" w:hAnsi="Cambria Math"/>
                    <w:sz w:val="24"/>
                    <w:szCs w:val="24"/>
                  </w:rPr>
                  <m:t>δ</m:t>
                </m:r>
              </m:e>
            </m:d>
          </m:den>
        </m:f>
      </m:oMath>
      <w:r>
        <w:rPr>
          <w:rFonts w:ascii="Times New Roman" w:cs="Times New Roman" w:eastAsia="Times New Roman" w:hAnsi="Times New Roman"/>
          <w:b w:val="false"/>
          <w:bCs w:val="false"/>
          <w:i w:val="false"/>
          <w:iCs w:val="false"/>
          <w:sz w:val="24"/>
          <w:szCs w:val="24"/>
        </w:rPr>
        <w:t xml:space="preserve">, and AULC is the trapezoid integral of validation exposure over training transitions divided by their range.</w:t>
      </w:r>
    </w:p>
    <w:p>
      <w:pPr>
        <w:spacing w:after="0" w:before="0" w:line="480" w:lineRule="auto"/>
      </w:pPr>
      <w:r>
        <w:rPr>
          <w:rFonts w:ascii="Times New Roman" w:cs="Times New Roman" w:eastAsia="Times New Roman" w:hAnsi="Times New Roman"/>
          <w:sz w:val="24"/>
          <w:szCs w:val="24"/>
        </w:rPr>
        <w:t xml:space="preserve"/>
      </w:r>
    </w:p>
    <w:p>
      <w:pPr>
        <w:pageBreakBefore/>
        <w:spacing w:after="0" w:before="0" w:line="480" w:lineRule="auto"/>
        <w:jc w:val="center"/>
      </w:pPr>
      <w:r>
        <w:rPr>
          <w:rFonts w:ascii="Times New Roman" w:cs="Times New Roman" w:eastAsia="Times New Roman" w:hAnsi="Times New Roman"/>
          <w:b/>
          <w:bCs/>
          <w:sz w:val="24"/>
          <w:szCs w:val="24"/>
        </w:rPr>
        <w:t xml:space="preserve">A3. Parameters, Data Sources, and Units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Table A.3 states, for every parameter of the System Dynamics model and the decision rules, the value used, where it comes from, why it was chosen, and how its influence was tested. Parameters are of three kinds: measured from real data (calibrated), taken from published literature, or design assumptions. Design assumptions are not hidden; each is either varied in the Sobol analysis (Section §A8) or perturbed in a Twin-Testing stress condition. Table A.4 lists the empirical datasets and their provenance.</w:t>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A.3</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Model Parameters: Value, Source, Rationale, and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00"/>
        <w:gridCol w:w="100"/>
        <w:gridCol w:w="100"/>
        <w:gridCol w:w="100"/>
        <w:gridCol w:w="100"/>
      </w:tblGrid>
      <w:tr>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Parameter</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Value</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Source</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Rationale</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How Tested</w:t>
            </w:r>
          </w:p>
        </w:tc>
      </w:tr>
      <w:tr>
        <w:tc>
          <w:p>
            <w:pPr>
              <w:spacing w:after="0" w:before="0"/>
            </w:pPr>
            <w:r>
              <w:rPr>
                <w:rFonts w:ascii="Times New Roman" w:cs="Times New Roman" w:eastAsia="Times New Roman" w:hAnsi="Times New Roman"/>
                <w:b w:val="false"/>
                <w:bCs w:val="false"/>
                <w:i w:val="false"/>
                <w:iCs w:val="false"/>
                <w:sz w:val="24"/>
                <w:szCs w:val="24"/>
              </w:rPr>
              <w:t xml:space="preserve">NVD disclosure rate</w:t>
            </w:r>
          </w:p>
        </w:tc>
        <w:tc>
          <w:p>
            <w:pPr>
              <w:spacing w:after="0" w:before="0"/>
            </w:pPr>
            <w:r>
              <w:rPr>
                <w:rFonts w:ascii="Times New Roman" w:cs="Times New Roman" w:eastAsia="Times New Roman" w:hAnsi="Times New Roman"/>
                <w:b w:val="false"/>
                <w:bCs w:val="false"/>
                <w:i w:val="false"/>
                <w:iCs w:val="false"/>
                <w:sz w:val="24"/>
                <w:szCs w:val="24"/>
              </w:rPr>
              <w:t xml:space="preserve">357.5 CVEs/day (Jun 17–Sep 14, 2026)</w:t>
            </w:r>
          </w:p>
        </w:tc>
        <w:tc>
          <w:p>
            <w:pPr>
              <w:spacing w:after="0" w:before="0"/>
            </w:pPr>
            <w:r>
              <w:rPr>
                <w:rFonts w:ascii="Times New Roman" w:cs="Times New Roman" w:eastAsia="Times New Roman" w:hAnsi="Times New Roman"/>
                <w:b w:val="false"/>
                <w:bCs w:val="false"/>
                <w:i w:val="false"/>
                <w:iCs w:val="false"/>
                <w:sz w:val="24"/>
                <w:szCs w:val="24"/>
              </w:rPr>
              <w:t xml:space="preserve">NVD (NIST, n.d.), measured</w:t>
            </w:r>
          </w:p>
        </w:tc>
        <w:tc>
          <w:p>
            <w:pPr>
              <w:spacing w:after="0" w:before="0"/>
            </w:pPr>
            <w:r>
              <w:rPr>
                <w:rFonts w:ascii="Times New Roman" w:cs="Times New Roman" w:eastAsia="Times New Roman" w:hAnsi="Times New Roman"/>
                <w:b w:val="false"/>
                <w:bCs w:val="false"/>
                <w:i w:val="false"/>
                <w:iCs w:val="false"/>
                <w:sz w:val="24"/>
                <w:szCs w:val="24"/>
              </w:rPr>
              <w:t xml:space="preserve">Real inflow of new vulnerabilities</w:t>
            </w:r>
          </w:p>
        </w:tc>
        <w:tc>
          <w:p>
            <w:pPr>
              <w:spacing w:after="0" w:before="0"/>
            </w:pPr>
            <w:r>
              <w:rPr>
                <w:rFonts w:ascii="Times New Roman" w:cs="Times New Roman" w:eastAsia="Times New Roman" w:hAnsi="Times New Roman"/>
                <w:b w:val="false"/>
                <w:bCs w:val="false"/>
                <w:i w:val="false"/>
                <w:iCs w:val="false"/>
                <w:sz w:val="24"/>
                <w:szCs w:val="24"/>
              </w:rPr>
              <w:t xml:space="preserve">Out-of-sample, 22 days (Table A.11)</w:t>
            </w:r>
          </w:p>
        </w:tc>
      </w:tr>
      <w:tr>
        <w:tc>
          <w:p>
            <w:pPr>
              <w:spacing w:after="0" w:before="0"/>
            </w:pPr>
            <w:r>
              <w:rPr>
                <w:rFonts w:ascii="Times New Roman" w:cs="Times New Roman" w:eastAsia="Times New Roman" w:hAnsi="Times New Roman"/>
                <w:b w:val="false"/>
                <w:bCs w:val="false"/>
                <w:i w:val="false"/>
                <w:iCs w:val="false"/>
                <w:sz w:val="24"/>
                <w:szCs w:val="24"/>
              </w:rPr>
              <w:t xml:space="preserve">Enterprise relevance </w:t>
            </w:r>
            <m:oMath>
              <m:r>
                <w:rPr>
                  <w:rFonts w:ascii="Cambria Math" w:hAnsi="Cambria Math"/>
                  <w:sz w:val="24"/>
                  <w:szCs w:val="24"/>
                </w:rPr>
                <m:t>ϕ</m:t>
              </m:r>
            </m:oMath>
          </w:p>
        </w:tc>
        <w:tc>
          <w:p>
            <w:pPr>
              <w:spacing w:after="0" w:before="0"/>
            </w:pPr>
            <w:r>
              <w:rPr>
                <w:rFonts w:ascii="Times New Roman" w:cs="Times New Roman" w:eastAsia="Times New Roman" w:hAnsi="Times New Roman"/>
                <w:b w:val="false"/>
                <w:bCs w:val="false"/>
                <w:i w:val="false"/>
                <w:iCs w:val="false"/>
                <w:sz w:val="24"/>
                <w:szCs w:val="24"/>
              </w:rPr>
              <w:t xml:space="preserve">0.0084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3</m:t>
              </m:r>
            </m:oMath>
            <w:r>
              <w:rPr>
                <w:rFonts w:ascii="Times New Roman" w:cs="Times New Roman" w:eastAsia="Times New Roman" w:hAnsi="Times New Roman"/>
                <w:b w:val="false"/>
                <w:bCs w:val="false"/>
                <w:i w:val="false"/>
                <w:iCs w:val="false"/>
                <w:sz w:val="24"/>
                <w:szCs w:val="24"/>
              </w:rPr>
              <w:t xml:space="preserve">/day)</w:t>
            </w:r>
          </w:p>
        </w:tc>
        <w:tc>
          <w:p>
            <w:pPr>
              <w:spacing w:after="0" w:before="0"/>
            </w:pPr>
            <w:r>
              <w:rPr>
                <w:rFonts w:ascii="Times New Roman" w:cs="Times New Roman" w:eastAsia="Times New Roman" w:hAnsi="Times New Roman"/>
                <w:b w:val="false"/>
                <w:bCs w:val="false"/>
                <w:i w:val="false"/>
                <w:iCs w:val="false"/>
                <w:sz w:val="24"/>
                <w:szCs w:val="24"/>
              </w:rPr>
              <w:t xml:space="preserve">Design assumption</w:t>
            </w:r>
          </w:p>
        </w:tc>
        <w:tc>
          <w:p>
            <w:pPr>
              <w:spacing w:after="0" w:before="0"/>
            </w:pPr>
            <w:r>
              <w:rPr>
                <w:rFonts w:ascii="Times New Roman" w:cs="Times New Roman" w:eastAsia="Times New Roman" w:hAnsi="Times New Roman"/>
                <w:b w:val="false"/>
                <w:bCs w:val="false"/>
                <w:i w:val="false"/>
                <w:iCs w:val="false"/>
                <w:sz w:val="24"/>
                <w:szCs w:val="24"/>
              </w:rPr>
              <w:t xml:space="preserve">Small-enterprise scale used in the RL experiments</w:t>
            </w:r>
          </w:p>
        </w:tc>
        <w:tc>
          <w:p>
            <w:pPr>
              <w:spacing w:after="0" w:before="0"/>
            </w:pPr>
            <w:r>
              <w:rPr>
                <w:rFonts w:ascii="Times New Roman" w:cs="Times New Roman" w:eastAsia="Times New Roman" w:hAnsi="Times New Roman"/>
                <w:b w:val="false"/>
                <w:bCs w:val="false"/>
                <w:i w:val="false"/>
                <w:iCs w:val="false"/>
                <w:sz w:val="24"/>
                <w:szCs w:val="24"/>
              </w:rPr>
              <w:t xml:space="preserve">Sobol, </w:t>
            </w:r>
            <m:oMath>
              <m:r>
                <w:rPr>
                  <w:rFonts w:ascii="Cambria Math" w:hAnsi="Cambria Math"/>
                  <w:sz w:val="24"/>
                  <w:szCs w:val="24"/>
                </w:rPr>
                <m:t>λ</m:t>
              </m:r>
              <m:r>
                <m:rPr>
                  <m:sty m:val="p"/>
                </m:rPr>
                <w:rPr>
                  <w:rFonts w:ascii="Cambria Math" w:hAnsi="Cambria Math"/>
                  <w:sz w:val="24"/>
                  <w:szCs w:val="24"/>
                </w:rPr>
                <m:t>∈</m:t>
              </m:r>
              <m:d>
                <m:dPr>
                  <m:begChr m:val="["/>
                  <m:sepChr m:val=""/>
                  <m:endChr m:val="]"/>
                  <m:grow/>
                </m:dPr>
                <m:e>
                  <m:r>
                    <w:rPr>
                      <w:rFonts w:ascii="Cambria Math" w:hAnsi="Cambria Math"/>
                      <w:sz w:val="24"/>
                      <w:szCs w:val="24"/>
                    </w:rPr>
                    <m:t>1.5</m:t>
                  </m:r>
                  <m:r>
                    <m:rPr>
                      <m:sty m:val="p"/>
                    </m:rPr>
                    <w:rPr>
                      <w:rFonts w:ascii="Cambria Math" w:hAnsi="Cambria Math"/>
                      <w:sz w:val="24"/>
                      <w:szCs w:val="24"/>
                    </w:rPr>
                    <m:t>,</m:t>
                  </m:r>
                  <m:r>
                    <w:rPr>
                      <w:rFonts w:ascii="Cambria Math" w:hAnsi="Cambria Math"/>
                      <w:sz w:val="24"/>
                      <w:szCs w:val="24"/>
                    </w:rPr>
                    <m:t>4.5</m:t>
                  </m:r>
                </m:e>
              </m:d>
            </m:oMath>
          </w:p>
        </w:tc>
      </w:tr>
      <w:tr>
        <w:tc>
          <w:p>
            <w:pPr>
              <w:spacing w:after="0" w:before="0"/>
            </w:pPr>
            <w:r>
              <w:rPr>
                <w:rFonts w:ascii="Times New Roman" w:cs="Times New Roman" w:eastAsia="Times New Roman" w:hAnsi="Times New Roman"/>
                <w:b w:val="false"/>
                <w:bCs w:val="false"/>
                <w:i w:val="false"/>
                <w:iCs w:val="false"/>
                <w:sz w:val="24"/>
                <w:szCs w:val="24"/>
              </w:rPr>
              <w:t xml:space="preserve">Weekday factors, trend </w:t>
            </w:r>
            <m:oMath>
              <m:r>
                <w:rPr>
                  <w:rFonts w:ascii="Cambria Math" w:hAnsi="Cambria Math"/>
                  <w:sz w:val="24"/>
                  <w:szCs w:val="24"/>
                </w:rPr>
                <m:t>g</m:t>
              </m:r>
            </m:oMath>
            <w:r>
              <w:rPr>
                <w:rFonts w:ascii="Times New Roman" w:cs="Times New Roman" w:eastAsia="Times New Roman" w:hAnsi="Times New Roman"/>
                <w:b w:val="false"/>
                <w:bCs w:val="false"/>
                <w:i w:val="false"/>
                <w:iCs w:val="false"/>
                <w:sz w:val="24"/>
                <w:szCs w:val="24"/>
              </w:rPr>
              <w:t xml:space="preserve">, dispersion </w:t>
            </w:r>
            <m:oMath>
              <m:r>
                <w:rPr>
                  <w:rFonts w:ascii="Cambria Math" w:hAnsi="Cambria Math"/>
                  <w:sz w:val="24"/>
                  <w:szCs w:val="24"/>
                </w:rPr>
                <m:t>k</m:t>
              </m:r>
            </m:oMath>
          </w:p>
        </w:tc>
        <w:tc>
          <w:p>
            <w:pPr>
              <w:spacing w:after="0" w:before="0"/>
            </w:pPr>
            <w:r>
              <w:rPr>
                <w:rFonts w:ascii="Times New Roman" w:cs="Times New Roman" w:eastAsia="Times New Roman" w:hAnsi="Times New Roman"/>
                <w:b w:val="false"/>
                <w:bCs w:val="false"/>
                <w:i w:val="false"/>
                <w:iCs w:val="false"/>
                <w:sz w:val="24"/>
                <w:szCs w:val="24"/>
              </w:rPr>
              <w:t xml:space="preserve">Table A.6</w:t>
            </w:r>
          </w:p>
        </w:tc>
        <w:tc>
          <w:p>
            <w:pPr>
              <w:spacing w:after="0" w:before="0"/>
            </w:pPr>
            <w:r>
              <w:rPr>
                <w:rFonts w:ascii="Times New Roman" w:cs="Times New Roman" w:eastAsia="Times New Roman" w:hAnsi="Times New Roman"/>
                <w:b w:val="false"/>
                <w:bCs w:val="false"/>
                <w:i w:val="false"/>
                <w:iCs w:val="false"/>
                <w:sz w:val="24"/>
                <w:szCs w:val="24"/>
              </w:rPr>
              <w:t xml:space="preserve">NVD; Bayesian NB (Eq. 12)</w:t>
            </w:r>
          </w:p>
        </w:tc>
        <w:tc>
          <w:p>
            <w:pPr>
              <w:spacing w:after="0" w:before="0"/>
            </w:pPr>
            <w:r>
              <w:rPr>
                <w:rFonts w:ascii="Times New Roman" w:cs="Times New Roman" w:eastAsia="Times New Roman" w:hAnsi="Times New Roman"/>
                <w:b w:val="false"/>
                <w:bCs w:val="false"/>
                <w:i w:val="false"/>
                <w:iCs w:val="false"/>
                <w:sz w:val="24"/>
                <w:szCs w:val="24"/>
              </w:rPr>
              <w:t xml:space="preserve">Reproduces real burstiness</w:t>
            </w:r>
          </w:p>
        </w:tc>
        <w:tc>
          <w:p>
            <w:pPr>
              <w:spacing w:after="0" w:before="0"/>
            </w:pPr>
            <w:r>
              <w:rPr>
                <w:rFonts w:ascii="Times New Roman" w:cs="Times New Roman" w:eastAsia="Times New Roman" w:hAnsi="Times New Roman"/>
                <w:b w:val="false"/>
                <w:bCs w:val="false"/>
                <w:i w:val="false"/>
                <w:iCs w:val="false"/>
                <w:sz w:val="24"/>
                <w:szCs w:val="24"/>
              </w:rPr>
              <w:t xml:space="preserve">Sobol, </w:t>
            </w:r>
            <m:oMath>
              <m:r>
                <w:rPr>
                  <w:rFonts w:ascii="Cambria Math" w:hAnsi="Cambria Math"/>
                  <w:sz w:val="24"/>
                  <w:szCs w:val="24"/>
                </w:rPr>
                <m:t>k</m:t>
              </m:r>
              <m:r>
                <m:rPr>
                  <m:sty m:val="p"/>
                </m:rPr>
                <w:rPr>
                  <w:rFonts w:ascii="Cambria Math" w:hAnsi="Cambria Math"/>
                  <w:sz w:val="24"/>
                  <w:szCs w:val="24"/>
                </w:rPr>
                <m:t>∈</m:t>
              </m:r>
              <m:d>
                <m:dPr>
                  <m:begChr m:val="["/>
                  <m:sepChr m:val=""/>
                  <m:endChr m:val="]"/>
                  <m:grow/>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10</m:t>
                  </m:r>
                </m:e>
              </m:d>
            </m:oMath>
            <w:r>
              <w:rPr>
                <w:rFonts w:ascii="Times New Roman" w:cs="Times New Roman" w:eastAsia="Times New Roman" w:hAnsi="Times New Roman"/>
                <w:b w:val="false"/>
                <w:bCs w:val="false"/>
                <w:i w:val="false"/>
                <w:iCs w:val="false"/>
                <w:sz w:val="24"/>
                <w:szCs w:val="24"/>
              </w:rPr>
              <w:t xml:space="preserve">; posterior propagation</w:t>
            </w:r>
          </w:p>
        </w:tc>
      </w:tr>
      <w:tr>
        <w:tc>
          <w:p>
            <w:pPr>
              <w:spacing w:after="0" w:before="0"/>
            </w:pPr>
            <w:r>
              <w:rPr>
                <w:rFonts w:ascii="Times New Roman" w:cs="Times New Roman" w:eastAsia="Times New Roman" w:hAnsi="Times New Roman"/>
                <w:b w:val="false"/>
                <w:bCs w:val="false"/>
                <w:i w:val="false"/>
                <w:iCs w:val="false"/>
                <w:sz w:val="24"/>
                <w:szCs w:val="24"/>
              </w:rPr>
              <w:t xml:space="preserve">Severity thresholds</w:t>
            </w:r>
          </w:p>
        </w:tc>
        <w:tc>
          <w:p>
            <w:pPr>
              <w:spacing w:after="0" w:before="0"/>
            </w:pPr>
            <w:r>
              <w:rPr>
                <w:rFonts w:ascii="Times New Roman" w:cs="Times New Roman" w:eastAsia="Times New Roman" w:hAnsi="Times New Roman"/>
                <w:b w:val="false"/>
                <w:bCs w:val="false"/>
                <w:i w:val="false"/>
                <w:iCs w:val="false"/>
                <w:sz w:val="24"/>
                <w:szCs w:val="24"/>
              </w:rPr>
              <w:t xml:space="preserve">Critical </w:t>
            </w:r>
            <m:oMath>
              <m:r>
                <m:rPr>
                  <m:sty m:val="p"/>
                </m:rPr>
                <w:rPr>
                  <w:rFonts w:ascii="Cambria Math" w:hAnsi="Cambria Math"/>
                  <w:sz w:val="24"/>
                  <w:szCs w:val="24"/>
                </w:rPr>
                <m:t>≥</m:t>
              </m:r>
              <m:r>
                <w:rPr>
                  <w:rFonts w:ascii="Cambria Math" w:hAnsi="Cambria Math"/>
                  <w:sz w:val="24"/>
                  <w:szCs w:val="24"/>
                </w:rPr>
                <m:t>9.0</m:t>
              </m:r>
            </m:oMath>
            <w:r>
              <w:rPr>
                <w:rFonts w:ascii="Times New Roman" w:cs="Times New Roman" w:eastAsia="Times New Roman" w:hAnsi="Times New Roman"/>
                <w:b w:val="false"/>
                <w:bCs w:val="false"/>
                <w:i w:val="false"/>
                <w:iCs w:val="false"/>
                <w:sz w:val="24"/>
                <w:szCs w:val="24"/>
              </w:rPr>
              <w:t xml:space="preserve">; High 7.0–8.9</w:t>
            </w:r>
          </w:p>
        </w:tc>
        <w:tc>
          <w:p>
            <w:pPr>
              <w:spacing w:after="0" w:before="0"/>
            </w:pPr>
            <w:r>
              <w:rPr>
                <w:rFonts w:ascii="Times New Roman" w:cs="Times New Roman" w:eastAsia="Times New Roman" w:hAnsi="Times New Roman"/>
                <w:b w:val="false"/>
                <w:bCs w:val="false"/>
                <w:i w:val="false"/>
                <w:iCs w:val="false"/>
                <w:sz w:val="24"/>
                <w:szCs w:val="24"/>
              </w:rPr>
              <w:t xml:space="preserve">CVSS v3.1 qualitative scale (FIRST)</w:t>
            </w:r>
          </w:p>
        </w:tc>
        <w:tc>
          <w:p>
            <w:pPr>
              <w:spacing w:after="0" w:before="0"/>
            </w:pPr>
            <w:r>
              <w:rPr>
                <w:rFonts w:ascii="Times New Roman" w:cs="Times New Roman" w:eastAsia="Times New Roman" w:hAnsi="Times New Roman"/>
                <w:b w:val="false"/>
                <w:bCs w:val="false"/>
                <w:i w:val="false"/>
                <w:iCs w:val="false"/>
                <w:sz w:val="24"/>
                <w:szCs w:val="24"/>
              </w:rPr>
              <w:t xml:space="preserve">Standard severity bands define queues</w:t>
            </w:r>
          </w:p>
        </w:tc>
        <w:tc>
          <w:p>
            <w:pPr>
              <w:spacing w:after="0" w:before="0"/>
            </w:pPr>
            <w:r>
              <w:rPr>
                <w:rFonts w:ascii="Times New Roman" w:cs="Times New Roman" w:eastAsia="Times New Roman" w:hAnsi="Times New Roman"/>
                <w:b w:val="false"/>
                <w:bCs w:val="false"/>
                <w:i w:val="false"/>
                <w:iCs w:val="false"/>
                <w:sz w:val="24"/>
                <w:szCs w:val="24"/>
              </w:rPr>
              <w:t xml:space="preserve">—</w:t>
            </w:r>
          </w:p>
        </w:tc>
      </w:tr>
      <w:tr>
        <w:tc>
          <w:p>
            <w:pPr>
              <w:spacing w:after="0" w:before="0"/>
            </w:pPr>
            <w:r>
              <w:rPr>
                <w:rFonts w:ascii="Times New Roman" w:cs="Times New Roman" w:eastAsia="Times New Roman" w:hAnsi="Times New Roman"/>
                <w:b w:val="false"/>
                <w:bCs w:val="false"/>
                <w:i w:val="false"/>
                <w:iCs w:val="false"/>
                <w:sz w:val="24"/>
                <w:szCs w:val="24"/>
              </w:rPr>
              <w:t xml:space="preserve">Missing-score imputation</w:t>
            </w:r>
          </w:p>
        </w:tc>
        <w:tc>
          <w:p>
            <w:pPr>
              <w:spacing w:after="0" w:before="0"/>
            </w:pPr>
            <w:r>
              <w:rPr>
                <w:rFonts w:ascii="Times New Roman" w:cs="Times New Roman" w:eastAsia="Times New Roman" w:hAnsi="Times New Roman"/>
                <w:b w:val="false"/>
                <w:bCs w:val="false"/>
                <w:i w:val="false"/>
                <w:iCs w:val="false"/>
                <w:sz w:val="24"/>
                <w:szCs w:val="24"/>
              </w:rPr>
              <w:t xml:space="preserve">7.3</w:t>
            </w:r>
          </w:p>
        </w:tc>
        <w:tc>
          <w:p>
            <w:pPr>
              <w:spacing w:after="0" w:before="0"/>
            </w:pPr>
            <w:r>
              <w:rPr>
                <w:rFonts w:ascii="Times New Roman" w:cs="Times New Roman" w:eastAsia="Times New Roman" w:hAnsi="Times New Roman"/>
                <w:b w:val="false"/>
                <w:bCs w:val="false"/>
                <w:i w:val="false"/>
                <w:iCs w:val="false"/>
                <w:sz w:val="24"/>
                <w:szCs w:val="24"/>
              </w:rPr>
              <w:t xml:space="preserve">Training-period median</w:t>
            </w:r>
          </w:p>
        </w:tc>
        <w:tc>
          <w:p>
            <w:pPr>
              <w:spacing w:after="0" w:before="0"/>
            </w:pPr>
            <w:r>
              <w:rPr>
                <w:rFonts w:ascii="Times New Roman" w:cs="Times New Roman" w:eastAsia="Times New Roman" w:hAnsi="Times New Roman"/>
                <w:b w:val="false"/>
                <w:bCs w:val="false"/>
                <w:i w:val="false"/>
                <w:iCs w:val="false"/>
                <w:sz w:val="24"/>
                <w:szCs w:val="24"/>
              </w:rPr>
              <w:t xml:space="preserve">Avoids look-ahead</w:t>
            </w:r>
          </w:p>
        </w:tc>
        <w:tc>
          <w:p>
            <w:pPr>
              <w:spacing w:after="0" w:before="0"/>
            </w:pPr>
            <w:r>
              <w:rPr>
                <w:rFonts w:ascii="Times New Roman" w:cs="Times New Roman" w:eastAsia="Times New Roman" w:hAnsi="Times New Roman"/>
                <w:b w:val="false"/>
                <w:bCs w:val="false"/>
                <w:i w:val="false"/>
                <w:iCs w:val="false"/>
                <w:sz w:val="24"/>
                <w:szCs w:val="24"/>
              </w:rPr>
              <w:t xml:space="preserve">Re-extraction gives same median</w:t>
            </w:r>
          </w:p>
        </w:tc>
      </w:tr>
      <w:tr>
        <w:tc>
          <w:p>
            <w:pPr>
              <w:spacing w:after="0" w:before="0"/>
            </w:pPr>
            <w:r>
              <w:rPr>
                <w:rFonts w:ascii="Times New Roman" w:cs="Times New Roman" w:eastAsia="Times New Roman" w:hAnsi="Times New Roman"/>
                <w:b w:val="false"/>
                <w:bCs w:val="false"/>
                <w:i w:val="false"/>
                <w:iCs w:val="false"/>
                <w:sz w:val="24"/>
                <w:szCs w:val="24"/>
              </w:rPr>
              <w:t xml:space="preserve">Queue shares </w:t>
            </w:r>
            <m:oMath>
              <m:r>
                <w:rPr>
                  <w:rFonts w:ascii="Cambria Math" w:hAnsi="Cambria Math"/>
                  <w:sz w:val="24"/>
                  <w:szCs w:val="24"/>
                </w:rPr>
                <m:t>π</m:t>
              </m:r>
            </m:oMath>
          </w:p>
        </w:tc>
        <w:tc>
          <w:p>
            <w:pPr>
              <w:spacing w:after="0" w:before="0"/>
            </w:pPr>
            <w:r>
              <w:rPr>
                <w:rFonts w:ascii="Times New Roman" w:cs="Times New Roman" w:eastAsia="Times New Roman" w:hAnsi="Times New Roman"/>
                <w:b w:val="false"/>
                <w:bCs w:val="false"/>
                <w:i w:val="false"/>
                <w:iCs w:val="false"/>
                <w:sz w:val="24"/>
                <w:szCs w:val="24"/>
              </w:rPr>
              <w:t xml:space="preserve">12.5 / 51.2 / 36.3%</w:t>
            </w:r>
          </w:p>
        </w:tc>
        <w:tc>
          <w:p>
            <w:pPr>
              <w:spacing w:after="0" w:before="0"/>
            </w:pPr>
            <w:r>
              <w:rPr>
                <w:rFonts w:ascii="Times New Roman" w:cs="Times New Roman" w:eastAsia="Times New Roman" w:hAnsi="Times New Roman"/>
                <w:b w:val="false"/>
                <w:bCs w:val="false"/>
                <w:i w:val="false"/>
                <w:iCs w:val="false"/>
                <w:sz w:val="24"/>
                <w:szCs w:val="24"/>
              </w:rPr>
              <w:t xml:space="preserve">NVD; Dirichlet (Eq. 13)</w:t>
            </w:r>
          </w:p>
        </w:tc>
        <w:tc>
          <w:p>
            <w:pPr>
              <w:spacing w:after="0" w:before="0"/>
            </w:pPr>
            <w:r>
              <w:rPr>
                <w:rFonts w:ascii="Times New Roman" w:cs="Times New Roman" w:eastAsia="Times New Roman" w:hAnsi="Times New Roman"/>
                <w:b w:val="false"/>
                <w:bCs w:val="false"/>
                <w:i w:val="false"/>
                <w:iCs w:val="false"/>
                <w:sz w:val="24"/>
                <w:szCs w:val="24"/>
              </w:rPr>
              <w:t xml:space="preserve">Routes arrivals to queues</w:t>
            </w:r>
          </w:p>
        </w:tc>
        <w:tc>
          <w:p>
            <w:pPr>
              <w:spacing w:after="0" w:before="0"/>
            </w:pPr>
            <w:r>
              <w:rPr>
                <w:rFonts w:ascii="Times New Roman" w:cs="Times New Roman" w:eastAsia="Times New Roman" w:hAnsi="Times New Roman"/>
                <w:b w:val="false"/>
                <w:bCs w:val="false"/>
                <w:i w:val="false"/>
                <w:iCs w:val="false"/>
                <w:sz w:val="24"/>
                <w:szCs w:val="24"/>
              </w:rPr>
              <w:t xml:space="preserve">Weekly stability (Figure 5a)</w:t>
            </w:r>
          </w:p>
        </w:tc>
      </w:tr>
      <w:tr>
        <w:tc>
          <w:p>
            <w:pPr>
              <w:spacing w:after="0" w:before="0"/>
            </w:pPr>
            <w:r>
              <w:rPr>
                <w:rFonts w:ascii="Times New Roman" w:cs="Times New Roman" w:eastAsia="Times New Roman" w:hAnsi="Times New Roman"/>
                <w:b w:val="false"/>
                <w:bCs w:val="false"/>
                <w:i w:val="false"/>
                <w:iCs w:val="false"/>
                <w:sz w:val="24"/>
                <w:szCs w:val="24"/>
              </w:rPr>
              <w:t xml:space="preserve">Threat score </w:t>
            </w:r>
            <m:oMath>
              <m:r>
                <w:rPr>
                  <w:rFonts w:ascii="Cambria Math" w:hAnsi="Cambria Math"/>
                  <w:sz w:val="24"/>
                  <w:szCs w:val="24"/>
                </w:rPr>
                <m:t>p</m:t>
              </m:r>
            </m:oMath>
          </w:p>
        </w:tc>
        <w:tc>
          <w:p>
            <w:pPr>
              <w:spacing w:after="0" w:before="0"/>
            </w:pPr>
            <w:r>
              <w:rPr>
                <w:rFonts w:ascii="Times New Roman" w:cs="Times New Roman" w:eastAsia="Times New Roman" w:hAnsi="Times New Roman"/>
                <w:b w:val="false"/>
                <w:bCs w:val="false"/>
                <w:i w:val="false"/>
                <w:iCs w:val="false"/>
                <w:sz w:val="24"/>
                <w:szCs w:val="24"/>
              </w:rPr>
              <w:t xml:space="preserve">EPSS (RL runs); Beta, mean 0.09 (reference model)</w:t>
            </w:r>
          </w:p>
        </w:tc>
        <w:tc>
          <w:p>
            <w:pPr>
              <w:spacing w:after="0" w:before="0"/>
            </w:pPr>
            <w:r>
              <w:rPr>
                <w:rFonts w:ascii="Times New Roman" w:cs="Times New Roman" w:eastAsia="Times New Roman" w:hAnsi="Times New Roman"/>
                <w:b w:val="false"/>
                <w:bCs w:val="false"/>
                <w:i w:val="false"/>
                <w:iCs w:val="false"/>
                <w:sz w:val="24"/>
                <w:szCs w:val="24"/>
              </w:rPr>
              <w:t xml:space="preserve">Jacobs et al. (2021, 2023); assumption</w:t>
            </w:r>
          </w:p>
        </w:tc>
        <w:tc>
          <w:p>
            <w:pPr>
              <w:spacing w:after="0" w:before="0"/>
            </w:pPr>
            <w:r>
              <w:rPr>
                <w:rFonts w:ascii="Times New Roman" w:cs="Times New Roman" w:eastAsia="Times New Roman" w:hAnsi="Times New Roman"/>
                <w:b w:val="false"/>
                <w:bCs w:val="false"/>
                <w:i w:val="false"/>
                <w:iCs w:val="false"/>
                <w:sz w:val="24"/>
                <w:szCs w:val="24"/>
              </w:rPr>
              <w:t xml:space="preserve">Exploitation probability</w:t>
            </w:r>
          </w:p>
        </w:tc>
        <w:tc>
          <w:p>
            <w:pPr>
              <w:spacing w:after="0" w:before="0"/>
            </w:pPr>
            <w:r>
              <w:rPr>
                <w:rFonts w:ascii="Times New Roman" w:cs="Times New Roman" w:eastAsia="Times New Roman" w:hAnsi="Times New Roman"/>
                <w:b w:val="false"/>
                <w:bCs w:val="false"/>
                <w:i w:val="false"/>
                <w:iCs w:val="false"/>
                <w:sz w:val="24"/>
                <w:szCs w:val="24"/>
              </w:rPr>
              <w:t xml:space="preserve">Sobol, </w:t>
            </w:r>
            <m:oMath>
              <m:acc>
                <m:accPr>
                  <m:chr m:val="‾"/>
                </m:accPr>
                <m:e>
                  <m:r>
                    <w:rPr>
                      <w:rFonts w:ascii="Cambria Math" w:hAnsi="Cambria Math"/>
                      <w:sz w:val="24"/>
                      <w:szCs w:val="24"/>
                    </w:rPr>
                    <m:t>p</m:t>
                  </m:r>
                </m:e>
              </m:acc>
              <m:r>
                <m:rPr>
                  <m:sty m:val="p"/>
                </m:rPr>
                <w:rPr>
                  <w:rFonts w:ascii="Cambria Math" w:hAnsi="Cambria Math"/>
                  <w:sz w:val="24"/>
                  <w:szCs w:val="24"/>
                </w:rPr>
                <m:t>∈</m:t>
              </m:r>
              <m:d>
                <m:dPr>
                  <m:begChr m:val="["/>
                  <m:sepChr m:val=""/>
                  <m:endChr m:val="]"/>
                  <m:grow/>
                </m:dPr>
                <m:e>
                  <m:r>
                    <w:rPr>
                      <w:rFonts w:ascii="Cambria Math" w:hAnsi="Cambria Math"/>
                      <w:sz w:val="24"/>
                      <w:szCs w:val="24"/>
                    </w:rPr>
                    <m:t>0.03</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0.20</m:t>
                  </m:r>
                </m:e>
              </m:d>
            </m:oMath>
          </w:p>
        </w:tc>
      </w:tr>
      <w:tr>
        <w:tc>
          <w:p>
            <w:pPr>
              <w:spacing w:after="0" w:before="0"/>
            </w:pPr>
            <w:r>
              <w:rPr>
                <w:rFonts w:ascii="Times New Roman" w:cs="Times New Roman" w:eastAsia="Times New Roman" w:hAnsi="Times New Roman"/>
                <w:b w:val="false"/>
                <w:bCs w:val="false"/>
                <w:i w:val="false"/>
                <w:iCs w:val="false"/>
                <w:sz w:val="24"/>
                <w:szCs w:val="24"/>
              </w:rPr>
              <w:t xml:space="preserve">Threat multiplier </w:t>
            </w:r>
            <m:oMath>
              <m:r>
                <w:rPr>
                  <w:rFonts w:ascii="Cambria Math" w:hAnsi="Cambria Math"/>
                  <w:sz w:val="24"/>
                  <w:szCs w:val="24"/>
                </w:rPr>
                <m:t>h</m:t>
              </m:r>
            </m:oMath>
          </w:p>
        </w:tc>
        <w:tc>
          <w:p>
            <w:pPr>
              <w:spacing w:after="0" w:before="0"/>
            </w:pPr>
            <w:r>
              <w:rPr>
                <w:rFonts w:ascii="Times New Roman" w:cs="Times New Roman" w:eastAsia="Times New Roman" w:hAnsi="Times New Roman"/>
                <w:b w:val="false"/>
                <w:bCs w:val="false"/>
                <w:i w:val="false"/>
                <w:iCs w:val="false"/>
                <w:sz w:val="24"/>
                <w:szCs w:val="24"/>
              </w:rPr>
              <w:t xml:space="preserve">1 (2 under stress)</w:t>
            </w:r>
          </w:p>
        </w:tc>
        <w:tc>
          <w:p>
            <w:pPr>
              <w:spacing w:after="0" w:before="0"/>
            </w:pPr>
            <w:r>
              <w:rPr>
                <w:rFonts w:ascii="Times New Roman" w:cs="Times New Roman" w:eastAsia="Times New Roman" w:hAnsi="Times New Roman"/>
                <w:b w:val="false"/>
                <w:bCs w:val="false"/>
                <w:i w:val="false"/>
                <w:iCs w:val="false"/>
                <w:sz w:val="24"/>
                <w:szCs w:val="24"/>
              </w:rPr>
              <w:t xml:space="preserve">Design (Twin-Testing)</w:t>
            </w:r>
          </w:p>
        </w:tc>
        <w:tc>
          <w:p>
            <w:pPr>
              <w:spacing w:after="0" w:before="0"/>
            </w:pPr>
            <w:r>
              <w:rPr>
                <w:rFonts w:ascii="Times New Roman" w:cs="Times New Roman" w:eastAsia="Times New Roman" w:hAnsi="Times New Roman"/>
                <w:b w:val="false"/>
                <w:bCs w:val="false"/>
                <w:i w:val="false"/>
                <w:iCs w:val="false"/>
                <w:sz w:val="24"/>
                <w:szCs w:val="24"/>
              </w:rPr>
              <w:t xml:space="preserve">Scales exploitation pressure</w:t>
            </w:r>
          </w:p>
        </w:tc>
        <w:tc>
          <w:p>
            <w:pPr>
              <w:spacing w:after="0" w:before="0"/>
            </w:pPr>
            <w:r>
              <w:rPr>
                <w:rFonts w:ascii="Times New Roman" w:cs="Times New Roman" w:eastAsia="Times New Roman" w:hAnsi="Times New Roman"/>
                <w:b w:val="false"/>
                <w:bCs w:val="false"/>
                <w:i w:val="false"/>
                <w:iCs w:val="false"/>
                <w:sz w:val="24"/>
                <w:szCs w:val="24"/>
              </w:rPr>
              <w:t xml:space="preserve">Threat stress; Sobol [0.5, 2]</w:t>
            </w:r>
          </w:p>
        </w:tc>
      </w:tr>
      <w:tr>
        <w:tc>
          <w:p>
            <w:pPr>
              <w:spacing w:after="0" w:before="0"/>
            </w:pPr>
            <w:r>
              <w:rPr>
                <w:rFonts w:ascii="Times New Roman" w:cs="Times New Roman" w:eastAsia="Times New Roman" w:hAnsi="Times New Roman"/>
                <w:b w:val="false"/>
                <w:bCs w:val="false"/>
                <w:i w:val="false"/>
                <w:iCs w:val="false"/>
                <w:sz w:val="24"/>
                <w:szCs w:val="24"/>
              </w:rPr>
              <w:t xml:space="preserve">KEV hazard </w:t>
            </w:r>
            <m:oMath>
              <m:r>
                <w:rPr>
                  <w:rFonts w:ascii="Cambria Math" w:hAnsi="Cambria Math"/>
                  <w:sz w:val="24"/>
                  <w:szCs w:val="24"/>
                </w:rPr>
                <m:t>η</m:t>
              </m:r>
            </m:oMath>
          </w:p>
        </w:tc>
        <w:tc>
          <w:p>
            <w:pPr>
              <w:spacing w:after="0" w:before="0"/>
            </w:pPr>
            <m:oMath>
              <m:r>
                <w:rPr>
                  <w:rFonts w:ascii="Cambria Math" w:hAnsi="Cambria Math"/>
                  <w:sz w:val="24"/>
                  <w:szCs w:val="24"/>
                </w:rPr>
                <m:t>1.25</m:t>
              </m:r>
              <m:r>
                <m:rPr>
                  <m:sty m:val="p"/>
                </m:rPr>
                <w:rPr>
                  <w:rFonts w:ascii="Cambria Math" w:hAnsi="Cambria Math"/>
                  <w:sz w:val="24"/>
                  <w:szCs w:val="24"/>
                </w:rPr>
                <m:t>×</m:t>
              </m:r>
              <m:sSup>
                <m:e>
                  <m:r>
                    <w:rPr>
                      <w:rFonts w:ascii="Cambria Math" w:hAnsi="Cambria Math"/>
                      <w:sz w:val="24"/>
                      <w:szCs w:val="24"/>
                    </w:rPr>
                    <m:t>10</m:t>
                  </m:r>
                </m:e>
                <m:sup>
                  <m:r>
                    <m:rPr>
                      <m:sty m:val="p"/>
                    </m:rPr>
                    <w:rPr>
                      <w:rFonts w:ascii="Cambria Math" w:hAnsi="Cambria Math"/>
                      <w:sz w:val="24"/>
                      <w:szCs w:val="24"/>
                    </w:rPr>
                    <m:t>−</m:t>
                  </m:r>
                  <m:r>
                    <w:rPr>
                      <w:rFonts w:ascii="Cambria Math" w:hAnsi="Cambria Math"/>
                      <w:sz w:val="24"/>
                      <w:szCs w:val="24"/>
                    </w:rPr>
                    <m:t>4</m:t>
                  </m:r>
                </m:sup>
              </m:sSup>
            </m:oMath>
            <w:r>
              <w:rPr>
                <w:rFonts w:ascii="Times New Roman" w:cs="Times New Roman" w:eastAsia="Times New Roman" w:hAnsi="Times New Roman"/>
                <w:b w:val="false"/>
                <w:bCs w:val="false"/>
                <w:i w:val="false"/>
                <w:iCs w:val="false"/>
                <w:sz w:val="24"/>
                <w:szCs w:val="24"/>
              </w:rPr>
              <w:t xml:space="preserve"> per day</w:t>
            </w:r>
          </w:p>
        </w:tc>
        <w:tc>
          <w:p>
            <w:pPr>
              <w:spacing w:after="0" w:before="0"/>
            </w:pPr>
            <w:r>
              <w:rPr>
                <w:rFonts w:ascii="Times New Roman" w:cs="Times New Roman" w:eastAsia="Times New Roman" w:hAnsi="Times New Roman"/>
                <w:b w:val="false"/>
                <w:bCs w:val="false"/>
                <w:i w:val="false"/>
                <w:iCs w:val="false"/>
                <w:sz w:val="24"/>
                <w:szCs w:val="24"/>
              </w:rPr>
              <w:t xml:space="preserve">CISA KEV + NVD; Eq. 14</w:t>
            </w:r>
          </w:p>
        </w:tc>
        <w:tc>
          <w:p>
            <w:pPr>
              <w:spacing w:after="0" w:before="0"/>
            </w:pPr>
            <w:r>
              <w:rPr>
                <w:rFonts w:ascii="Times New Roman" w:cs="Times New Roman" w:eastAsia="Times New Roman" w:hAnsi="Times New Roman"/>
                <w:b w:val="false"/>
                <w:bCs w:val="false"/>
                <w:i w:val="false"/>
                <w:iCs w:val="false"/>
                <w:sz w:val="24"/>
                <w:szCs w:val="24"/>
              </w:rPr>
              <w:t xml:space="preserve">Threat escalation inflow</w:t>
            </w:r>
          </w:p>
        </w:tc>
        <w:tc>
          <w:p>
            <w:pPr>
              <w:spacing w:after="0" w:before="0"/>
            </w:pPr>
            <w:r>
              <w:rPr>
                <w:rFonts w:ascii="Times New Roman" w:cs="Times New Roman" w:eastAsia="Times New Roman" w:hAnsi="Times New Roman"/>
                <w:b w:val="false"/>
                <w:bCs w:val="false"/>
                <w:i w:val="false"/>
                <w:iCs w:val="false"/>
                <w:sz w:val="24"/>
                <w:szCs w:val="24"/>
              </w:rPr>
              <w:t xml:space="preserve">Kaplan–Meier check; Sobol</w:t>
            </w:r>
          </w:p>
        </w:tc>
      </w:tr>
      <w:tr>
        <w:tc>
          <w:p>
            <w:pPr>
              <w:spacing w:after="0" w:before="0"/>
            </w:pPr>
            <w:r>
              <w:rPr>
                <w:rFonts w:ascii="Times New Roman" w:cs="Times New Roman" w:eastAsia="Times New Roman" w:hAnsi="Times New Roman"/>
                <w:b w:val="false"/>
                <w:bCs w:val="false"/>
                <w:i w:val="false"/>
                <w:iCs w:val="false"/>
                <w:sz w:val="24"/>
                <w:szCs w:val="24"/>
              </w:rPr>
              <w:t xml:space="preserve">Asset weights </w:t>
            </w:r>
            <m:oMath>
              <m:r>
                <w:rPr>
                  <w:rFonts w:ascii="Cambria Math" w:hAnsi="Cambria Math"/>
                  <w:sz w:val="24"/>
                  <w:szCs w:val="24"/>
                </w:rPr>
                <m:t>w</m:t>
              </m:r>
            </m:oMath>
          </w:p>
        </w:tc>
        <w:tc>
          <w:p>
            <w:pPr>
              <w:spacing w:after="0" w:before="0"/>
            </w:pPr>
            <w:r>
              <w:rPr>
                <w:rFonts w:ascii="Times New Roman" w:cs="Times New Roman" w:eastAsia="Times New Roman" w:hAnsi="Times New Roman"/>
                <w:b w:val="false"/>
                <w:bCs w:val="false"/>
                <w:i w:val="false"/>
                <w:iCs w:val="false"/>
                <w:sz w:val="24"/>
                <w:szCs w:val="24"/>
              </w:rPr>
              <w:t xml:space="preserve">Uniform(0.5, 1.5)</w:t>
            </w:r>
          </w:p>
        </w:tc>
        <w:tc>
          <w:p>
            <w:pPr>
              <w:spacing w:after="0" w:before="0"/>
            </w:pPr>
            <w:r>
              <w:rPr>
                <w:rFonts w:ascii="Times New Roman" w:cs="Times New Roman" w:eastAsia="Times New Roman" w:hAnsi="Times New Roman"/>
                <w:b w:val="false"/>
                <w:bCs w:val="false"/>
                <w:i w:val="false"/>
                <w:iCs w:val="false"/>
                <w:sz w:val="24"/>
                <w:szCs w:val="24"/>
              </w:rPr>
              <w:t xml:space="preserve">Design assumption; risk-based prioritization (Souppaya and Scarfone, 2022)</w:t>
            </w:r>
          </w:p>
        </w:tc>
        <w:tc>
          <w:p>
            <w:pPr>
              <w:spacing w:after="0" w:before="0"/>
            </w:pPr>
            <w:r>
              <w:rPr>
                <w:rFonts w:ascii="Times New Roman" w:cs="Times New Roman" w:eastAsia="Times New Roman" w:hAnsi="Times New Roman"/>
                <w:b w:val="false"/>
                <w:bCs w:val="false"/>
                <w:i w:val="false"/>
                <w:iCs w:val="false"/>
                <w:sz w:val="24"/>
                <w:szCs w:val="24"/>
              </w:rPr>
              <w:t xml:space="preserve">Relative asset criticality</w:t>
            </w:r>
          </w:p>
        </w:tc>
        <w:tc>
          <w:p>
            <w:pPr>
              <w:spacing w:after="0" w:before="0"/>
            </w:pPr>
            <w:r>
              <w:rPr>
                <w:rFonts w:ascii="Times New Roman" w:cs="Times New Roman" w:eastAsia="Times New Roman" w:hAnsi="Times New Roman"/>
                <w:b w:val="false"/>
                <w:bCs w:val="false"/>
                <w:i w:val="false"/>
                <w:iCs w:val="false"/>
                <w:sz w:val="24"/>
                <w:szCs w:val="24"/>
              </w:rPr>
              <w:t xml:space="preserve">Asset stress (×2); Sobol scale [0.5, 2]</w:t>
            </w:r>
          </w:p>
        </w:tc>
      </w:tr>
      <w:tr>
        <w:tc>
          <w:p>
            <w:pPr>
              <w:spacing w:after="0" w:before="0"/>
            </w:pPr>
            <w:r>
              <w:rPr>
                <w:rFonts w:ascii="Times New Roman" w:cs="Times New Roman" w:eastAsia="Times New Roman" w:hAnsi="Times New Roman"/>
                <w:b w:val="false"/>
                <w:bCs w:val="false"/>
                <w:i w:val="false"/>
                <w:iCs w:val="false"/>
                <w:sz w:val="24"/>
                <w:szCs w:val="24"/>
              </w:rPr>
              <w:t xml:space="preserve">Daily capacity </w:t>
            </w:r>
            <m:oMath>
              <m:r>
                <w:rPr>
                  <w:rFonts w:ascii="Cambria Math" w:hAnsi="Cambria Math"/>
                  <w:sz w:val="24"/>
                  <w:szCs w:val="24"/>
                </w:rPr>
                <m:t>c</m:t>
              </m:r>
            </m:oMath>
          </w:p>
        </w:tc>
        <w:tc>
          <w:p>
            <w:pPr>
              <w:spacing w:after="0" w:before="0"/>
            </w:pPr>
            <w:r>
              <w:rPr>
                <w:rFonts w:ascii="Times New Roman" w:cs="Times New Roman" w:eastAsia="Times New Roman" w:hAnsi="Times New Roman"/>
                <w:b w:val="false"/>
                <w:bCs w:val="false"/>
                <w:i w:val="false"/>
                <w:iCs w:val="false"/>
                <w:sz w:val="24"/>
                <w:szCs w:val="24"/>
              </w:rPr>
              <w:t>4 (RL); not identified (Chapter IV) calibrated</w:t>
            </w:r>
          </w:p>
        </w:tc>
        <w:tc>
          <w:p>
            <w:pPr>
              <w:spacing w:after="0" w:before="0"/>
            </w:pPr>
            <w:r>
              <w:rPr>
                <w:rFonts w:ascii="Times New Roman" w:cs="Times New Roman" w:eastAsia="Times New Roman" w:hAnsi="Times New Roman"/>
                <w:b w:val="false"/>
                <w:bCs w:val="false"/>
                <w:i w:val="false"/>
                <w:iCs w:val="false"/>
                <w:sz w:val="24"/>
                <w:szCs w:val="24"/>
              </w:rPr>
              <w:t xml:space="preserve">Kenna Security &amp; Cyentia Institute (2019); DE (Eq. 17)</w:t>
            </w:r>
          </w:p>
        </w:tc>
        <w:tc>
          <w:p>
            <w:pPr>
              <w:spacing w:after="0" w:before="0"/>
            </w:pPr>
            <w:r>
              <w:rPr>
                <w:rFonts w:ascii="Times New Roman" w:cs="Times New Roman" w:eastAsia="Times New Roman" w:hAnsi="Times New Roman"/>
                <w:b w:val="false"/>
                <w:bCs w:val="false"/>
                <w:i w:val="false"/>
                <w:iCs w:val="false"/>
                <w:sz w:val="24"/>
                <w:szCs w:val="24"/>
              </w:rPr>
              <w:t xml:space="preserve">Remediation throughput</w:t>
            </w:r>
          </w:p>
        </w:tc>
        <w:tc>
          <w:p>
            <w:pPr>
              <w:spacing w:after="0" w:before="0"/>
            </w:pPr>
            <w:r>
              <w:rPr>
                <w:rFonts w:ascii="Times New Roman" w:cs="Times New Roman" w:eastAsia="Times New Roman" w:hAnsi="Times New Roman"/>
                <w:b w:val="false"/>
                <w:bCs w:val="false"/>
                <w:i w:val="false"/>
                <w:iCs w:val="false"/>
                <w:sz w:val="24"/>
                <w:szCs w:val="24"/>
              </w:rPr>
              <w:t xml:space="preserve">Resource stress (×0.6); Sobol [2, 4.5]</w:t>
            </w:r>
          </w:p>
        </w:tc>
      </w:tr>
      <w:tr>
        <w:tc>
          <w:p>
            <w:pPr>
              <w:spacing w:after="0" w:before="0"/>
            </w:pPr>
            <w:r>
              <w:rPr>
                <w:rFonts w:ascii="Times New Roman" w:cs="Times New Roman" w:eastAsia="Times New Roman" w:hAnsi="Times New Roman"/>
                <w:b w:val="false"/>
                <w:bCs w:val="false"/>
                <w:i w:val="false"/>
                <w:iCs w:val="false"/>
                <w:sz w:val="24"/>
                <w:szCs w:val="24"/>
              </w:rPr>
              <w:t xml:space="preserve">Remediation streams </w:t>
            </w:r>
            <m:oMath>
              <m:r>
                <w:rPr>
                  <w:rFonts w:ascii="Cambria Math" w:hAnsi="Cambria Math"/>
                  <w:sz w:val="24"/>
                  <w:szCs w:val="24"/>
                </w:rPr>
                <m:t>f</m:t>
              </m:r>
            </m:oMath>
            <w:r>
              <w:rPr>
                <w:rFonts w:ascii="Times New Roman" w:cs="Times New Roman" w:eastAsia="Times New Roman" w:hAnsi="Times New Roman"/>
                <w:b w:val="false"/>
                <w:bCs w:val="false"/>
                <w:i w:val="false"/>
                <w:iCs w:val="false"/>
                <w:sz w:val="24"/>
                <w:szCs w:val="24"/>
              </w:rPr>
              <w:t xml:space="preserve">, </w:t>
            </w:r>
            <m:oMath>
              <m:sSub>
                <m:e>
                  <m:r>
                    <w:rPr>
                      <w:rFonts w:ascii="Cambria Math" w:hAnsi="Cambria Math"/>
                      <w:sz w:val="24"/>
                      <w:szCs w:val="24"/>
                    </w:rPr>
                    <m:t>τ</m:t>
                  </m:r>
                </m:e>
                <m:sub>
                  <m:r>
                    <w:rPr>
                      <w:rFonts w:ascii="Cambria Math" w:hAnsi="Cambria Math"/>
                      <w:sz w:val="24"/>
                      <w:szCs w:val="24"/>
                    </w:rPr>
                    <m:t>f</m:t>
                  </m:r>
                </m:sub>
              </m:sSub>
            </m:oMath>
            <w:r>
              <w:rPr>
                <w:rFonts w:ascii="Times New Roman" w:cs="Times New Roman" w:eastAsia="Times New Roman" w:hAnsi="Times New Roman"/>
                <w:b w:val="false"/>
                <w:bCs w:val="false"/>
                <w:i w:val="false"/>
                <w:iCs w:val="false"/>
                <w:sz w:val="24"/>
                <w:szCs w:val="24"/>
              </w:rPr>
              <w:t xml:space="preserve">, </w:t>
            </w:r>
            <m:oMath>
              <m:sSub>
                <m:e>
                  <m:r>
                    <w:rPr>
                      <w:rFonts w:ascii="Cambria Math" w:hAnsi="Cambria Math"/>
                      <w:sz w:val="24"/>
                      <w:szCs w:val="24"/>
                    </w:rPr>
                    <m:t>τ</m:t>
                  </m:r>
                </m:e>
                <m:sub>
                  <m:r>
                    <w:rPr>
                      <w:rFonts w:ascii="Cambria Math" w:hAnsi="Cambria Math"/>
                      <w:sz w:val="24"/>
                      <w:szCs w:val="24"/>
                    </w:rPr>
                    <m:t>s</m:t>
                  </m:r>
                </m:sub>
              </m:sSub>
            </m:oMath>
          </w:p>
        </w:tc>
        <w:tc>
          <w:p>
            <w:pPr>
              <w:spacing w:after="0" w:before="0"/>
            </w:pPr>
            <w:r>
              <w:rPr>
                <w:rFonts w:ascii="Times New Roman" w:cs="Times New Roman" w:eastAsia="Times New Roman" w:hAnsi="Times New Roman"/>
                <w:b w:val="false"/>
                <w:bCs w:val="false"/>
                <w:i w:val="false"/>
                <w:iCs w:val="false"/>
                <w:sz w:val="24"/>
                <w:szCs w:val="24"/>
              </w:rPr>
              <w:t xml:space="preserve">0.40, 33.5 d, 448 d</w:t>
            </w:r>
          </w:p>
        </w:tc>
        <w:tc>
          <w:p>
            <w:pPr>
              <w:spacing w:after="0" w:before="0"/>
            </w:pPr>
            <w:r>
              <w:rPr>
                <w:rFonts w:ascii="Times New Roman" w:cs="Times New Roman" w:eastAsia="Times New Roman" w:hAnsi="Times New Roman"/>
                <w:b w:val="false"/>
                <w:bCs w:val="false"/>
                <w:i w:val="false"/>
                <w:iCs w:val="false"/>
                <w:sz w:val="24"/>
                <w:szCs w:val="24"/>
              </w:rPr>
              <w:t xml:space="preserve">Kenna Security &amp; Cyentia Institute (2019); DE + Bayes</w:t>
            </w:r>
          </w:p>
        </w:tc>
        <w:tc>
          <w:p>
            <w:pPr>
              <w:spacing w:after="0" w:before="0"/>
            </w:pPr>
            <w:r>
              <w:rPr>
                <w:rFonts w:ascii="Times New Roman" w:cs="Times New Roman" w:eastAsia="Times New Roman" w:hAnsi="Times New Roman"/>
                <w:b w:val="false"/>
                <w:bCs w:val="false"/>
                <w:i w:val="false"/>
                <w:iCs w:val="false"/>
                <w:sz w:val="24"/>
                <w:szCs w:val="24"/>
              </w:rPr>
              <w:t xml:space="preserve">Long-tailed remediation times</w:t>
            </w:r>
          </w:p>
        </w:tc>
        <w:tc>
          <w:p>
            <w:pPr>
              <w:spacing w:after="0" w:before="0"/>
            </w:pPr>
            <w:r>
              <w:rPr>
                <w:rFonts w:ascii="Times New Roman" w:cs="Times New Roman" w:eastAsia="Times New Roman" w:hAnsi="Times New Roman"/>
                <w:b w:val="false"/>
                <w:bCs w:val="false"/>
                <w:i w:val="false"/>
                <w:iCs w:val="false"/>
                <w:sz w:val="24"/>
                <w:szCs w:val="24"/>
              </w:rPr>
              <w:t xml:space="preserve">Independent 1-in-10 monthly capacity</w:t>
            </w:r>
          </w:p>
        </w:tc>
      </w:tr>
      <w:tr>
        <w:tc>
          <w:p>
            <w:pPr>
              <w:spacing w:after="0" w:before="0"/>
            </w:pPr>
            <w:r>
              <w:rPr>
                <w:rFonts w:ascii="Times New Roman" w:cs="Times New Roman" w:eastAsia="Times New Roman" w:hAnsi="Times New Roman"/>
                <w:b w:val="false"/>
                <w:bCs w:val="false"/>
                <w:i w:val="false"/>
                <w:iCs w:val="false"/>
                <w:sz w:val="24"/>
                <w:szCs w:val="24"/>
              </w:rPr>
              <w:t xml:space="preserve">Initial backlog </w:t>
            </w:r>
            <m:oMath>
              <m:sSub>
                <m:e>
                  <m:r>
                    <w:rPr>
                      <w:rFonts w:ascii="Cambria Math" w:hAnsi="Cambria Math"/>
                      <w:sz w:val="24"/>
                      <w:szCs w:val="24"/>
                    </w:rPr>
                    <m:t>B</m:t>
                  </m:r>
                </m:e>
                <m:sub>
                  <m:r>
                    <w:rPr>
                      <w:rFonts w:ascii="Cambria Math" w:hAnsi="Cambria Math"/>
                      <w:sz w:val="24"/>
                      <w:szCs w:val="24"/>
                    </w:rPr>
                    <m:t>0</m:t>
                  </m:r>
                </m:sub>
              </m:sSub>
            </m:oMath>
          </w:p>
        </w:tc>
        <w:tc>
          <w:p>
            <w:pPr>
              <w:spacing w:after="0" w:before="0"/>
            </w:pPr>
            <w:r>
              <w:rPr>
                <w:rFonts w:ascii="Times New Roman" w:cs="Times New Roman" w:eastAsia="Times New Roman" w:hAnsi="Times New Roman"/>
                <w:b w:val="false"/>
                <w:bCs w:val="false"/>
                <w:i w:val="false"/>
                <w:iCs w:val="false"/>
                <w:sz w:val="24"/>
                <w:szCs w:val="24"/>
              </w:rPr>
              <w:t xml:space="preserve">8</w:t>
            </w:r>
          </w:p>
        </w:tc>
        <w:tc>
          <w:p>
            <w:pPr>
              <w:spacing w:after="0" w:before="0"/>
            </w:pPr>
            <w:r>
              <w:rPr>
                <w:rFonts w:ascii="Times New Roman" w:cs="Times New Roman" w:eastAsia="Times New Roman" w:hAnsi="Times New Roman"/>
                <w:b w:val="false"/>
                <w:bCs w:val="false"/>
                <w:i w:val="false"/>
                <w:iCs w:val="false"/>
                <w:sz w:val="24"/>
                <w:szCs w:val="24"/>
              </w:rPr>
              <w:t xml:space="preserve">Design assumption</w:t>
            </w:r>
          </w:p>
        </w:tc>
        <w:tc>
          <w:p>
            <w:pPr>
              <w:spacing w:after="0" w:before="0"/>
            </w:pPr>
            <w:r>
              <w:rPr>
                <w:rFonts w:ascii="Times New Roman" w:cs="Times New Roman" w:eastAsia="Times New Roman" w:hAnsi="Times New Roman"/>
                <w:b w:val="false"/>
                <w:bCs w:val="false"/>
                <w:i w:val="false"/>
                <w:iCs w:val="false"/>
                <w:sz w:val="24"/>
                <w:szCs w:val="24"/>
              </w:rPr>
              <w:t xml:space="preserve">Small-enterprise starting state</w:t>
            </w:r>
          </w:p>
        </w:tc>
        <w:tc>
          <w:p>
            <w:pPr>
              <w:spacing w:after="0" w:before="0"/>
            </w:pPr>
            <w:r>
              <w:rPr>
                <w:rFonts w:ascii="Times New Roman" w:cs="Times New Roman" w:eastAsia="Times New Roman" w:hAnsi="Times New Roman"/>
                <w:b w:val="false"/>
                <w:bCs w:val="false"/>
                <w:i w:val="false"/>
                <w:iCs w:val="false"/>
                <w:sz w:val="24"/>
                <w:szCs w:val="24"/>
              </w:rPr>
              <w:t xml:space="preserve">Sobol [4, 16]</w:t>
            </w:r>
          </w:p>
        </w:tc>
      </w:tr>
      <w:tr>
        <w:tc>
          <w:p>
            <w:pPr>
              <w:spacing w:after="0" w:before="0"/>
            </w:pPr>
            <w:r>
              <w:rPr>
                <w:rFonts w:ascii="Times New Roman" w:cs="Times New Roman" w:eastAsia="Times New Roman" w:hAnsi="Times New Roman"/>
                <w:b w:val="false"/>
                <w:bCs w:val="false"/>
                <w:i w:val="false"/>
                <w:iCs w:val="false"/>
                <w:sz w:val="24"/>
                <w:szCs w:val="24"/>
              </w:rPr>
              <w:t xml:space="preserve">Recovery </w:t>
            </w:r>
            <m:oMath>
              <m:r>
                <w:rPr>
                  <w:rFonts w:ascii="Cambria Math" w:hAnsi="Cambria Math"/>
                  <w:sz w:val="24"/>
                  <w:szCs w:val="24"/>
                </w:rPr>
                <m:t>α</m:t>
              </m:r>
            </m:oMath>
          </w:p>
        </w:tc>
        <w:tc>
          <w:p>
            <w:pPr>
              <w:spacing w:after="0" w:before="0"/>
            </w:pPr>
            <w:r>
              <w:rPr>
                <w:rFonts w:ascii="Times New Roman" w:cs="Times New Roman" w:eastAsia="Times New Roman" w:hAnsi="Times New Roman"/>
                <w:b w:val="false"/>
                <w:bCs w:val="false"/>
                <w:i w:val="false"/>
                <w:iCs w:val="false"/>
                <w:sz w:val="24"/>
                <w:szCs w:val="24"/>
              </w:rPr>
              <w:t xml:space="preserve">0.12 per day</w:t>
            </w:r>
          </w:p>
        </w:tc>
        <w:tc>
          <w:p>
            <w:pPr>
              <w:spacing w:after="0" w:before="0"/>
            </w:pPr>
            <w:r>
              <w:rPr>
                <w:rFonts w:ascii="Times New Roman" w:cs="Times New Roman" w:eastAsia="Times New Roman" w:hAnsi="Times New Roman"/>
                <w:b w:val="false"/>
                <w:bCs w:val="false"/>
                <w:i w:val="false"/>
                <w:iCs w:val="false"/>
                <w:sz w:val="24"/>
                <w:szCs w:val="24"/>
              </w:rPr>
              <w:t xml:space="preserve">Design; first-order adjustment time </w:t>
            </w:r>
            <m:oMath>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8</m:t>
              </m:r>
            </m:oMath>
            <w:r>
              <w:rPr>
                <w:rFonts w:ascii="Times New Roman" w:cs="Times New Roman" w:eastAsia="Times New Roman" w:hAnsi="Times New Roman"/>
                <w:b w:val="false"/>
                <w:bCs w:val="false"/>
                <w:i w:val="false"/>
                <w:iCs w:val="false"/>
                <w:sz w:val="24"/>
                <w:szCs w:val="24"/>
              </w:rPr>
              <w:t xml:space="preserve"> days (Sterman, 2000)</w:t>
            </w:r>
          </w:p>
        </w:tc>
        <w:tc>
          <w:p>
            <w:pPr>
              <w:spacing w:after="0" w:before="0"/>
            </w:pPr>
            <w:r>
              <w:rPr>
                <w:rFonts w:ascii="Times New Roman" w:cs="Times New Roman" w:eastAsia="Times New Roman" w:hAnsi="Times New Roman"/>
                <w:b w:val="false"/>
                <w:bCs w:val="false"/>
                <w:i w:val="false"/>
                <w:iCs w:val="false"/>
                <w:sz w:val="24"/>
                <w:szCs w:val="24"/>
              </w:rPr>
              <w:t xml:space="preserve">Goal-seeking recovery (loop B4)</w:t>
            </w:r>
          </w:p>
        </w:tc>
        <w:tc>
          <w:p>
            <w:pPr>
              <w:spacing w:after="0" w:before="0"/>
            </w:pPr>
            <w:r>
              <w:rPr>
                <w:rFonts w:ascii="Times New Roman" w:cs="Times New Roman" w:eastAsia="Times New Roman" w:hAnsi="Times New Roman"/>
                <w:b w:val="false"/>
                <w:bCs w:val="false"/>
                <w:i w:val="false"/>
                <w:iCs w:val="false"/>
                <w:sz w:val="24"/>
                <w:szCs w:val="24"/>
              </w:rPr>
              <w:t xml:space="preserve">Sobol [0.06, 0.24]</w:t>
            </w:r>
          </w:p>
        </w:tc>
      </w:tr>
      <w:tr>
        <w:tc>
          <w:p>
            <w:pPr>
              <w:spacing w:after="0" w:before="0"/>
            </w:pPr>
            <w:r>
              <w:rPr>
                <w:rFonts w:ascii="Times New Roman" w:cs="Times New Roman" w:eastAsia="Times New Roman" w:hAnsi="Times New Roman"/>
                <w:b w:val="false"/>
                <w:bCs w:val="false"/>
                <w:i w:val="false"/>
                <w:iCs w:val="false"/>
                <w:sz w:val="24"/>
                <w:szCs w:val="24"/>
              </w:rPr>
              <w:t xml:space="preserve">Disruption </w:t>
            </w:r>
            <m:oMath>
              <m:sSub>
                <m:e>
                  <m:r>
                    <w:rPr>
                      <w:rFonts w:ascii="Cambria Math" w:hAnsi="Cambria Math"/>
                      <w:sz w:val="24"/>
                      <w:szCs w:val="24"/>
                    </w:rPr>
                    <m:t>β</m:t>
                  </m:r>
                </m:e>
                <m:sub>
                  <m:r>
                    <w:rPr>
                      <w:rFonts w:ascii="Cambria Math" w:hAnsi="Cambria Math"/>
                      <w:sz w:val="24"/>
                      <w:szCs w:val="24"/>
                    </w:rPr>
                    <m:t>1</m:t>
                  </m:r>
                </m:sub>
              </m:sSub>
            </m:oMath>
            <w:r>
              <w:rPr>
                <w:rFonts w:ascii="Times New Roman" w:cs="Times New Roman" w:eastAsia="Times New Roman" w:hAnsi="Times New Roman"/>
                <w:b w:val="false"/>
                <w:bCs w:val="false"/>
                <w:i w:val="false"/>
                <w:iCs w:val="false"/>
                <w:sz w:val="24"/>
                <w:szCs w:val="24"/>
              </w:rPr>
              <w:t xml:space="preserve">, </w:t>
            </w:r>
            <m:oMath>
              <m:sSub>
                <m:e>
                  <m:r>
                    <w:rPr>
                      <w:rFonts w:ascii="Cambria Math" w:hAnsi="Cambria Math"/>
                      <w:sz w:val="24"/>
                      <w:szCs w:val="24"/>
                    </w:rPr>
                    <m:t>β</m:t>
                  </m:r>
                </m:e>
                <m:sub>
                  <m:r>
                    <w:rPr>
                      <w:rFonts w:ascii="Cambria Math" w:hAnsi="Cambria Math"/>
                      <w:sz w:val="24"/>
                      <w:szCs w:val="24"/>
                    </w:rPr>
                    <m:t>2</m:t>
                  </m:r>
                </m:sub>
              </m:sSub>
            </m:oMath>
          </w:p>
        </w:tc>
        <w:tc>
          <w:p>
            <w:pPr>
              <w:spacing w:after="0" w:before="0"/>
            </w:pPr>
            <w:r>
              <w:rPr>
                <w:rFonts w:ascii="Times New Roman" w:cs="Times New Roman" w:eastAsia="Times New Roman" w:hAnsi="Times New Roman"/>
                <w:b w:val="false"/>
                <w:bCs w:val="false"/>
                <w:i w:val="false"/>
                <w:iCs w:val="false"/>
                <w:sz w:val="24"/>
                <w:szCs w:val="24"/>
              </w:rPr>
              <w:t xml:space="preserve">0.004, 0.006</w:t>
            </w:r>
          </w:p>
        </w:tc>
        <w:tc>
          <w:p>
            <w:pPr>
              <w:spacing w:after="0" w:before="0"/>
            </w:pPr>
            <w:r>
              <w:rPr>
                <w:rFonts w:ascii="Times New Roman" w:cs="Times New Roman" w:eastAsia="Times New Roman" w:hAnsi="Times New Roman"/>
                <w:b w:val="false"/>
                <w:bCs w:val="false"/>
                <w:i w:val="false"/>
                <w:iCs w:val="false"/>
                <w:sz w:val="24"/>
                <w:szCs w:val="24"/>
              </w:rPr>
              <w:t xml:space="preserve">Design assumption</w:t>
            </w:r>
          </w:p>
        </w:tc>
        <w:tc>
          <w:p>
            <w:pPr>
              <w:spacing w:after="0" w:before="0"/>
            </w:pPr>
            <w:r>
              <w:rPr>
                <w:rFonts w:ascii="Times New Roman" w:cs="Times New Roman" w:eastAsia="Times New Roman" w:hAnsi="Times New Roman"/>
                <w:b w:val="false"/>
                <w:bCs w:val="false"/>
                <w:i w:val="false"/>
                <w:iCs w:val="false"/>
                <w:sz w:val="24"/>
                <w:szCs w:val="24"/>
              </w:rPr>
              <w:t xml:space="preserve">Bound availability above 0.6 at maximum load</w:t>
            </w:r>
          </w:p>
        </w:tc>
        <w:tc>
          <w:p>
            <w:pPr>
              <w:spacing w:after="0" w:before="0"/>
            </w:pPr>
            <w:r>
              <w:rPr>
                <w:rFonts w:ascii="Times New Roman" w:cs="Times New Roman" w:eastAsia="Times New Roman" w:hAnsi="Times New Roman"/>
                <w:b w:val="false"/>
                <w:bCs w:val="false"/>
                <w:i w:val="false"/>
                <w:iCs w:val="false"/>
                <w:sz w:val="24"/>
                <w:szCs w:val="24"/>
              </w:rPr>
              <w:t xml:space="preserve">Sobol [0.002, 0.008], [0.003, 0.012]</w:t>
            </w:r>
          </w:p>
        </w:tc>
      </w:tr>
      <w:tr>
        <w:tc>
          <w:p>
            <w:pPr>
              <w:spacing w:after="0" w:before="0"/>
            </w:pPr>
            <w:r>
              <w:rPr>
                <w:rFonts w:ascii="Times New Roman" w:cs="Times New Roman" w:eastAsia="Times New Roman" w:hAnsi="Times New Roman"/>
                <w:b w:val="false"/>
                <w:bCs w:val="false"/>
                <w:i w:val="false"/>
                <w:iCs w:val="false"/>
                <w:sz w:val="24"/>
                <w:szCs w:val="24"/>
              </w:rPr>
              <w:t xml:space="preserve">Availability floor</w:t>
            </w:r>
          </w:p>
        </w:tc>
        <w:tc>
          <w:p>
            <w:pPr>
              <w:spacing w:after="0" w:before="0"/>
            </w:pPr>
            <w:r>
              <w:rPr>
                <w:rFonts w:ascii="Times New Roman" w:cs="Times New Roman" w:eastAsia="Times New Roman" w:hAnsi="Times New Roman"/>
                <w:b w:val="false"/>
                <w:bCs w:val="false"/>
                <w:i w:val="false"/>
                <w:iCs w:val="false"/>
                <w:sz w:val="24"/>
                <w:szCs w:val="24"/>
              </w:rPr>
              <w:t xml:space="preserve">0.60</w:t>
            </w:r>
          </w:p>
        </w:tc>
        <w:tc>
          <w:p>
            <w:pPr>
              <w:spacing w:after="0" w:before="0"/>
            </w:pPr>
            <w:r>
              <w:rPr>
                <w:rFonts w:ascii="Times New Roman" w:cs="Times New Roman" w:eastAsia="Times New Roman" w:hAnsi="Times New Roman"/>
                <w:b w:val="false"/>
                <w:bCs w:val="false"/>
                <w:i w:val="false"/>
                <w:iCs w:val="false"/>
                <w:sz w:val="24"/>
                <w:szCs w:val="24"/>
              </w:rPr>
              <w:t xml:space="preserve">Engineering bound</w:t>
            </w:r>
          </w:p>
        </w:tc>
        <w:tc>
          <w:p>
            <w:pPr>
              <w:spacing w:after="0" w:before="0"/>
            </w:pPr>
            <w:r>
              <w:rPr>
                <w:rFonts w:ascii="Times New Roman" w:cs="Times New Roman" w:eastAsia="Times New Roman" w:hAnsi="Times New Roman"/>
                <w:b w:val="false"/>
                <w:bCs w:val="false"/>
                <w:i w:val="false"/>
                <w:iCs w:val="false"/>
                <w:sz w:val="24"/>
                <w:szCs w:val="24"/>
              </w:rPr>
              <w:t xml:space="preserve">Operational continuity</w:t>
            </w:r>
          </w:p>
        </w:tc>
        <w:tc>
          <w:p>
            <w:pPr>
              <w:spacing w:after="0" w:before="0"/>
            </w:pPr>
            <w:r>
              <w:rPr>
                <w:rFonts w:ascii="Times New Roman" w:cs="Times New Roman" w:eastAsia="Times New Roman" w:hAnsi="Times New Roman"/>
                <w:b w:val="false"/>
                <w:bCs w:val="false"/>
                <w:i w:val="false"/>
                <w:iCs w:val="false"/>
                <w:sz w:val="24"/>
                <w:szCs w:val="24"/>
              </w:rPr>
              <w:t xml:space="preserve">Boundary test (Table A.13)</w:t>
            </w:r>
          </w:p>
        </w:tc>
      </w:tr>
      <w:tr>
        <w:tc>
          <w:p>
            <w:pPr>
              <w:spacing w:after="0" w:before="0"/>
            </w:pPr>
            <w:r>
              <w:rPr>
                <w:rFonts w:ascii="Times New Roman" w:cs="Times New Roman" w:eastAsia="Times New Roman" w:hAnsi="Times New Roman"/>
                <w:b w:val="false"/>
                <w:bCs w:val="false"/>
                <w:i w:val="false"/>
                <w:iCs w:val="false"/>
                <w:sz w:val="24"/>
                <w:szCs w:val="24"/>
              </w:rPr>
              <w:t xml:space="preserve">Maintenance closure</w:t>
            </w:r>
          </w:p>
        </w:tc>
        <w:tc>
          <w:p>
            <w:pPr>
              <w:spacing w:after="0" w:before="0"/>
            </w:pPr>
            <w:r>
              <w:rPr>
                <w:rFonts w:ascii="Times New Roman" w:cs="Times New Roman" w:eastAsia="Times New Roman" w:hAnsi="Times New Roman"/>
                <w:b w:val="false"/>
                <w:bCs w:val="false"/>
                <w:i w:val="false"/>
                <w:iCs w:val="false"/>
                <w:sz w:val="24"/>
                <w:szCs w:val="24"/>
              </w:rPr>
              <w:t xml:space="preserve">Every 7th day</w:t>
            </w:r>
          </w:p>
        </w:tc>
        <w:tc>
          <w:p>
            <w:pPr>
              <w:spacing w:after="0" w:before="0"/>
            </w:pPr>
            <w:r>
              <w:rPr>
                <w:rFonts w:ascii="Times New Roman" w:cs="Times New Roman" w:eastAsia="Times New Roman" w:hAnsi="Times New Roman"/>
                <w:b w:val="false"/>
                <w:bCs w:val="false"/>
                <w:i w:val="false"/>
                <w:iCs w:val="false"/>
                <w:sz w:val="24"/>
                <w:szCs w:val="24"/>
              </w:rPr>
              <w:t xml:space="preserve">Planned maintenance windows (Souppaya and Scarfone, 2022)</w:t>
            </w:r>
          </w:p>
        </w:tc>
        <w:tc>
          <w:p>
            <w:pPr>
              <w:spacing w:after="0" w:before="0"/>
            </w:pPr>
            <w:r>
              <w:rPr>
                <w:rFonts w:ascii="Times New Roman" w:cs="Times New Roman" w:eastAsia="Times New Roman" w:hAnsi="Times New Roman"/>
                <w:b w:val="false"/>
                <w:bCs w:val="false"/>
                <w:i w:val="false"/>
                <w:iCs w:val="false"/>
                <w:sz w:val="24"/>
                <w:szCs w:val="24"/>
              </w:rPr>
              <w:t xml:space="preserve">Weekly change freeze</w:t>
            </w:r>
          </w:p>
        </w:tc>
        <w:tc>
          <w:p>
            <w:pPr>
              <w:spacing w:after="0" w:before="0"/>
            </w:pPr>
            <w:r>
              <w:rPr>
                <w:rFonts w:ascii="Times New Roman" w:cs="Times New Roman" w:eastAsia="Times New Roman" w:hAnsi="Times New Roman"/>
                <w:b w:val="false"/>
                <w:bCs w:val="false"/>
                <w:i w:val="false"/>
                <w:iCs w:val="false"/>
                <w:sz w:val="24"/>
                <w:szCs w:val="24"/>
              </w:rPr>
              <w:t xml:space="preserve">Structural</w:t>
            </w:r>
          </w:p>
        </w:tc>
      </w:tr>
      <w:tr>
        <w:tc>
          <w:p>
            <w:pPr>
              <w:spacing w:after="0" w:before="0"/>
            </w:pPr>
            <w:r>
              <w:rPr>
                <w:rFonts w:ascii="Times New Roman" w:cs="Times New Roman" w:eastAsia="Times New Roman" w:hAnsi="Times New Roman"/>
                <w:b w:val="false"/>
                <w:bCs w:val="false"/>
                <w:i w:val="false"/>
                <w:iCs w:val="false"/>
                <w:sz w:val="24"/>
                <w:szCs w:val="24"/>
              </w:rPr>
              <w:t xml:space="preserve">Reward weights</w:t>
            </w:r>
          </w:p>
        </w:tc>
        <w:tc>
          <w:p>
            <w:pPr>
              <w:spacing w:after="0" w:before="0"/>
            </w:pPr>
            <w:r>
              <w:rPr>
                <w:rFonts w:ascii="Times New Roman" w:cs="Times New Roman" w:eastAsia="Times New Roman" w:hAnsi="Times New Roman"/>
                <w:b w:val="false"/>
                <w:bCs w:val="false"/>
                <w:i w:val="false"/>
                <w:iCs w:val="false"/>
                <w:sz w:val="24"/>
                <w:szCs w:val="24"/>
              </w:rPr>
              <w:t xml:space="preserve">0.5, 0.03, 4, 0.03</w:t>
            </w:r>
          </w:p>
        </w:tc>
        <w:tc>
          <w:p>
            <w:pPr>
              <w:spacing w:after="0" w:before="0"/>
            </w:pPr>
            <w:r>
              <w:rPr>
                <w:rFonts w:ascii="Times New Roman" w:cs="Times New Roman" w:eastAsia="Times New Roman" w:hAnsi="Times New Roman"/>
                <w:b w:val="false"/>
                <w:bCs w:val="false"/>
                <w:i w:val="false"/>
                <w:iCs w:val="false"/>
                <w:sz w:val="24"/>
                <w:szCs w:val="24"/>
              </w:rPr>
              <w:t xml:space="preserve">Normative design</w:t>
            </w:r>
          </w:p>
        </w:tc>
        <w:tc>
          <w:p>
            <w:pPr>
              <w:spacing w:after="0" w:before="0"/>
            </w:pPr>
            <w:r>
              <w:rPr>
                <w:rFonts w:ascii="Times New Roman" w:cs="Times New Roman" w:eastAsia="Times New Roman" w:hAnsi="Times New Roman"/>
                <w:b w:val="false"/>
                <w:bCs w:val="false"/>
                <w:i w:val="false"/>
                <w:iCs w:val="false"/>
                <w:sz w:val="24"/>
                <w:szCs w:val="24"/>
              </w:rPr>
              <w:t xml:space="preserve">Relative cost of exposure, backlog, disruption, effort</w:t>
            </w:r>
          </w:p>
        </w:tc>
        <w:tc>
          <w:p>
            <w:pPr>
              <w:spacing w:after="0" w:before="0"/>
            </w:pPr>
            <w:r>
              <w:rPr>
                <w:rFonts w:ascii="Times New Roman" w:cs="Times New Roman" w:eastAsia="Times New Roman" w:hAnsi="Times New Roman"/>
                <w:b w:val="false"/>
                <w:bCs w:val="false"/>
                <w:i w:val="false"/>
                <w:iCs w:val="false"/>
                <w:sz w:val="24"/>
                <w:szCs w:val="24"/>
              </w:rPr>
              <w:t xml:space="preserve">Not varied (normative; stated limitation)</w:t>
            </w:r>
          </w:p>
        </w:tc>
      </w:tr>
      <w:tr>
        <w:tc>
          <w:p>
            <w:pPr>
              <w:spacing w:after="0" w:before="0"/>
            </w:pPr>
            <w:r>
              <w:rPr>
                <w:rFonts w:ascii="Times New Roman" w:cs="Times New Roman" w:eastAsia="Times New Roman" w:hAnsi="Times New Roman"/>
                <w:b w:val="false"/>
                <w:bCs w:val="false"/>
                <w:i w:val="false"/>
                <w:iCs w:val="false"/>
                <w:sz w:val="24"/>
                <w:szCs w:val="24"/>
              </w:rPr>
              <w:t xml:space="preserve">SD prior horizon, </w:t>
            </w:r>
            <m:oMath>
              <m:sSub>
                <m:e>
                  <m:r>
                    <w:rPr>
                      <w:rFonts w:ascii="Cambria Math" w:hAnsi="Cambria Math"/>
                      <w:sz w:val="24"/>
                      <w:szCs w:val="24"/>
                    </w:rPr>
                    <m:t>ω</m:t>
                  </m:r>
                </m:e>
                <m:sub>
                  <m:r>
                    <w:rPr>
                      <w:rFonts w:ascii="Cambria Math" w:hAnsi="Cambria Math"/>
                      <w:sz w:val="24"/>
                      <w:szCs w:val="24"/>
                    </w:rPr>
                    <m:t>A</m:t>
                  </m:r>
                </m:sub>
              </m:sSub>
            </m:oMath>
          </w:p>
        </w:tc>
        <w:tc>
          <w:p>
            <w:pPr>
              <w:spacing w:after="0" w:before="0"/>
            </w:pPr>
            <w:r>
              <w:rPr>
                <w:rFonts w:ascii="Times New Roman" w:cs="Times New Roman" w:eastAsia="Times New Roman" w:hAnsi="Times New Roman"/>
                <w:b w:val="false"/>
                <w:bCs w:val="false"/>
                <w:i w:val="false"/>
                <w:iCs w:val="false"/>
                <w:sz w:val="24"/>
                <w:szCs w:val="24"/>
              </w:rPr>
              <w:t xml:space="preserve">5 days; 1</w:t>
            </w:r>
          </w:p>
        </w:tc>
        <w:tc>
          <w:p>
            <w:pPr>
              <w:spacing w:after="0" w:before="0"/>
            </w:pPr>
            <w:r>
              <w:rPr>
                <w:rFonts w:ascii="Times New Roman" w:cs="Times New Roman" w:eastAsia="Times New Roman" w:hAnsi="Times New Roman"/>
                <w:b w:val="false"/>
                <w:bCs w:val="false"/>
                <w:i w:val="false"/>
                <w:iCs w:val="false"/>
                <w:sz w:val="24"/>
                <w:szCs w:val="24"/>
              </w:rPr>
              <w:t xml:space="preserve">Design (Chapter V)</w:t>
            </w:r>
          </w:p>
        </w:tc>
        <w:tc>
          <w:p>
            <w:pPr>
              <w:spacing w:after="0" w:before="0"/>
            </w:pPr>
            <w:r>
              <w:rPr>
                <w:rFonts w:ascii="Times New Roman" w:cs="Times New Roman" w:eastAsia="Times New Roman" w:hAnsi="Times New Roman"/>
                <w:b w:val="false"/>
                <w:bCs w:val="false"/>
                <w:i w:val="false"/>
                <w:iCs w:val="false"/>
                <w:sz w:val="24"/>
                <w:szCs w:val="24"/>
              </w:rPr>
              <w:t xml:space="preserve">Short-horizon holding cost</w:t>
            </w:r>
          </w:p>
        </w:tc>
        <w:tc>
          <w:p>
            <w:pPr>
              <w:spacing w:after="0" w:before="0"/>
            </w:pPr>
            <w:r>
              <w:rPr>
                <w:rFonts w:ascii="Times New Roman" w:cs="Times New Roman" w:eastAsia="Times New Roman" w:hAnsi="Times New Roman"/>
                <w:b w:val="false"/>
                <w:bCs w:val="false"/>
                <w:i w:val="false"/>
                <w:iCs w:val="false"/>
                <w:sz w:val="24"/>
                <w:szCs w:val="24"/>
              </w:rPr>
              <w:t xml:space="preserve">Pareto grid </w:t>
            </w:r>
            <m:oMath>
              <m:sSub>
                <m:e>
                  <m:r>
                    <w:rPr>
                      <w:rFonts w:ascii="Cambria Math" w:hAnsi="Cambria Math"/>
                      <w:sz w:val="24"/>
                      <w:szCs w:val="24"/>
                    </w:rPr>
                    <m:t>ω</m:t>
                  </m:r>
                </m:e>
                <m:sub>
                  <m:r>
                    <w:rPr>
                      <w:rFonts w:ascii="Cambria Math" w:hAnsi="Cambria Math"/>
                      <w:sz w:val="24"/>
                      <w:szCs w:val="24"/>
                    </w:rPr>
                    <m:t>A</m:t>
                  </m:r>
                </m:sub>
              </m:sSub>
              <m:r>
                <m:rPr>
                  <m:sty m:val="p"/>
                </m:rPr>
                <w:rPr>
                  <w:rFonts w:ascii="Cambria Math" w:hAnsi="Cambria Math"/>
                  <w:sz w:val="24"/>
                  <w:szCs w:val="24"/>
                </w:rPr>
                <m:t>∈</m:t>
              </m:r>
              <m:d>
                <m:dPr>
                  <m:begChr m:val="["/>
                  <m:sepChr m:val=""/>
                  <m:endChr m:val="]"/>
                  <m:grow/>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200</m:t>
                  </m:r>
                </m:e>
              </m:d>
            </m:oMath>
          </w:p>
        </w:tc>
      </w:tr>
      <w:tr>
        <w:tc>
          <w:p>
            <w:pPr>
              <w:spacing w:after="0" w:before="0"/>
            </w:pPr>
            <w:r>
              <w:rPr>
                <w:rFonts w:ascii="Times New Roman" w:cs="Times New Roman" w:eastAsia="Times New Roman" w:hAnsi="Times New Roman"/>
                <w:b w:val="false"/>
                <w:bCs w:val="false"/>
                <w:i w:val="false"/>
                <w:iCs w:val="false"/>
                <w:sz w:val="24"/>
                <w:szCs w:val="24"/>
              </w:rPr>
              <w:t xml:space="preserve">PPO </w:t>
            </w:r>
            <m:oMath>
              <m:r>
                <w:rPr>
                  <w:rFonts w:ascii="Cambria Math" w:hAnsi="Cambria Math"/>
                  <w:sz w:val="24"/>
                  <w:szCs w:val="24"/>
                </w:rPr>
                <m:t>γ</m:t>
              </m:r>
            </m:oMath>
            <w:r>
              <w:rPr>
                <w:rFonts w:ascii="Times New Roman" w:cs="Times New Roman" w:eastAsia="Times New Roman" w:hAnsi="Times New Roman"/>
                <w:b w:val="false"/>
                <w:bCs w:val="false"/>
                <w:i w:val="false"/>
                <w:iCs w:val="false"/>
                <w:sz w:val="24"/>
                <w:szCs w:val="24"/>
              </w:rPr>
              <w:t xml:space="preserve">, </w:t>
            </w:r>
            <m:oMath>
              <m:r>
                <w:rPr>
                  <w:rFonts w:ascii="Cambria Math" w:hAnsi="Cambria Math"/>
                  <w:sz w:val="24"/>
                  <w:szCs w:val="24"/>
                </w:rPr>
                <m:t>λ</m:t>
              </m:r>
            </m:oMath>
            <w:r>
              <w:rPr>
                <w:rFonts w:ascii="Times New Roman" w:cs="Times New Roman" w:eastAsia="Times New Roman" w:hAnsi="Times New Roman"/>
                <w:b w:val="false"/>
                <w:bCs w:val="false"/>
                <w:i w:val="false"/>
                <w:iCs w:val="false"/>
                <w:sz w:val="24"/>
                <w:szCs w:val="24"/>
              </w:rPr>
              <w:t xml:space="preserve">, clip </w:t>
            </w:r>
            <m:oMath>
              <m:r>
                <w:rPr>
                  <w:rFonts w:ascii="Cambria Math" w:hAnsi="Cambria Math"/>
                  <w:sz w:val="24"/>
                  <w:szCs w:val="24"/>
                </w:rPr>
                <m:t>ϵ</m:t>
              </m:r>
            </m:oMath>
          </w:p>
        </w:tc>
        <w:tc>
          <w:p>
            <w:pPr>
              <w:spacing w:after="0" w:before="0"/>
            </w:pPr>
            <w:r>
              <w:rPr>
                <w:rFonts w:ascii="Times New Roman" w:cs="Times New Roman" w:eastAsia="Times New Roman" w:hAnsi="Times New Roman"/>
                <w:b w:val="false"/>
                <w:bCs w:val="false"/>
                <w:i w:val="false"/>
                <w:iCs w:val="false"/>
                <w:sz w:val="24"/>
                <w:szCs w:val="24"/>
              </w:rPr>
              <w:t xml:space="preserve">0.99, 0.95, 0.2</w:t>
            </w:r>
          </w:p>
        </w:tc>
        <w:tc>
          <w:p>
            <w:pPr>
              <w:spacing w:after="0" w:before="0"/>
            </w:pPr>
            <w:r>
              <w:rPr>
                <w:rFonts w:ascii="Times New Roman" w:cs="Times New Roman" w:eastAsia="Times New Roman" w:hAnsi="Times New Roman"/>
                <w:b w:val="false"/>
                <w:bCs w:val="false"/>
                <w:i w:val="false"/>
                <w:iCs w:val="false"/>
                <w:sz w:val="24"/>
                <w:szCs w:val="24"/>
              </w:rPr>
              <w:t xml:space="preserve">Schulman et al. (2017)</w:t>
            </w:r>
          </w:p>
        </w:tc>
        <w:tc>
          <w:p>
            <w:pPr>
              <w:spacing w:after="0" w:before="0"/>
            </w:pPr>
            <w:r>
              <w:rPr>
                <w:rFonts w:ascii="Times New Roman" w:cs="Times New Roman" w:eastAsia="Times New Roman" w:hAnsi="Times New Roman"/>
                <w:b w:val="false"/>
                <w:bCs w:val="false"/>
                <w:i w:val="false"/>
                <w:iCs w:val="false"/>
                <w:sz w:val="24"/>
                <w:szCs w:val="24"/>
              </w:rPr>
              <w:t xml:space="preserve">Standard PPO settings</w:t>
            </w:r>
          </w:p>
        </w:tc>
        <w:tc>
          <w:p>
            <w:pPr>
              <w:spacing w:after="0" w:before="0"/>
            </w:pPr>
            <w:r>
              <w:rPr>
                <w:rFonts w:ascii="Times New Roman" w:cs="Times New Roman" w:eastAsia="Times New Roman" w:hAnsi="Times New Roman"/>
                <w:b w:val="false"/>
                <w:bCs w:val="false"/>
                <w:i w:val="false"/>
                <w:iCs w:val="false"/>
                <w:sz w:val="24"/>
                <w:szCs w:val="24"/>
              </w:rPr>
              <w:t xml:space="preserve">30 paired seeds</w:t>
            </w:r>
          </w:p>
        </w:tc>
      </w:tr>
    </w:tbl>
    <w:p>
      <w:pPr>
        <w:spacing w:after="0" w:before="0" w:line="480" w:lineRule="auto"/>
        <w:jc w:val="both"/>
      </w:pPr>
      <w:r>
        <w:rPr>
          <w:rFonts w:ascii="Times New Roman" w:cs="Times New Roman" w:eastAsia="Times New Roman" w:hAnsi="Times New Roman"/>
          <w:b w:val="false"/>
          <w:bCs w:val="false"/>
          <w:i/>
          <w:iCs/>
          <w:sz w:val="24"/>
          <w:szCs w:val="24"/>
        </w:rPr>
        <w:t>Source: As listed in the Source column; engineering values are design choices of this thesis (Table A.5).</w:t>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A.4</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Empirical Datasets and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00"/>
        <w:gridCol w:w="100"/>
        <w:gridCol w:w="100"/>
        <w:gridCol w:w="100"/>
        <w:gridCol w:w="100"/>
      </w:tblGrid>
      <w:tr>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Dataset</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Provider and Access</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Snapshot</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Records</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Use</w:t>
            </w:r>
          </w:p>
        </w:tc>
      </w:tr>
      <w:tr>
        <w:tc>
          <w:p>
            <w:pPr>
              <w:spacing w:after="0" w:before="0"/>
            </w:pPr>
            <w:r>
              <w:rPr>
                <w:rFonts w:ascii="Times New Roman" w:cs="Times New Roman" w:eastAsia="Times New Roman" w:hAnsi="Times New Roman"/>
                <w:b w:val="false"/>
                <w:bCs w:val="false"/>
                <w:i w:val="false"/>
                <w:iCs w:val="false"/>
                <w:sz w:val="24"/>
                <w:szCs w:val="24"/>
              </w:rPr>
              <w:t xml:space="preserve">NVD CVE records</w:t>
            </w:r>
          </w:p>
        </w:tc>
        <w:tc>
          <w:p>
            <w:pPr>
              <w:spacing w:after="0" w:before="0"/>
            </w:pPr>
            <w:r>
              <w:rPr>
                <w:rFonts w:ascii="Times New Roman" w:cs="Times New Roman" w:eastAsia="Times New Roman" w:hAnsi="Times New Roman"/>
                <w:b w:val="false"/>
                <w:bCs w:val="false"/>
                <w:i w:val="false"/>
                <w:iCs w:val="false"/>
                <w:sz w:val="24"/>
                <w:szCs w:val="24"/>
              </w:rPr>
              <w:t xml:space="preserve">NIST NVD via github.com/fkie-cad/nvd-json-data-feeds</w:t>
            </w:r>
          </w:p>
        </w:tc>
        <w:tc>
          <w:p>
            <w:pPr>
              <w:spacing w:after="0" w:before="0"/>
            </w:pPr>
            <w:r>
              <w:rPr>
                <w:rFonts w:ascii="Times New Roman" w:cs="Times New Roman" w:eastAsia="Times New Roman" w:hAnsi="Times New Roman"/>
                <w:b w:val="false"/>
                <w:bCs w:val="false"/>
                <w:i w:val="false"/>
                <w:iCs w:val="false"/>
                <w:sz w:val="24"/>
                <w:szCs w:val="24"/>
              </w:rPr>
              <w:t xml:space="preserve">Commit 641cce51, Oct 8, 2026</w:t>
            </w:r>
          </w:p>
        </w:tc>
        <w:tc>
          <w:p>
            <w:pPr>
              <w:spacing w:after="0" w:before="0"/>
            </w:pPr>
            <w:r>
              <w:rPr>
                <w:rFonts w:ascii="Times New Roman" w:cs="Times New Roman" w:eastAsia="Times New Roman" w:hAnsi="Times New Roman"/>
                <w:b w:val="false"/>
                <w:bCs w:val="false"/>
                <w:i w:val="false"/>
                <w:iCs w:val="false"/>
                <w:sz w:val="24"/>
                <w:szCs w:val="24"/>
              </w:rPr>
              <w:t xml:space="preserve">32,633 (459 rejected); SHA-256 392918af…</w:t>
            </w:r>
          </w:p>
        </w:tc>
        <w:tc>
          <w:p>
            <w:pPr>
              <w:spacing w:after="0" w:before="0"/>
            </w:pPr>
            <w:r>
              <w:rPr>
                <w:rFonts w:ascii="Times New Roman" w:cs="Times New Roman" w:eastAsia="Times New Roman" w:hAnsi="Times New Roman"/>
                <w:b w:val="false"/>
                <w:bCs w:val="false"/>
                <w:i w:val="false"/>
                <w:iCs w:val="false"/>
                <w:sz w:val="24"/>
                <w:szCs w:val="24"/>
              </w:rPr>
              <w:t xml:space="preserve">Inflow, severity, KEV join</w:t>
            </w:r>
          </w:p>
        </w:tc>
      </w:tr>
      <w:tr>
        <w:tc>
          <w:p>
            <w:pPr>
              <w:spacing w:after="0" w:before="0"/>
            </w:pPr>
            <w:r>
              <w:rPr>
                <w:rFonts w:ascii="Times New Roman" w:cs="Times New Roman" w:eastAsia="Times New Roman" w:hAnsi="Times New Roman"/>
                <w:b w:val="false"/>
                <w:bCs w:val="false"/>
                <w:i w:val="false"/>
                <w:iCs w:val="false"/>
                <w:sz w:val="24"/>
                <w:szCs w:val="24"/>
              </w:rPr>
              <w:t xml:space="preserve">CISA KEV catalog</w:t>
            </w:r>
          </w:p>
        </w:tc>
        <w:tc>
          <w:p>
            <w:pPr>
              <w:spacing w:after="0" w:before="0"/>
            </w:pPr>
            <w:r>
              <w:rPr>
                <w:rFonts w:ascii="Times New Roman" w:cs="Times New Roman" w:eastAsia="Times New Roman" w:hAnsi="Times New Roman"/>
                <w:b w:val="false"/>
                <w:bCs w:val="false"/>
                <w:i w:val="false"/>
                <w:iCs w:val="false"/>
                <w:sz w:val="24"/>
                <w:szCs w:val="24"/>
              </w:rPr>
              <w:t xml:space="preserve">github.com/cisagov/kev-data</w:t>
            </w:r>
          </w:p>
        </w:tc>
        <w:tc>
          <w:p>
            <w:pPr>
              <w:spacing w:after="0" w:before="0"/>
            </w:pPr>
            <w:r>
              <w:rPr>
                <w:rFonts w:ascii="Times New Roman" w:cs="Times New Roman" w:eastAsia="Times New Roman" w:hAnsi="Times New Roman"/>
                <w:b w:val="false"/>
                <w:bCs w:val="false"/>
                <w:i w:val="false"/>
                <w:iCs w:val="false"/>
                <w:sz w:val="24"/>
                <w:szCs w:val="24"/>
              </w:rPr>
              <w:t xml:space="preserve">Version 2026.10.04</w:t>
            </w:r>
          </w:p>
        </w:tc>
        <w:tc>
          <w:p>
            <w:pPr>
              <w:spacing w:after="0" w:before="0"/>
            </w:pPr>
            <w:r>
              <w:rPr>
                <w:rFonts w:ascii="Times New Roman" w:cs="Times New Roman" w:eastAsia="Times New Roman" w:hAnsi="Times New Roman"/>
                <w:b w:val="false"/>
                <w:bCs w:val="false"/>
                <w:i w:val="false"/>
                <w:iCs w:val="false"/>
                <w:sz w:val="24"/>
                <w:szCs w:val="24"/>
              </w:rPr>
              <w:t xml:space="preserve">1,734 entries; SHA-256 f51fed1c…</w:t>
            </w:r>
          </w:p>
        </w:tc>
        <w:tc>
          <w:p>
            <w:pPr>
              <w:spacing w:after="0" w:before="0"/>
            </w:pPr>
            <w:r>
              <w:rPr>
                <w:rFonts w:ascii="Times New Roman" w:cs="Times New Roman" w:eastAsia="Times New Roman" w:hAnsi="Times New Roman"/>
                <w:b w:val="false"/>
                <w:bCs w:val="false"/>
                <w:i w:val="false"/>
                <w:iCs w:val="false"/>
                <w:sz w:val="24"/>
                <w:szCs w:val="24"/>
              </w:rPr>
              <w:t xml:space="preserve">Threat escalation; catalog trend</w:t>
            </w:r>
          </w:p>
        </w:tc>
      </w:tr>
      <w:tr>
        <w:tc>
          <w:p>
            <w:pPr>
              <w:spacing w:after="0" w:before="0"/>
            </w:pPr>
            <w:r>
              <w:rPr>
                <w:rFonts w:ascii="Times New Roman" w:cs="Times New Roman" w:eastAsia="Times New Roman" w:hAnsi="Times New Roman"/>
                <w:b w:val="false"/>
                <w:bCs w:val="false"/>
                <w:i w:val="false"/>
                <w:iCs w:val="false"/>
                <w:sz w:val="24"/>
                <w:szCs w:val="24"/>
              </w:rPr>
              <w:t xml:space="preserve">EPSS daily scores</w:t>
            </w:r>
          </w:p>
        </w:tc>
        <w:tc>
          <w:p>
            <w:pPr>
              <w:spacing w:after="0" w:before="0"/>
            </w:pPr>
            <w:r>
              <w:rPr>
                <w:rFonts w:ascii="Times New Roman" w:cs="Times New Roman" w:eastAsia="Times New Roman" w:hAnsi="Times New Roman"/>
                <w:b w:val="false"/>
                <w:bCs w:val="false"/>
                <w:i w:val="false"/>
                <w:iCs w:val="false"/>
                <w:sz w:val="24"/>
                <w:szCs w:val="24"/>
              </w:rPr>
              <w:t xml:space="preserve">FIRST (first.org/epss/data)</w:t>
            </w:r>
          </w:p>
        </w:tc>
        <w:tc>
          <w:p>
            <w:pPr>
              <w:spacing w:after="0" w:before="0"/>
            </w:pPr>
            <w:r>
              <w:rPr>
                <w:rFonts w:ascii="Times New Roman" w:cs="Times New Roman" w:eastAsia="Times New Roman" w:hAnsi="Times New Roman"/>
                <w:b w:val="false"/>
                <w:bCs w:val="false"/>
                <w:i w:val="false"/>
                <w:iCs w:val="false"/>
                <w:sz w:val="24"/>
                <w:szCs w:val="24"/>
              </w:rPr>
              <w:t xml:space="preserve">90 daily files, Jun 17–Sep 14, 2026</w:t>
            </w:r>
          </w:p>
        </w:tc>
        <w:tc>
          <w:p>
            <w:pPr>
              <w:spacing w:after="0" w:before="0"/>
            </w:pPr>
            <w:r>
              <w:rPr>
                <w:rFonts w:ascii="Times New Roman" w:cs="Times New Roman" w:eastAsia="Times New Roman" w:hAnsi="Times New Roman"/>
                <w:b w:val="false"/>
                <w:bCs w:val="false"/>
                <w:i w:val="false"/>
                <w:iCs w:val="false"/>
                <w:sz w:val="24"/>
                <w:szCs w:val="24"/>
              </w:rPr>
              <w:t xml:space="preserve">Original RL pipeline</w:t>
            </w:r>
          </w:p>
        </w:tc>
        <w:tc>
          <w:p>
            <w:pPr>
              <w:spacing w:after="0" w:before="0"/>
            </w:pPr>
            <w:r>
              <w:rPr>
                <w:rFonts w:ascii="Times New Roman" w:cs="Times New Roman" w:eastAsia="Times New Roman" w:hAnsi="Times New Roman"/>
                <w:b w:val="false"/>
                <w:bCs w:val="false"/>
                <w:i w:val="false"/>
                <w:iCs w:val="false"/>
                <w:sz w:val="24"/>
                <w:szCs w:val="24"/>
              </w:rPr>
              <w:t xml:space="preserve">Threat score in RL experiments</w:t>
            </w:r>
          </w:p>
        </w:tc>
      </w:tr>
      <w:tr>
        <w:tc>
          <w:p>
            <w:pPr>
              <w:spacing w:after="0" w:before="0"/>
            </w:pPr>
            <w:r>
              <w:rPr>
                <w:rFonts w:ascii="Times New Roman" w:cs="Times New Roman" w:eastAsia="Times New Roman" w:hAnsi="Times New Roman"/>
                <w:b w:val="false"/>
                <w:bCs w:val="false"/>
                <w:i w:val="false"/>
                <w:iCs w:val="false"/>
                <w:sz w:val="24"/>
                <w:szCs w:val="24"/>
              </w:rPr>
              <w:t xml:space="preserve">Remediation survival milestones</w:t>
            </w:r>
          </w:p>
        </w:tc>
        <w:tc>
          <w:p>
            <w:pPr>
              <w:spacing w:after="0" w:before="0"/>
            </w:pPr>
            <w:r>
              <w:rPr>
                <w:rFonts w:ascii="Times New Roman" w:cs="Times New Roman" w:eastAsia="Times New Roman" w:hAnsi="Times New Roman"/>
                <w:b w:val="false"/>
                <w:bCs w:val="false"/>
                <w:i w:val="false"/>
                <w:iCs w:val="false"/>
                <w:sz w:val="24"/>
                <w:szCs w:val="24"/>
              </w:rPr>
              <w:t xml:space="preserve">Kenna Security &amp; Cyentia Institute (2019), Figs. 4 and 10</w:t>
            </w:r>
          </w:p>
        </w:tc>
        <w:tc>
          <w:p>
            <w:pPr>
              <w:spacing w:after="0" w:before="0"/>
            </w:pPr>
            <w:r>
              <w:rPr>
                <w:rFonts w:ascii="Times New Roman" w:cs="Times New Roman" w:eastAsia="Times New Roman" w:hAnsi="Times New Roman"/>
                <w:b w:val="false"/>
                <w:bCs w:val="false"/>
                <w:i w:val="false"/>
                <w:iCs w:val="false"/>
                <w:sz w:val="24"/>
                <w:szCs w:val="24"/>
              </w:rPr>
              <w:t xml:space="preserve">Published 2019</w:t>
            </w:r>
          </w:p>
        </w:tc>
        <w:tc>
          <w:p>
            <w:pPr>
              <w:spacing w:after="0" w:before="0"/>
            </w:pPr>
            <w:r>
              <w:rPr>
                <w:rFonts w:ascii="Times New Roman" w:cs="Times New Roman" w:eastAsia="Times New Roman" w:hAnsi="Times New Roman"/>
                <w:b w:val="false"/>
                <w:bCs w:val="false"/>
                <w:i w:val="false"/>
                <w:iCs w:val="false"/>
                <w:sz w:val="24"/>
                <w:szCs w:val="24"/>
              </w:rPr>
              <w:t xml:space="preserve">6 points (+1 capacity statement); SHA-256 a673c2a2…</w:t>
            </w:r>
          </w:p>
        </w:tc>
        <w:tc>
          <w:p>
            <w:pPr>
              <w:spacing w:after="0" w:before="0"/>
            </w:pPr>
            <w:r>
              <w:rPr>
                <w:rFonts w:ascii="Times New Roman" w:cs="Times New Roman" w:eastAsia="Times New Roman" w:hAnsi="Times New Roman"/>
                <w:b w:val="false"/>
                <w:bCs w:val="false"/>
                <w:i w:val="false"/>
                <w:iCs w:val="false"/>
                <w:sz w:val="24"/>
                <w:szCs w:val="24"/>
              </w:rPr>
              <w:t xml:space="preserve">Remediation outflow</w:t>
            </w:r>
          </w:p>
        </w:tc>
      </w:tr>
      <w:tr>
        <w:tc>
          <w:p>
            <w:pPr>
              <w:spacing w:after="0" w:before="0"/>
            </w:pPr>
            <w:r>
              <w:rPr>
                <w:rFonts w:ascii="Times New Roman" w:cs="Times New Roman" w:eastAsia="Times New Roman" w:hAnsi="Times New Roman"/>
                <w:b w:val="false"/>
                <w:bCs w:val="false"/>
                <w:i w:val="false"/>
                <w:iCs w:val="false"/>
                <w:sz w:val="24"/>
                <w:szCs w:val="24"/>
              </w:rPr>
              <w:t xml:space="preserve">KEV remediation medians</w:t>
            </w:r>
          </w:p>
        </w:tc>
        <w:tc>
          <w:p>
            <w:pPr>
              <w:spacing w:after="0" w:before="0"/>
            </w:pPr>
            <w:r>
              <w:rPr>
                <w:rFonts w:ascii="Times New Roman" w:cs="Times New Roman" w:eastAsia="Times New Roman" w:hAnsi="Times New Roman"/>
                <w:b w:val="false"/>
                <w:bCs w:val="false"/>
                <w:i w:val="false"/>
                <w:iCs w:val="false"/>
                <w:sz w:val="24"/>
                <w:szCs w:val="24"/>
              </w:rPr>
              <w:t xml:space="preserve">Verizon (2025)</w:t>
            </w:r>
          </w:p>
        </w:tc>
        <w:tc>
          <w:p>
            <w:pPr>
              <w:spacing w:after="0" w:before="0"/>
            </w:pPr>
            <w:r>
              <w:rPr>
                <w:rFonts w:ascii="Times New Roman" w:cs="Times New Roman" w:eastAsia="Times New Roman" w:hAnsi="Times New Roman"/>
                <w:b w:val="false"/>
                <w:bCs w:val="false"/>
                <w:i w:val="false"/>
                <w:iCs w:val="false"/>
                <w:sz w:val="24"/>
                <w:szCs w:val="24"/>
              </w:rPr>
              <w:t xml:space="preserve">Published 2025</w:t>
            </w:r>
          </w:p>
        </w:tc>
        <w:tc>
          <w:p>
            <w:pPr>
              <w:spacing w:after="0" w:before="0"/>
            </w:pPr>
            <w:r>
              <w:rPr>
                <w:rFonts w:ascii="Times New Roman" w:cs="Times New Roman" w:eastAsia="Times New Roman" w:hAnsi="Times New Roman"/>
                <w:b w:val="false"/>
                <w:bCs w:val="false"/>
                <w:i w:val="false"/>
                <w:iCs w:val="false"/>
                <w:sz w:val="24"/>
                <w:szCs w:val="24"/>
              </w:rPr>
              <w:t xml:space="preserve">2 statistics</w:t>
            </w:r>
          </w:p>
        </w:tc>
        <w:tc>
          <w:p>
            <w:pPr>
              <w:spacing w:after="0" w:before="0"/>
            </w:pPr>
            <w:r>
              <w:rPr>
                <w:rFonts w:ascii="Times New Roman" w:cs="Times New Roman" w:eastAsia="Times New Roman" w:hAnsi="Times New Roman"/>
                <w:b w:val="false"/>
                <w:bCs w:val="false"/>
                <w:i w:val="false"/>
                <w:iCs w:val="false"/>
                <w:sz w:val="24"/>
                <w:szCs w:val="24"/>
              </w:rPr>
              <w:t xml:space="preserve">Context</w:t>
            </w:r>
          </w:p>
        </w:tc>
      </w:tr>
      <w:tr>
        <w:tc>
          <w:p>
            <w:pPr>
              <w:spacing w:after="0" w:before="0"/>
            </w:pPr>
            <w:r>
              <w:rPr>
                <w:rFonts w:ascii="Times New Roman" w:cs="Times New Roman" w:eastAsia="Times New Roman" w:hAnsi="Times New Roman"/>
                <w:b w:val="false"/>
                <w:bCs w:val="false"/>
                <w:i w:val="false"/>
                <w:iCs w:val="false"/>
                <w:sz w:val="24"/>
                <w:szCs w:val="24"/>
              </w:rPr>
              <w:t xml:space="preserve">HHS-OCR breach reports</w:t>
            </w:r>
          </w:p>
        </w:tc>
        <w:tc>
          <w:p>
            <w:pPr>
              <w:spacing w:after="0" w:before="0"/>
            </w:pPr>
            <w:r>
              <w:rPr>
                <w:rFonts w:ascii="Times New Roman" w:cs="Times New Roman" w:eastAsia="Times New Roman" w:hAnsi="Times New Roman"/>
                <w:b w:val="false"/>
                <w:bCs w:val="false"/>
                <w:i w:val="false"/>
                <w:iCs w:val="false"/>
                <w:sz w:val="24"/>
                <w:szCs w:val="24"/>
              </w:rPr>
              <w:t xml:space="preserve">ocrportal.hhs.gov</w:t>
            </w:r>
          </w:p>
        </w:tc>
        <w:tc>
          <w:p>
            <w:pPr>
              <w:spacing w:after="0" w:before="0"/>
            </w:pPr>
            <w:r>
              <w:rPr>
                <w:rFonts w:ascii="Times New Roman" w:cs="Times New Roman" w:eastAsia="Times New Roman" w:hAnsi="Times New Roman"/>
                <w:b w:val="false"/>
                <w:bCs w:val="false"/>
                <w:i w:val="false"/>
                <w:iCs w:val="false"/>
                <w:sz w:val="24"/>
                <w:szCs w:val="24"/>
              </w:rPr>
              <w:t xml:space="preserve">Oct 1, 2026</w:t>
            </w:r>
          </w:p>
        </w:tc>
        <w:tc>
          <w:p>
            <w:pPr>
              <w:spacing w:after="0" w:before="0"/>
            </w:pPr>
            <w:r>
              <w:rPr>
                <w:rFonts w:ascii="Times New Roman" w:cs="Times New Roman" w:eastAsia="Times New Roman" w:hAnsi="Times New Roman"/>
                <w:b w:val="false"/>
                <w:bCs w:val="false"/>
                <w:i w:val="false"/>
                <w:iCs w:val="false"/>
                <w:sz w:val="24"/>
                <w:szCs w:val="24"/>
              </w:rPr>
              <w:t xml:space="preserve">7,977 records</w:t>
            </w:r>
          </w:p>
        </w:tc>
        <w:tc>
          <w:p>
            <w:pPr>
              <w:spacing w:after="0" w:before="0"/>
            </w:pPr>
            <w:r>
              <w:rPr>
                <w:rFonts w:ascii="Times New Roman" w:cs="Times New Roman" w:eastAsia="Times New Roman" w:hAnsi="Times New Roman"/>
                <w:b w:val="false"/>
                <w:bCs w:val="false"/>
                <w:i w:val="false"/>
                <w:iCs w:val="false"/>
                <w:sz w:val="24"/>
                <w:szCs w:val="24"/>
              </w:rPr>
              <w:t xml:space="preserve">Descriptive context</w:t>
            </w:r>
          </w:p>
        </w:tc>
      </w:tr>
    </w:tbl>
    <w:p>
      <w:pPr>
        <w:spacing w:after="0" w:before="0" w:line="480" w:lineRule="auto"/>
        <w:jc w:val="both"/>
      </w:pPr>
      <w:r>
        <w:rPr>
          <w:rFonts w:ascii="Times New Roman" w:cs="Times New Roman" w:eastAsia="Times New Roman" w:hAnsi="Times New Roman"/>
          <w:b w:val="false"/>
          <w:bCs w:val="false"/>
          <w:i/>
          <w:iCs/>
          <w:sz w:val="24"/>
          <w:szCs w:val="24"/>
        </w:rPr>
        <w:t>Source: NVD records (National Institute of Standards and Technology, n.d.; snapshot of Fraunhofer FKIE CAD, n.d.); EPSS daily scores (Jacobs et al., 2021; FIRST, n.d.; Empirical Security, n.d.); CISA KEV catalog revisions (Cybersecurity and Infrastructure Security Agency, n.d.); published remediation milestones (Kenna Security and Cyentia Institute, 2019); HHS breach portal (U.S. Department of Health and Human Services, Office for Civil Rights, n.d.).</w:t>
      </w:r>
    </w:p>
    <w:p>
      <w:pPr>
        <w:keepNext/>
        <w:spacing w:after="0" w:before="0" w:line="480" w:lineRule="auto"/>
        <w:jc w:val="center"/>
      </w:pPr>
      <w:r>
        <w:rPr>
          <w:rFonts w:ascii="Times New Roman" w:cs="Times New Roman" w:eastAsia="Times New Roman" w:hAnsi="Times New Roman"/>
          <w:b/>
          <w:bCs/>
          <w:i w:val="false"/>
          <w:iCs w:val="false"/>
          <w:sz w:val="24"/>
          <w:szCs w:val="24"/>
        </w:rPr>
        <w:t>Table A.5</w:t>
      </w:r>
    </w:p>
    <w:p>
      <w:pPr>
        <w:keepNext/>
        <w:spacing w:after="0" w:before="0" w:line="480" w:lineRule="auto"/>
        <w:jc w:val="center"/>
      </w:pPr>
      <w:r>
        <w:rPr>
          <w:rFonts w:ascii="Times New Roman" w:cs="Times New Roman" w:eastAsia="Times New Roman" w:hAnsi="Times New Roman"/>
          <w:b w:val="false"/>
          <w:bCs w:val="false"/>
          <w:i/>
          <w:iCs/>
          <w:sz w:val="24"/>
          <w:szCs w:val="24"/>
        </w:rPr>
        <w:t>Units and Empirical or Engineering Status of Every Model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160"/>
        <w:gridCol w:w="2160"/>
        <w:gridCol w:w="2160"/>
        <w:gridCol w:w="2160"/>
      </w:tblGrid>
      <w:tr>
        <w:tc>
          <w:tcPr>
            <w:tcW w:type="dxa" w:w="1211"/>
          </w:tcPr>
          <w:p>
            <w:r/>
            <w:r>
              <w:rPr>
                <w:rFonts w:ascii="Times New Roman" w:hAnsi="Times New Roman"/>
                <w:b/>
                <w:sz w:val="20"/>
              </w:rPr>
              <w:t>Symbol</w:t>
            </w:r>
          </w:p>
        </w:tc>
        <w:tc>
          <w:tcPr>
            <w:tcW w:type="dxa" w:w="2643"/>
          </w:tcPr>
          <w:p>
            <w:r/>
            <w:r>
              <w:rPr>
                <w:rFonts w:ascii="Times New Roman" w:hAnsi="Times New Roman"/>
                <w:b/>
                <w:sz w:val="20"/>
              </w:rPr>
              <w:t>Meaning</w:t>
            </w:r>
          </w:p>
        </w:tc>
        <w:tc>
          <w:tcPr>
            <w:tcW w:type="dxa" w:w="1762"/>
          </w:tcPr>
          <w:p>
            <w:r/>
            <w:r>
              <w:rPr>
                <w:rFonts w:ascii="Times New Roman" w:hAnsi="Times New Roman"/>
                <w:b/>
                <w:sz w:val="20"/>
              </w:rPr>
              <w:t>Units</w:t>
            </w:r>
          </w:p>
        </w:tc>
        <w:tc>
          <w:tcPr>
            <w:tcW w:type="dxa" w:w="3744"/>
          </w:tcPr>
          <w:p>
            <w:r/>
            <w:r>
              <w:rPr>
                <w:rFonts w:ascii="Times New Roman" w:hAnsi="Times New Roman"/>
                <w:b/>
                <w:sz w:val="20"/>
              </w:rPr>
              <w:t>Value or status</w:t>
            </w:r>
          </w:p>
        </w:tc>
      </w:tr>
      <w:tr>
        <w:tc>
          <w:tcPr>
            <w:tcW w:type="dxa" w:w="1211"/>
          </w:tcPr>
          <w:p>
            <w:r/>
            <w:r>
              <w:rPr>
                <w:rFonts w:ascii="Times New Roman" w:hAnsi="Times New Roman"/>
                <w:b w:val="0"/>
                <w:sz w:val="20"/>
              </w:rPr>
              <w:t>B</w:t>
            </w:r>
          </w:p>
        </w:tc>
        <w:tc>
          <w:tcPr>
            <w:tcW w:type="dxa" w:w="2643"/>
          </w:tcPr>
          <w:p>
            <w:r/>
            <w:r>
              <w:rPr>
                <w:rFonts w:ascii="Times New Roman" w:hAnsi="Times New Roman"/>
                <w:b w:val="0"/>
                <w:sz w:val="20"/>
              </w:rPr>
              <w:t>Backlog</w:t>
            </w:r>
          </w:p>
        </w:tc>
        <w:tc>
          <w:tcPr>
            <w:tcW w:type="dxa" w:w="1762"/>
          </w:tcPr>
          <w:p>
            <w:r/>
            <w:r>
              <w:rPr>
                <w:rFonts w:ascii="Times New Roman" w:hAnsi="Times New Roman"/>
                <w:b w:val="0"/>
                <w:sz w:val="20"/>
              </w:rPr>
              <w:t>items</w:t>
            </w:r>
          </w:p>
        </w:tc>
        <w:tc>
          <w:tcPr>
            <w:tcW w:type="dxa" w:w="3744"/>
          </w:tcPr>
          <w:p>
            <w:r/>
            <m:oMath>
              <m:r>
                <m:rPr>
                  <m:sty m:val="p"/>
                </m:rPr>
                <w:rPr>
                  <w:rFonts w:ascii="Cambria Math" w:hAnsi="Cambria Math"/>
                  <w:sz w:val="24"/>
                  <w:szCs w:val="24"/>
                </w:rPr>
                <m:t>≥</m:t>
              </m:r>
              <m:r>
                <w:rPr>
                  <w:rFonts w:ascii="Cambria Math" w:hAnsi="Cambria Math"/>
                  <w:sz w:val="24"/>
                  <w:szCs w:val="24"/>
                </w:rPr>
                <m:t>0</m:t>
              </m:r>
            </m:oMath>
            <w:r>
              <w:rPr>
                <w:rFonts w:ascii="Times New Roman" w:hAnsi="Times New Roman"/>
                <w:b w:val="0"/>
                <w:sz w:val="20"/>
              </w:rPr>
              <w:t xml:space="preserve">; </w:t>
            </w:r>
            <m:oMath>
              <m:sSub>
                <m:e>
                  <m:r>
                    <w:rPr>
                      <w:rFonts w:ascii="Cambria Math" w:hAnsi="Cambria Math"/>
                      <w:sz w:val="24"/>
                      <w:szCs w:val="24"/>
                    </w:rPr>
                    <m:t>B</m:t>
                  </m:r>
                </m:e>
                <m:sub>
                  <m:r>
                    <w:rPr>
                      <w:rFonts w:ascii="Cambria Math" w:hAnsi="Cambria Math"/>
                      <w:sz w:val="24"/>
                      <w:szCs w:val="24"/>
                    </w:rPr>
                    <m:t>0</m:t>
                  </m:r>
                </m:sub>
              </m:sSub>
              <m:r>
                <m:rPr>
                  <m:sty m:val="p"/>
                </m:rPr>
                <w:rPr>
                  <w:rFonts w:ascii="Cambria Math" w:hAnsi="Cambria Math"/>
                  <w:sz w:val="24"/>
                  <w:szCs w:val="24"/>
                </w:rPr>
                <m:t>=</m:t>
              </m:r>
              <m:r>
                <w:rPr>
                  <w:rFonts w:ascii="Cambria Math" w:hAnsi="Cambria Math"/>
                  <w:sz w:val="24"/>
                  <w:szCs w:val="24"/>
                </w:rPr>
                <m:t>8</m:t>
              </m:r>
            </m:oMath>
            <w:r>
              <w:rPr>
                <w:rFonts w:ascii="Times New Roman" w:hAnsi="Times New Roman"/>
                <w:b w:val="0"/>
                <w:sz w:val="20"/>
              </w:rPr>
              <w:t xml:space="preserve"> (engineering)</w:t>
            </w:r>
          </w:p>
        </w:tc>
      </w:tr>
      <w:tr>
        <w:tc>
          <w:tcPr>
            <w:tcW w:type="dxa" w:w="1211"/>
          </w:tcPr>
          <w:p>
            <w:r/>
            <w:r>
              <w:rPr>
                <w:rFonts w:ascii="Times New Roman" w:hAnsi="Times New Roman"/>
                <w:b w:val="0"/>
                <w:sz w:val="20"/>
              </w:rPr>
              <w:t>N, P</w:t>
            </w:r>
          </w:p>
        </w:tc>
        <w:tc>
          <w:tcPr>
            <w:tcW w:type="dxa" w:w="2643"/>
          </w:tcPr>
          <w:p>
            <w:r/>
            <w:r>
              <w:rPr>
                <w:rFonts w:ascii="Times New Roman" w:hAnsi="Times New Roman"/>
                <w:b w:val="0"/>
                <w:sz w:val="20"/>
              </w:rPr>
              <w:t>Arrivals, patches</w:t>
            </w:r>
          </w:p>
        </w:tc>
        <w:tc>
          <w:tcPr>
            <w:tcW w:type="dxa" w:w="1762"/>
          </w:tcPr>
          <w:p>
            <w:r/>
            <w:r>
              <w:rPr>
                <w:rFonts w:ascii="Times New Roman" w:hAnsi="Times New Roman"/>
                <w:b w:val="0"/>
                <w:sz w:val="20"/>
              </w:rPr>
              <w:t>items·day⁻¹</w:t>
            </w:r>
          </w:p>
        </w:tc>
        <w:tc>
          <w:tcPr>
            <w:tcW w:type="dxa" w:w="3744"/>
          </w:tcPr>
          <w:p>
            <w:r/>
            <w:r>
              <w:rPr>
                <w:rFonts w:ascii="Times New Roman" w:hAnsi="Times New Roman"/>
                <w:b w:val="0"/>
                <w:sz w:val="20"/>
              </w:rPr>
              <w:t xml:space="preserve">Poisson(3) in the RL experiments (engineering); </w:t>
            </w:r>
            <m:oMath>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sSup>
                <m:e>
                  <m:r>
                    <w:rPr>
                      <w:rFonts w:ascii="Cambria Math" w:hAnsi="Cambria Math"/>
                      <w:sz w:val="24"/>
                      <w:szCs w:val="24"/>
                    </w:rPr>
                    <m:t>c</m:t>
                  </m:r>
                </m:e>
                <m:sup>
                  <m:r>
                    <m:rPr>
                      <m:sty m:val="p"/>
                    </m:rPr>
                    <w:rPr>
                      <w:rFonts w:ascii="Cambria Math" w:hAnsi="Cambria Math"/>
                      <w:sz w:val="24"/>
                      <w:szCs w:val="24"/>
                    </w:rPr>
                    <m:t>e</m:t>
                  </m:r>
                  <m:r>
                    <m:rPr>
                      <m:sty m:val="p"/>
                    </m:rPr>
                    <w:rPr>
                      <w:rFonts w:ascii="Cambria Math" w:hAnsi="Cambria Math"/>
                      <w:sz w:val="24"/>
                      <w:szCs w:val="24"/>
                    </w:rPr>
                    <m:t>f</m:t>
                  </m:r>
                  <m:r>
                    <m:rPr>
                      <m:sty m:val="p"/>
                    </m:rPr>
                    <w:rPr>
                      <w:rFonts w:ascii="Cambria Math" w:hAnsi="Cambria Math"/>
                      <w:sz w:val="24"/>
                      <w:szCs w:val="24"/>
                    </w:rPr>
                    <m:t>f</m:t>
                  </m:r>
                </m:sup>
              </m:sSup>
            </m:oMath>
          </w:p>
        </w:tc>
      </w:tr>
      <w:tr>
        <w:tc>
          <w:tcPr>
            <w:tcW w:type="dxa" w:w="1211"/>
          </w:tcPr>
          <w:p>
            <w:r/>
            <w:r>
              <w:rPr>
                <w:rFonts w:ascii="Times New Roman" w:hAnsi="Times New Roman"/>
                <w:b w:val="0"/>
                <w:sz w:val="20"/>
              </w:rPr>
              <w:t>A</w:t>
            </w:r>
          </w:p>
        </w:tc>
        <w:tc>
          <w:tcPr>
            <w:tcW w:type="dxa" w:w="2643"/>
          </w:tcPr>
          <w:p>
            <w:r/>
            <w:r>
              <w:rPr>
                <w:rFonts w:ascii="Times New Roman" w:hAnsi="Times New Roman"/>
                <w:b w:val="0"/>
                <w:sz w:val="20"/>
              </w:rPr>
              <w:t>Availability</w:t>
            </w:r>
          </w:p>
        </w:tc>
        <w:tc>
          <w:tcPr>
            <w:tcW w:type="dxa" w:w="1762"/>
          </w:tcPr>
          <w:p>
            <w:r/>
            <w:r>
              <w:rPr>
                <w:rFonts w:ascii="Times New Roman" w:hAnsi="Times New Roman"/>
                <w:b w:val="0"/>
                <w:sz w:val="20"/>
              </w:rPr>
              <w:t>dimensionless</w:t>
            </w:r>
          </w:p>
        </w:tc>
        <w:tc>
          <w:tcPr>
            <w:tcW w:type="dxa" w:w="3744"/>
          </w:tcPr>
          <w:p>
            <w:r/>
            <w:r>
              <w:rPr>
                <w:rFonts w:ascii="Times New Roman" w:hAnsi="Times New Roman"/>
                <w:b w:val="0"/>
                <w:sz w:val="20"/>
              </w:rPr>
              <w:t>[0.6, 1]</w:t>
            </w:r>
          </w:p>
        </w:tc>
      </w:tr>
      <w:tr>
        <w:tc>
          <w:tcPr>
            <w:tcW w:type="dxa" w:w="1211"/>
          </w:tcPr>
          <w:p>
            <w:r/>
            <w:r>
              <w:rPr>
                <w:rFonts w:ascii="Times New Roman" w:hAnsi="Times New Roman"/>
                <w:b w:val="0"/>
                <w:sz w:val="20"/>
              </w:rPr>
              <w:t>α</w:t>
            </w:r>
          </w:p>
        </w:tc>
        <w:tc>
          <w:tcPr>
            <w:tcW w:type="dxa" w:w="2643"/>
          </w:tcPr>
          <w:p>
            <w:r/>
            <w:r>
              <w:rPr>
                <w:rFonts w:ascii="Times New Roman" w:hAnsi="Times New Roman"/>
                <w:b w:val="0"/>
                <w:sz w:val="20"/>
              </w:rPr>
              <w:t>Recovery fraction</w:t>
            </w:r>
          </w:p>
        </w:tc>
        <w:tc>
          <w:tcPr>
            <w:tcW w:type="dxa" w:w="1762"/>
          </w:tcPr>
          <w:p>
            <w:r/>
            <w:r>
              <w:rPr>
                <w:rFonts w:ascii="Times New Roman" w:hAnsi="Times New Roman"/>
                <w:b w:val="0"/>
                <w:sz w:val="20"/>
              </w:rPr>
              <w:t>day⁻¹</w:t>
            </w:r>
          </w:p>
        </w:tc>
        <w:tc>
          <w:tcPr>
            <w:tcW w:type="dxa" w:w="3744"/>
          </w:tcPr>
          <w:p>
            <w:r/>
            <w:r>
              <w:rPr>
                <w:rFonts w:ascii="Times New Roman" w:hAnsi="Times New Roman"/>
                <w:b w:val="0"/>
                <w:sz w:val="20"/>
              </w:rPr>
              <w:t>0.12 (engineering)</w:t>
            </w:r>
          </w:p>
        </w:tc>
      </w:tr>
      <w:tr>
        <w:tc>
          <w:tcPr>
            <w:tcW w:type="dxa" w:w="1211"/>
          </w:tcPr>
          <w:p>
            <w:r/>
            <m:oMath>
              <m:sSub>
                <m:e>
                  <m:r>
                    <w:rPr>
                      <w:rFonts w:ascii="Cambria Math" w:hAnsi="Cambria Math"/>
                      <w:sz w:val="24"/>
                      <w:szCs w:val="24"/>
                    </w:rPr>
                    <m:t>κ</m:t>
                  </m:r>
                </m:e>
                <m:sub>
                  <m:r>
                    <w:rPr>
                      <w:rFonts w:ascii="Cambria Math" w:hAnsi="Cambria Math"/>
                      <w:sz w:val="24"/>
                      <w:szCs w:val="24"/>
                    </w:rPr>
                    <m:t>P</m:t>
                  </m:r>
                </m:sub>
              </m:sSub>
              <m:r>
                <m:rPr>
                  <m:sty m:val="p"/>
                </m:rPr>
                <w:rPr>
                  <w:rFonts w:ascii="Cambria Math" w:hAnsi="Cambria Math"/>
                  <w:sz w:val="24"/>
                  <w:szCs w:val="24"/>
                </w:rPr>
                <m:t>,</m:t>
              </m:r>
              <m:sSub>
                <m:e>
                  <m:r>
                    <w:rPr>
                      <w:rFonts w:ascii="Cambria Math" w:hAnsi="Cambria Math"/>
                      <w:sz w:val="24"/>
                      <w:szCs w:val="24"/>
                    </w:rPr>
                    <m:t>κ</m:t>
                  </m:r>
                </m:e>
                <m:sub>
                  <m:r>
                    <w:rPr>
                      <w:rFonts w:ascii="Cambria Math" w:hAnsi="Cambria Math"/>
                      <w:sz w:val="24"/>
                      <w:szCs w:val="24"/>
                    </w:rPr>
                    <m:t>E</m:t>
                  </m:r>
                </m:sub>
              </m:sSub>
            </m:oMath>
          </w:p>
        </w:tc>
        <w:tc>
          <w:tcPr>
            <w:tcW w:type="dxa" w:w="2643"/>
          </w:tcPr>
          <w:p>
            <w:r/>
            <w:r>
              <w:rPr>
                <w:rFonts w:ascii="Times New Roman" w:hAnsi="Times New Roman"/>
                <w:b w:val="0"/>
                <w:sz w:val="20"/>
              </w:rPr>
              <w:t>Loss fractions</w:t>
            </w:r>
          </w:p>
        </w:tc>
        <w:tc>
          <w:tcPr>
            <w:tcW w:type="dxa" w:w="1762"/>
          </w:tcPr>
          <w:p>
            <w:r/>
            <w:r>
              <w:rPr>
                <w:rFonts w:ascii="Times New Roman" w:hAnsi="Times New Roman"/>
                <w:b w:val="0"/>
                <w:sz w:val="20"/>
              </w:rPr>
              <w:t>dimensionless·day⁻¹</w:t>
            </w:r>
          </w:p>
        </w:tc>
        <w:tc>
          <w:tcPr>
            <w:tcW w:type="dxa" w:w="3744"/>
          </w:tcPr>
          <w:p>
            <w:r/>
            <m:oMath>
              <m:r>
                <w:rPr>
                  <w:rFonts w:ascii="Cambria Math" w:hAnsi="Cambria Math"/>
                  <w:sz w:val="24"/>
                  <w:szCs w:val="24"/>
                </w:rPr>
                <m:t>0.004</m:t>
              </m:r>
              <m:r>
                <w:rPr>
                  <w:rFonts w:ascii="Cambria Math" w:hAnsi="Cambria Math"/>
                  <w:sz w:val="24"/>
                  <w:szCs w:val="24"/>
                </w:rPr>
                <m:t> </m:t>
              </m:r>
              <m:sSup>
                <m:e>
                  <m:r>
                    <w:rPr>
                      <w:rFonts w:ascii="Cambria Math" w:hAnsi="Cambria Math"/>
                      <w:sz w:val="24"/>
                      <w:szCs w:val="24"/>
                    </w:rPr>
                    <m:t>P</m:t>
                  </m:r>
                </m:e>
                <m:sup>
                  <m:r>
                    <m:rPr>
                      <m:sty m:val="p"/>
                    </m:rPr>
                    <w:rPr>
                      <w:rFonts w:ascii="Cambria Math" w:hAnsi="Cambria Math"/>
                      <w:sz w:val="24"/>
                      <w:szCs w:val="24"/>
                    </w:rPr>
                    <m:t>*</m:t>
                  </m:r>
                </m:sup>
              </m:sSup>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0.006</m:t>
              </m:r>
              <m:r>
                <w:rPr>
                  <w:rFonts w:ascii="Cambria Math" w:hAnsi="Cambria Math"/>
                  <w:sz w:val="24"/>
                  <w:szCs w:val="24"/>
                </w:rPr>
                <m:t> </m:t>
              </m:r>
              <m:sSup>
                <m:e>
                  <m:r>
                    <w:rPr>
                      <w:rFonts w:ascii="Cambria Math" w:hAnsi="Cambria Math"/>
                      <w:sz w:val="24"/>
                      <w:szCs w:val="24"/>
                    </w:rPr>
                    <m:t>E</m:t>
                  </m:r>
                </m:e>
                <m:sup>
                  <m:r>
                    <m:rPr>
                      <m:sty m:val="p"/>
                    </m:rPr>
                    <w:rPr>
                      <w:rFonts w:ascii="Cambria Math" w:hAnsi="Cambria Math"/>
                      <w:sz w:val="24"/>
                      <w:szCs w:val="24"/>
                    </w:rPr>
                    <m:t>*</m:t>
                  </m:r>
                </m:sup>
              </m:sSup>
            </m:oMath>
            <w:r>
              <w:rPr>
                <w:rFonts w:ascii="Times New Roman" w:hAnsi="Times New Roman"/>
                <w:b w:val="0"/>
                <w:sz w:val="20"/>
              </w:rPr>
              <w:t xml:space="preserve"> (engineering)</w:t>
            </w:r>
          </w:p>
        </w:tc>
      </w:tr>
      <w:tr>
        <w:tc>
          <w:tcPr>
            <w:tcW w:type="dxa" w:w="1211"/>
          </w:tcPr>
          <w:p>
            <w:r/>
            <m:oMath>
              <m:sSub>
                <m:e>
                  <m:r>
                    <w:rPr>
                      <w:rFonts w:ascii="Cambria Math" w:hAnsi="Cambria Math"/>
                      <w:sz w:val="24"/>
                      <w:szCs w:val="24"/>
                    </w:rPr>
                    <m:t>c</m:t>
                  </m:r>
                </m:e>
                <m:sub>
                  <m:r>
                    <m:rPr>
                      <m:sty m:val="p"/>
                    </m:rPr>
                    <w:rPr>
                      <w:rFonts w:ascii="Cambria Math" w:hAnsi="Cambria Math"/>
                      <w:sz w:val="24"/>
                      <w:szCs w:val="24"/>
                    </w:rPr>
                    <m:t>max</m:t>
                  </m:r>
                </m:sub>
              </m:sSub>
            </m:oMath>
          </w:p>
        </w:tc>
        <w:tc>
          <w:tcPr>
            <w:tcW w:type="dxa" w:w="2643"/>
          </w:tcPr>
          <w:p>
            <w:r/>
            <w:r>
              <w:rPr>
                <w:rFonts w:ascii="Times New Roman" w:hAnsi="Times New Roman"/>
                <w:b w:val="0"/>
                <w:sz w:val="20"/>
              </w:rPr>
              <w:t>Maximum capacity</w:t>
            </w:r>
          </w:p>
        </w:tc>
        <w:tc>
          <w:tcPr>
            <w:tcW w:type="dxa" w:w="1762"/>
          </w:tcPr>
          <w:p>
            <w:r/>
            <w:r>
              <w:rPr>
                <w:rFonts w:ascii="Times New Roman" w:hAnsi="Times New Roman"/>
                <w:b w:val="0"/>
                <w:sz w:val="20"/>
              </w:rPr>
              <w:t>items·day⁻¹</w:t>
            </w:r>
          </w:p>
        </w:tc>
        <w:tc>
          <w:tcPr>
            <w:tcW w:type="dxa" w:w="3744"/>
          </w:tcPr>
          <w:p>
            <w:r/>
            <w:r>
              <w:rPr>
                <w:rFonts w:ascii="Times New Roman" w:hAnsi="Times New Roman"/>
                <w:b w:val="0"/>
                <w:sz w:val="20"/>
              </w:rPr>
              <w:t>4 (engineering)</w:t>
            </w:r>
          </w:p>
        </w:tc>
      </w:tr>
      <w:tr>
        <w:tc>
          <w:tcPr>
            <w:tcW w:type="dxa" w:w="1211"/>
          </w:tcPr>
          <w:p>
            <w:r/>
            <w:r>
              <w:rPr>
                <w:rFonts w:ascii="Times New Roman" w:hAnsi="Times New Roman"/>
                <w:b w:val="0"/>
                <w:sz w:val="20"/>
              </w:rPr>
              <w:t>q</w:t>
            </w:r>
          </w:p>
        </w:tc>
        <w:tc>
          <w:tcPr>
            <w:tcW w:type="dxa" w:w="2643"/>
          </w:tcPr>
          <w:p>
            <w:r/>
            <w:r>
              <w:rPr>
                <w:rFonts w:ascii="Times New Roman" w:hAnsi="Times New Roman"/>
                <w:b w:val="0"/>
                <w:sz w:val="20"/>
              </w:rPr>
              <w:t>EPSS 30-day probability, as of t − 1</w:t>
            </w:r>
          </w:p>
        </w:tc>
        <w:tc>
          <w:tcPr>
            <w:tcW w:type="dxa" w:w="1762"/>
          </w:tcPr>
          <w:p>
            <w:r/>
            <w:r>
              <w:rPr>
                <w:rFonts w:ascii="Times New Roman" w:hAnsi="Times New Roman"/>
                <w:b w:val="0"/>
                <w:sz w:val="20"/>
              </w:rPr>
              <w:t>dimensionless</w:t>
            </w:r>
          </w:p>
        </w:tc>
        <w:tc>
          <w:tcPr>
            <w:tcW w:type="dxa" w:w="3744"/>
          </w:tcPr>
          <w:p>
            <w:r/>
            <w:r>
              <w:rPr>
                <w:rFonts w:ascii="Times New Roman" w:hAnsi="Times New Roman"/>
                <w:b w:val="0"/>
                <w:sz w:val="20"/>
              </w:rPr>
              <w:t>[0, 1] (empirical)</w:t>
            </w:r>
          </w:p>
        </w:tc>
      </w:tr>
      <w:tr>
        <w:tc>
          <w:tcPr>
            <w:tcW w:type="dxa" w:w="1211"/>
          </w:tcPr>
          <w:p>
            <w:r/>
            <w:r>
              <w:rPr>
                <w:rFonts w:ascii="Times New Roman" w:hAnsi="Times New Roman"/>
                <w:b w:val="0"/>
                <w:sz w:val="20"/>
              </w:rPr>
              <w:t>h</w:t>
            </w:r>
          </w:p>
        </w:tc>
        <w:tc>
          <w:tcPr>
            <w:tcW w:type="dxa" w:w="2643"/>
          </w:tcPr>
          <w:p>
            <w:r/>
            <w:r>
              <w:rPr>
                <w:rFonts w:ascii="Times New Roman" w:hAnsi="Times New Roman"/>
                <w:b w:val="0"/>
                <w:sz w:val="20"/>
              </w:rPr>
              <w:t>Threat multiplier</w:t>
            </w:r>
          </w:p>
        </w:tc>
        <w:tc>
          <w:tcPr>
            <w:tcW w:type="dxa" w:w="1762"/>
          </w:tcPr>
          <w:p>
            <w:r/>
            <w:r>
              <w:rPr>
                <w:rFonts w:ascii="Times New Roman" w:hAnsi="Times New Roman"/>
                <w:b w:val="0"/>
                <w:sz w:val="20"/>
              </w:rPr>
              <w:t>dimensionless</w:t>
            </w:r>
          </w:p>
        </w:tc>
        <w:tc>
          <w:tcPr>
            <w:tcW w:type="dxa" w:w="3744"/>
          </w:tcPr>
          <w:p>
            <w:r/>
            <w:r>
              <w:rPr>
                <w:rFonts w:ascii="Times New Roman" w:hAnsi="Times New Roman"/>
                <w:b w:val="0"/>
                <w:sz w:val="20"/>
              </w:rPr>
              <w:t>1 nominal; 2 under threat stress</w:t>
            </w:r>
          </w:p>
        </w:tc>
      </w:tr>
      <w:tr>
        <w:tc>
          <w:tcPr>
            <w:tcW w:type="dxa" w:w="1211"/>
          </w:tcPr>
          <w:p>
            <w:r/>
            <w:r>
              <w:rPr>
                <w:rFonts w:ascii="Times New Roman" w:hAnsi="Times New Roman"/>
                <w:b w:val="0"/>
                <w:sz w:val="20"/>
              </w:rPr>
              <w:t>w</w:t>
            </w:r>
          </w:p>
        </w:tc>
        <w:tc>
          <w:tcPr>
            <w:tcW w:type="dxa" w:w="2643"/>
          </w:tcPr>
          <w:p>
            <w:r/>
            <w:r>
              <w:rPr>
                <w:rFonts w:ascii="Times New Roman" w:hAnsi="Times New Roman"/>
                <w:b w:val="0"/>
                <w:sz w:val="20"/>
              </w:rPr>
              <w:t>Asset-criticality weight</w:t>
            </w:r>
          </w:p>
        </w:tc>
        <w:tc>
          <w:tcPr>
            <w:tcW w:type="dxa" w:w="1762"/>
          </w:tcPr>
          <w:p>
            <w:r/>
            <w:r>
              <w:rPr>
                <w:rFonts w:ascii="Times New Roman" w:hAnsi="Times New Roman"/>
                <w:b w:val="0"/>
                <w:sz w:val="20"/>
              </w:rPr>
              <w:t>dimensionless</w:t>
            </w:r>
          </w:p>
        </w:tc>
        <w:tc>
          <w:tcPr>
            <w:tcW w:type="dxa" w:w="3744"/>
          </w:tcPr>
          <w:p>
            <w:r/>
            <w:r>
              <w:rPr>
                <w:rFonts w:ascii="Times New Roman" w:hAnsi="Times New Roman"/>
                <w:b w:val="0"/>
                <w:sz w:val="20"/>
              </w:rPr>
              <w:t>Uniform(0.5, 1.5) (synthetic)</w:t>
            </w:r>
          </w:p>
        </w:tc>
      </w:tr>
      <w:tr>
        <w:tc>
          <w:tcPr>
            <w:tcW w:type="dxa" w:w="1211"/>
          </w:tcPr>
          <w:p>
            <w:r/>
            <m:oMath>
              <m:sSup>
                <m:e>
                  <m:r>
                    <w:rPr>
                      <w:rFonts w:ascii="Cambria Math" w:hAnsi="Cambria Math"/>
                      <w:sz w:val="24"/>
                      <w:szCs w:val="24"/>
                    </w:rPr>
                    <m:t>E</m:t>
                  </m:r>
                </m:e>
                <m:sup>
                  <m:r>
                    <m:rPr>
                      <m:sty m:val="p"/>
                    </m:rPr>
                    <w:rPr>
                      <w:rFonts w:ascii="Cambria Math" w:hAnsi="Cambria Math"/>
                      <w:sz w:val="24"/>
                      <w:szCs w:val="24"/>
                    </w:rPr>
                    <m:t>*</m:t>
                  </m:r>
                </m:sup>
              </m:sSup>
              <m:r>
                <m:rPr>
                  <m:sty m:val="p"/>
                </m:rPr>
                <w:rPr>
                  <w:rFonts w:ascii="Cambria Math" w:hAnsi="Cambria Math"/>
                  <w:sz w:val="24"/>
                  <w:szCs w:val="24"/>
                </w:rPr>
                <m:t>,</m:t>
              </m:r>
              <m:sSup>
                <m:e>
                  <m:r>
                    <w:rPr>
                      <w:rFonts w:ascii="Cambria Math" w:hAnsi="Cambria Math"/>
                      <w:sz w:val="24"/>
                      <w:szCs w:val="24"/>
                    </w:rPr>
                    <m:t>B</m:t>
                  </m:r>
                </m:e>
                <m:sup>
                  <m:r>
                    <m:rPr>
                      <m:sty m:val="p"/>
                    </m:rPr>
                    <w:rPr>
                      <w:rFonts w:ascii="Cambria Math" w:hAnsi="Cambria Math"/>
                      <w:sz w:val="24"/>
                      <w:szCs w:val="24"/>
                    </w:rPr>
                    <m:t>*</m:t>
                  </m:r>
                </m:sup>
              </m:sSup>
              <m:r>
                <m:rPr>
                  <m:sty m:val="p"/>
                </m:rPr>
                <w:rPr>
                  <w:rFonts w:ascii="Cambria Math" w:hAnsi="Cambria Math"/>
                  <w:sz w:val="24"/>
                  <w:szCs w:val="24"/>
                </w:rPr>
                <m:t>,</m:t>
              </m:r>
              <m:sSup>
                <m:e>
                  <m:r>
                    <w:rPr>
                      <w:rFonts w:ascii="Cambria Math" w:hAnsi="Cambria Math"/>
                      <w:sz w:val="24"/>
                      <w:szCs w:val="24"/>
                    </w:rPr>
                    <m:t>L</m:t>
                  </m:r>
                </m:e>
                <m:sup>
                  <m:r>
                    <m:rPr>
                      <m:sty m:val="p"/>
                    </m:rPr>
                    <w:rPr>
                      <w:rFonts w:ascii="Cambria Math" w:hAnsi="Cambria Math"/>
                      <w:sz w:val="24"/>
                      <w:szCs w:val="24"/>
                    </w:rPr>
                    <m:t>*</m:t>
                  </m:r>
                </m:sup>
              </m:sSup>
            </m:oMath>
          </w:p>
        </w:tc>
        <w:tc>
          <w:tcPr>
            <w:tcW w:type="dxa" w:w="2643"/>
          </w:tcPr>
          <w:p>
            <w:r/>
            <w:r>
              <w:rPr>
                <w:rFonts w:ascii="Times New Roman" w:hAnsi="Times New Roman"/>
                <w:b w:val="0"/>
                <w:sz w:val="20"/>
              </w:rPr>
              <w:t>Reference scales</w:t>
            </w:r>
          </w:p>
        </w:tc>
        <w:tc>
          <w:tcPr>
            <w:tcW w:type="dxa" w:w="1762"/>
          </w:tcPr>
          <w:p>
            <w:r/>
            <w:r>
              <w:rPr>
                <w:rFonts w:ascii="Times New Roman" w:hAnsi="Times New Roman"/>
                <w:b w:val="0"/>
                <w:sz w:val="20"/>
              </w:rPr>
              <w:t>as E, items, as L</w:t>
            </w:r>
          </w:p>
        </w:tc>
        <w:tc>
          <w:tcPr>
            <w:tcW w:type="dxa" w:w="3744"/>
          </w:tcPr>
          <w:p>
            <w:r/>
            <w:r>
              <w:rPr>
                <w:rFonts w:ascii="Times New Roman" w:hAnsi="Times New Roman"/>
                <w:b w:val="0"/>
                <w:sz w:val="20"/>
              </w:rPr>
              <w:t>0.1612, 39.51, 0.0121 (99th percentiles under SD-only, training partition)</w:t>
            </w:r>
          </w:p>
        </w:tc>
      </w:tr>
      <w:tr>
        <w:tc>
          <w:tcPr>
            <w:tcW w:type="dxa" w:w="1211"/>
          </w:tcPr>
          <w:p>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μ</m:t>
              </m:r>
            </m:oMath>
          </w:p>
        </w:tc>
        <w:tc>
          <w:tcPr>
            <w:tcW w:type="dxa" w:w="2643"/>
          </w:tcPr>
          <w:p>
            <w:r/>
            <w:r>
              <w:rPr>
                <w:rFonts w:ascii="Times New Roman" w:hAnsi="Times New Roman"/>
                <w:b w:val="0"/>
                <w:sz w:val="20"/>
              </w:rPr>
              <w:t>Reward weights</w:t>
            </w:r>
          </w:p>
        </w:tc>
        <w:tc>
          <w:tcPr>
            <w:tcW w:type="dxa" w:w="1762"/>
          </w:tcPr>
          <w:p>
            <w:r/>
            <w:r>
              <w:rPr>
                <w:rFonts w:ascii="Times New Roman" w:hAnsi="Times New Roman"/>
                <w:b w:val="0"/>
                <w:sz w:val="20"/>
              </w:rPr>
              <w:t>dimensionless</w:t>
            </w:r>
          </w:p>
        </w:tc>
        <w:tc>
          <w:tcPr>
            <w:tcW w:type="dxa" w:w="3744"/>
          </w:tcPr>
          <w:p>
            <w:r/>
            <w:r>
              <w:rPr>
                <w:rFonts w:ascii="Times New Roman" w:hAnsi="Times New Roman"/>
                <w:b w:val="0"/>
                <w:sz w:val="20"/>
              </w:rPr>
              <w:t>14.70, 0.601 (keep the original priorities)</w:t>
            </w:r>
          </w:p>
        </w:tc>
      </w:tr>
    </w:tbl>
    <w:p>
      <w:pPr>
        <w:spacing w:after="0" w:before="0" w:line="480" w:lineRule="auto"/>
        <w:jc w:val="both"/>
      </w:pPr>
      <w:r>
        <w:rPr>
          <w:rFonts w:ascii="Times New Roman" w:cs="Times New Roman" w:eastAsia="Times New Roman" w:hAnsi="Times New Roman"/>
          <w:b w:val="false"/>
          <w:bCs w:val="false"/>
          <w:i/>
          <w:iCs/>
          <w:sz w:val="24"/>
          <w:szCs w:val="24"/>
        </w:rPr>
        <w:t>Source: Units analysis of Equations (A.1)–(A.17).</w:t>
      </w:r>
    </w:p>
    <w:p>
      <w:pPr>
        <w:spacing w:after="0" w:before="0" w:line="480" w:lineRule="auto"/>
      </w:pPr>
      <w:r>
        <w:rPr>
          <w:rFonts w:ascii="Times New Roman" w:cs="Times New Roman" w:eastAsia="Times New Roman" w:hAnsi="Times New Roman"/>
          <w:sz w:val="24"/>
          <w:szCs w:val="24"/>
        </w:rPr>
        <w:t xml:space="preserve"/>
      </w:r>
    </w:p>
    <w:p>
      <w:pPr>
        <w:pageBreakBefore/>
        <w:spacing w:after="0" w:before="0" w:line="480" w:lineRule="auto"/>
        <w:jc w:val="center"/>
      </w:pPr>
      <w:r>
        <w:rPr>
          <w:rFonts w:ascii="Times New Roman" w:cs="Times New Roman" w:eastAsia="Times New Roman" w:hAnsi="Times New Roman"/>
          <w:b/>
          <w:bCs/>
          <w:sz w:val="24"/>
          <w:szCs w:val="24"/>
        </w:rPr>
        <w:t xml:space="preserve">A4. Calibration Results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appendix reports the complete calibration results. Point estimates from differential evolution (DE) and posterior summaries from Bayesian estimation are given side by side. All intervals are 95 percent equal-tailed credible intervals. Figure 4 and Figures A1–A3 in Chapter IV display the actual data trends against the calibrated model.</w:t>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A.6</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Disclosure Inflow: Differential Evolution and Bayesian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880"/>
        <w:gridCol w:w="2880"/>
        <w:gridCol w:w="2880"/>
      </w:tblGrid>
      <w:tr>
        <w:tc>
          <w:tcPr>
            <w:tcW w:type="dxa" w:w="4048"/>
          </w:tcPr>
          <w:p>
            <w:r/>
            <w:r>
              <w:rPr>
                <w:rFonts w:ascii="Times New Roman" w:hAnsi="Times New Roman"/>
                <w:b/>
                <w:sz w:val="20"/>
              </w:rPr>
              <w:t>Parameter</w:t>
            </w:r>
          </w:p>
        </w:tc>
        <w:tc>
          <w:tcPr>
            <w:tcW w:type="dxa" w:w="2024"/>
          </w:tcPr>
          <w:p>
            <w:r/>
            <w:r>
              <w:rPr>
                <w:rFonts w:ascii="Times New Roman" w:hAnsi="Times New Roman"/>
                <w:b/>
                <w:sz w:val="20"/>
              </w:rPr>
              <w:t>Differential evolution</w:t>
            </w:r>
          </w:p>
        </w:tc>
        <w:tc>
          <w:tcPr>
            <w:tcW w:type="dxa" w:w="3289"/>
          </w:tcPr>
          <w:p>
            <w:r/>
            <w:r>
              <w:rPr>
                <w:rFonts w:ascii="Times New Roman" w:hAnsi="Times New Roman"/>
                <w:b/>
                <w:sz w:val="20"/>
              </w:rPr>
              <w:t>Posterior mean [95% credible interval]</w:t>
            </w:r>
          </w:p>
        </w:tc>
      </w:tr>
      <w:tr>
        <w:tc>
          <w:tcPr>
            <w:tcW w:type="dxa" w:w="4048"/>
          </w:tcPr>
          <w:p>
            <w:r/>
            <w:r>
              <w:rPr>
                <w:rFonts w:ascii="Times New Roman" w:hAnsi="Times New Roman"/>
                <w:b w:val="0"/>
                <w:sz w:val="20"/>
              </w:rPr>
              <w:t xml:space="preserve">Base rate on an average day at </w:t>
            </w:r>
            <m:oMath>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0</m:t>
              </m:r>
            </m:oMath>
            <w:r>
              <w:rPr>
                <w:rFonts w:ascii="Times New Roman" w:hAnsi="Times New Roman"/>
                <w:b w:val="0"/>
                <w:sz w:val="20"/>
              </w:rPr>
              <w:t xml:space="preserve"> (CVEs/day)</w:t>
            </w:r>
          </w:p>
        </w:tc>
        <w:tc>
          <w:tcPr>
            <w:tcW w:type="dxa" w:w="2024"/>
          </w:tcPr>
          <w:p>
            <w:r/>
            <w:r>
              <w:rPr>
                <w:rFonts w:ascii="Times New Roman" w:hAnsi="Times New Roman"/>
                <w:b w:val="0"/>
                <w:sz w:val="20"/>
              </w:rPr>
              <w:t>238.6</w:t>
            </w:r>
          </w:p>
        </w:tc>
        <w:tc>
          <w:tcPr>
            <w:tcW w:type="dxa" w:w="3289"/>
          </w:tcPr>
          <w:p>
            <w:r/>
            <w:r>
              <w:rPr>
                <w:rFonts w:ascii="Times New Roman" w:hAnsi="Times New Roman"/>
                <w:b w:val="0"/>
                <w:sz w:val="20"/>
              </w:rPr>
              <w:t>267.836 [204.777, 350.166]</w:t>
            </w:r>
          </w:p>
        </w:tc>
      </w:tr>
      <w:tr>
        <w:tc>
          <w:tcPr>
            <w:tcW w:type="dxa" w:w="4048"/>
          </w:tcPr>
          <w:p>
            <w:r/>
            <w:r>
              <w:rPr>
                <w:rFonts w:ascii="Times New Roman" w:hAnsi="Times New Roman"/>
                <w:b w:val="0"/>
                <w:sz w:val="20"/>
              </w:rPr>
              <w:t>Trend g (per 90 days)</w:t>
            </w:r>
          </w:p>
        </w:tc>
        <w:tc>
          <w:tcPr>
            <w:tcW w:type="dxa" w:w="2024"/>
          </w:tcPr>
          <w:p>
            <w:r/>
            <w:r>
              <w:rPr>
                <w:rFonts w:ascii="Times New Roman" w:hAnsi="Times New Roman"/>
                <w:b w:val="0"/>
                <w:sz w:val="20"/>
              </w:rPr>
              <w:t>0.789</w:t>
            </w:r>
          </w:p>
        </w:tc>
        <w:tc>
          <w:tcPr>
            <w:tcW w:type="dxa" w:w="3289"/>
          </w:tcPr>
          <w:p>
            <w:r/>
            <w:r>
              <w:rPr>
                <w:rFonts w:ascii="Times New Roman" w:hAnsi="Times New Roman"/>
                <w:b w:val="0"/>
                <w:sz w:val="20"/>
              </w:rPr>
              <w:t>0.643 [0.188, 1.087]</w:t>
            </w:r>
          </w:p>
        </w:tc>
      </w:tr>
      <w:tr>
        <w:tc>
          <w:tcPr>
            <w:tcW w:type="dxa" w:w="4048"/>
          </w:tcPr>
          <w:p>
            <w:r/>
            <w:r>
              <w:rPr>
                <w:rFonts w:ascii="Times New Roman" w:hAnsi="Times New Roman"/>
                <w:b w:val="0"/>
                <w:sz w:val="20"/>
              </w:rPr>
              <w:t>Weekday factor, Mon</w:t>
            </w:r>
          </w:p>
        </w:tc>
        <w:tc>
          <w:tcPr>
            <w:tcW w:type="dxa" w:w="2024"/>
          </w:tcPr>
          <w:p>
            <w:r/>
            <w:r>
              <w:rPr>
                <w:rFonts w:ascii="Times New Roman" w:hAnsi="Times New Roman"/>
                <w:b w:val="0"/>
                <w:sz w:val="20"/>
              </w:rPr>
              <w:t>0.969</w:t>
            </w:r>
          </w:p>
        </w:tc>
        <w:tc>
          <w:tcPr>
            <w:tcW w:type="dxa" w:w="3289"/>
          </w:tcPr>
          <w:p>
            <w:r/>
            <w:r>
              <w:rPr>
                <w:rFonts w:ascii="Times New Roman" w:hAnsi="Times New Roman"/>
                <w:b w:val="0"/>
                <w:sz w:val="20"/>
              </w:rPr>
              <w:t>0.962 [0.690, 1.307]</w:t>
            </w:r>
          </w:p>
        </w:tc>
      </w:tr>
      <w:tr>
        <w:tc>
          <w:tcPr>
            <w:tcW w:type="dxa" w:w="4048"/>
          </w:tcPr>
          <w:p>
            <w:r/>
            <w:r>
              <w:rPr>
                <w:rFonts w:ascii="Times New Roman" w:hAnsi="Times New Roman"/>
                <w:b w:val="0"/>
                <w:sz w:val="20"/>
              </w:rPr>
              <w:t>Weekday factor, Tue</w:t>
            </w:r>
          </w:p>
        </w:tc>
        <w:tc>
          <w:tcPr>
            <w:tcW w:type="dxa" w:w="2024"/>
          </w:tcPr>
          <w:p>
            <w:r/>
            <w:r>
              <w:rPr>
                <w:rFonts w:ascii="Times New Roman" w:hAnsi="Times New Roman"/>
                <w:b w:val="0"/>
                <w:sz w:val="20"/>
              </w:rPr>
              <w:t>2.137</w:t>
            </w:r>
          </w:p>
        </w:tc>
        <w:tc>
          <w:tcPr>
            <w:tcW w:type="dxa" w:w="3289"/>
          </w:tcPr>
          <w:p>
            <w:r/>
            <w:r>
              <w:rPr>
                <w:rFonts w:ascii="Times New Roman" w:hAnsi="Times New Roman"/>
                <w:b w:val="0"/>
                <w:sz w:val="20"/>
              </w:rPr>
              <w:t>2.046 [1.543, 2.640]</w:t>
            </w:r>
          </w:p>
        </w:tc>
      </w:tr>
      <w:tr>
        <w:tc>
          <w:tcPr>
            <w:tcW w:type="dxa" w:w="4048"/>
          </w:tcPr>
          <w:p>
            <w:r/>
            <w:r>
              <w:rPr>
                <w:rFonts w:ascii="Times New Roman" w:hAnsi="Times New Roman"/>
                <w:b w:val="0"/>
                <w:sz w:val="20"/>
              </w:rPr>
              <w:t>Weekday factor, Wed</w:t>
            </w:r>
          </w:p>
        </w:tc>
        <w:tc>
          <w:tcPr>
            <w:tcW w:type="dxa" w:w="2024"/>
          </w:tcPr>
          <w:p>
            <w:r/>
            <w:r>
              <w:rPr>
                <w:rFonts w:ascii="Times New Roman" w:hAnsi="Times New Roman"/>
                <w:b w:val="0"/>
                <w:sz w:val="20"/>
              </w:rPr>
              <w:t>1.163</w:t>
            </w:r>
          </w:p>
        </w:tc>
        <w:tc>
          <w:tcPr>
            <w:tcW w:type="dxa" w:w="3289"/>
          </w:tcPr>
          <w:p>
            <w:r/>
            <w:r>
              <w:rPr>
                <w:rFonts w:ascii="Times New Roman" w:hAnsi="Times New Roman"/>
                <w:b w:val="0"/>
                <w:sz w:val="20"/>
              </w:rPr>
              <w:t>1.254 [0.909, 1.686]</w:t>
            </w:r>
          </w:p>
        </w:tc>
      </w:tr>
      <w:tr>
        <w:tc>
          <w:tcPr>
            <w:tcW w:type="dxa" w:w="4048"/>
          </w:tcPr>
          <w:p>
            <w:r/>
            <w:r>
              <w:rPr>
                <w:rFonts w:ascii="Times New Roman" w:hAnsi="Times New Roman"/>
                <w:b w:val="0"/>
                <w:sz w:val="20"/>
              </w:rPr>
              <w:t>Weekday factor, Thu</w:t>
            </w:r>
          </w:p>
        </w:tc>
        <w:tc>
          <w:tcPr>
            <w:tcW w:type="dxa" w:w="2024"/>
          </w:tcPr>
          <w:p>
            <w:r/>
            <w:r>
              <w:rPr>
                <w:rFonts w:ascii="Times New Roman" w:hAnsi="Times New Roman"/>
                <w:b w:val="0"/>
                <w:sz w:val="20"/>
              </w:rPr>
              <w:t>1.060</w:t>
            </w:r>
          </w:p>
        </w:tc>
        <w:tc>
          <w:tcPr>
            <w:tcW w:type="dxa" w:w="3289"/>
          </w:tcPr>
          <w:p>
            <w:r/>
            <w:r>
              <w:rPr>
                <w:rFonts w:ascii="Times New Roman" w:hAnsi="Times New Roman"/>
                <w:b w:val="0"/>
                <w:sz w:val="20"/>
              </w:rPr>
              <w:t>1.086 [0.783, 1.474]</w:t>
            </w:r>
          </w:p>
        </w:tc>
      </w:tr>
      <w:tr>
        <w:tc>
          <w:tcPr>
            <w:tcW w:type="dxa" w:w="4048"/>
          </w:tcPr>
          <w:p>
            <w:r/>
            <w:r>
              <w:rPr>
                <w:rFonts w:ascii="Times New Roman" w:hAnsi="Times New Roman"/>
                <w:b w:val="0"/>
                <w:sz w:val="20"/>
              </w:rPr>
              <w:t>Weekday factor, Fri</w:t>
            </w:r>
          </w:p>
        </w:tc>
        <w:tc>
          <w:tcPr>
            <w:tcW w:type="dxa" w:w="2024"/>
          </w:tcPr>
          <w:p>
            <w:r/>
            <w:r>
              <w:rPr>
                <w:rFonts w:ascii="Times New Roman" w:hAnsi="Times New Roman"/>
                <w:b w:val="0"/>
                <w:sz w:val="20"/>
              </w:rPr>
              <w:t>0.934</w:t>
            </w:r>
          </w:p>
        </w:tc>
        <w:tc>
          <w:tcPr>
            <w:tcW w:type="dxa" w:w="3289"/>
          </w:tcPr>
          <w:p>
            <w:r/>
            <w:r>
              <w:rPr>
                <w:rFonts w:ascii="Times New Roman" w:hAnsi="Times New Roman"/>
                <w:b w:val="0"/>
                <w:sz w:val="20"/>
              </w:rPr>
              <w:t>0.886 [0.630, 1.216]</w:t>
            </w:r>
          </w:p>
        </w:tc>
      </w:tr>
      <w:tr>
        <w:tc>
          <w:tcPr>
            <w:tcW w:type="dxa" w:w="4048"/>
          </w:tcPr>
          <w:p>
            <w:r/>
            <w:r>
              <w:rPr>
                <w:rFonts w:ascii="Times New Roman" w:hAnsi="Times New Roman"/>
                <w:b w:val="0"/>
                <w:sz w:val="20"/>
              </w:rPr>
              <w:t>Weekday factor, Sat</w:t>
            </w:r>
          </w:p>
        </w:tc>
        <w:tc>
          <w:tcPr>
            <w:tcW w:type="dxa" w:w="2024"/>
          </w:tcPr>
          <w:p>
            <w:r/>
            <w:r>
              <w:rPr>
                <w:rFonts w:ascii="Times New Roman" w:hAnsi="Times New Roman"/>
                <w:b w:val="0"/>
                <w:sz w:val="20"/>
              </w:rPr>
              <w:t>0.475</w:t>
            </w:r>
          </w:p>
        </w:tc>
        <w:tc>
          <w:tcPr>
            <w:tcW w:type="dxa" w:w="3289"/>
          </w:tcPr>
          <w:p>
            <w:r/>
            <w:r>
              <w:rPr>
                <w:rFonts w:ascii="Times New Roman" w:hAnsi="Times New Roman"/>
                <w:b w:val="0"/>
                <w:sz w:val="20"/>
              </w:rPr>
              <w:t>0.457 [0.320, 0.641]</w:t>
            </w:r>
          </w:p>
        </w:tc>
      </w:tr>
      <w:tr>
        <w:tc>
          <w:tcPr>
            <w:tcW w:type="dxa" w:w="4048"/>
          </w:tcPr>
          <w:p>
            <w:r/>
            <w:r>
              <w:rPr>
                <w:rFonts w:ascii="Times New Roman" w:hAnsi="Times New Roman"/>
                <w:b w:val="0"/>
                <w:sz w:val="20"/>
              </w:rPr>
              <w:t>Weekday factor, Sun</w:t>
            </w:r>
          </w:p>
        </w:tc>
        <w:tc>
          <w:tcPr>
            <w:tcW w:type="dxa" w:w="2024"/>
          </w:tcPr>
          <w:p>
            <w:r/>
            <w:r>
              <w:rPr>
                <w:rFonts w:ascii="Times New Roman" w:hAnsi="Times New Roman"/>
                <w:b w:val="0"/>
                <w:sz w:val="20"/>
              </w:rPr>
              <w:t>0.263</w:t>
            </w:r>
          </w:p>
        </w:tc>
        <w:tc>
          <w:tcPr>
            <w:tcW w:type="dxa" w:w="3289"/>
          </w:tcPr>
          <w:p>
            <w:r/>
            <w:r>
              <w:rPr>
                <w:rFonts w:ascii="Times New Roman" w:hAnsi="Times New Roman"/>
                <w:b w:val="0"/>
                <w:sz w:val="20"/>
              </w:rPr>
              <w:t>0.309 [0.213, 0.439]</w:t>
            </w:r>
          </w:p>
        </w:tc>
      </w:tr>
      <w:tr>
        <w:tc>
          <w:tcPr>
            <w:tcW w:type="dxa" w:w="4048"/>
          </w:tcPr>
          <w:p>
            <w:r/>
            <w:r>
              <w:rPr>
                <w:rFonts w:ascii="Times New Roman" w:hAnsi="Times New Roman"/>
                <w:b w:val="0"/>
                <w:sz w:val="20"/>
              </w:rPr>
              <w:t>Dispersion k</w:t>
            </w:r>
          </w:p>
        </w:tc>
        <w:tc>
          <w:tcPr>
            <w:tcW w:type="dxa" w:w="2024"/>
          </w:tcPr>
          <w:p>
            <w:r/>
            <w:r>
              <w:rPr>
                <w:rFonts w:ascii="Times New Roman" w:hAnsi="Times New Roman"/>
                <w:b w:val="0"/>
                <w:sz w:val="20"/>
              </w:rPr>
              <w:t>—</w:t>
            </w:r>
          </w:p>
        </w:tc>
        <w:tc>
          <w:tcPr>
            <w:tcW w:type="dxa" w:w="3289"/>
          </w:tcPr>
          <w:p>
            <w:r/>
            <w:r>
              <w:rPr>
                <w:rFonts w:ascii="Times New Roman" w:hAnsi="Times New Roman"/>
                <w:b w:val="0"/>
                <w:sz w:val="20"/>
              </w:rPr>
              <w:t>2.720 [1.998, 3.572]</w:t>
            </w:r>
          </w:p>
        </w:tc>
      </w:tr>
    </w:tbl>
    <w:p>
      <w:pPr>
        <w:spacing w:after="0" w:before="0" w:line="480" w:lineRule="auto"/>
        <w:jc w:val="both"/>
      </w:pPr>
      <w:r>
        <w:rPr>
          <w:rFonts w:ascii="Times New Roman" w:cs="Times New Roman" w:eastAsia="Times New Roman" w:hAnsi="Times New Roman"/>
          <w:b w:val="false"/>
          <w:bCs w:val="false"/>
          <w:i/>
          <w:iCs/>
          <w:sz w:val="24"/>
          <w:szCs w:val="24"/>
        </w:rPr>
        <w:t>Source: NVD records (National Institute of Standards and Technology, n.d.; snapshot of Fraunhofer FKIE CAD, n.d.); computed with thesis_sd/src/02_calibrate_arrivals.py (results/calibration_arrivals.json).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Weekday factors in this table are marginal posterior means of each normalized factor. The simulator uses the factors evaluated at the posterior-mean parameters, normalized to an arithmetic mean of one (Table X); the two differ by at most 0.04.</w:t>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A.7</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Disclosure Inflow: Sampler Settings, Diagnostics, and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00"/>
        <w:gridCol w:w="100"/>
      </w:tblGrid>
      <w:tr>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Item</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Value</w:t>
            </w:r>
          </w:p>
        </w:tc>
      </w:tr>
      <w:tr>
        <w:tc>
          <w:p>
            <w:pPr>
              <w:spacing w:after="0" w:before="0"/>
            </w:pPr>
            <w:r>
              <w:rPr>
                <w:rFonts w:ascii="Times New Roman" w:cs="Times New Roman" w:eastAsia="Times New Roman" w:hAnsi="Times New Roman"/>
                <w:b w:val="false"/>
                <w:bCs w:val="false"/>
                <w:i w:val="false"/>
                <w:iCs w:val="false"/>
                <w:sz w:val="24"/>
                <w:szCs w:val="24"/>
              </w:rPr>
              <w:t xml:space="preserve">Data</w:t>
            </w:r>
          </w:p>
        </w:tc>
        <w:tc>
          <w:p>
            <w:pPr>
              <w:spacing w:after="0" w:before="0"/>
            </w:pPr>
            <w:r>
              <w:rPr>
                <w:rFonts w:ascii="Times New Roman" w:cs="Times New Roman" w:eastAsia="Times New Roman" w:hAnsi="Times New Roman"/>
                <w:b w:val="false"/>
                <w:bCs w:val="false"/>
                <w:i w:val="false"/>
                <w:iCs w:val="false"/>
                <w:sz w:val="24"/>
                <w:szCs w:val="24"/>
              </w:rPr>
              <w:t xml:space="preserve">32,174 non-rejected CVEs over 90 days; mean 357.5, SD 306.4 per day</w:t>
            </w:r>
          </w:p>
        </w:tc>
      </w:tr>
      <w:tr>
        <w:tc>
          <w:p>
            <w:pPr>
              <w:spacing w:after="0" w:before="0"/>
            </w:pPr>
            <w:r>
              <w:rPr>
                <w:rFonts w:ascii="Times New Roman" w:cs="Times New Roman" w:eastAsia="Times New Roman" w:hAnsi="Times New Roman"/>
                <w:b w:val="false"/>
                <w:bCs w:val="false"/>
                <w:i w:val="false"/>
                <w:iCs w:val="false"/>
                <w:sz w:val="24"/>
                <w:szCs w:val="24"/>
              </w:rPr>
              <w:t xml:space="preserve">DE settings</w:t>
            </w:r>
          </w:p>
        </w:tc>
        <w:tc>
          <w:p>
            <w:pPr>
              <w:spacing w:after="0" w:before="0"/>
            </w:pPr>
            <w:r>
              <w:rPr>
                <w:rFonts w:ascii="Times New Roman" w:cs="Times New Roman" w:eastAsia="Times New Roman" w:hAnsi="Times New Roman"/>
                <w:b w:val="false"/>
                <w:bCs w:val="false"/>
                <w:i w:val="false"/>
                <w:iCs w:val="false"/>
                <w:sz w:val="24"/>
                <w:szCs w:val="24"/>
              </w:rPr>
              <w:t xml:space="preserve">SciPy differential_evolution, seed 20261007, 41,916 function evaluations, polished</w:t>
            </w:r>
          </w:p>
        </w:tc>
      </w:tr>
      <w:tr>
        <w:tc>
          <w:p>
            <w:pPr>
              <w:spacing w:after="0" w:before="0"/>
            </w:pPr>
            <w:r>
              <w:rPr>
                <w:rFonts w:ascii="Times New Roman" w:cs="Times New Roman" w:eastAsia="Times New Roman" w:hAnsi="Times New Roman"/>
                <w:b w:val="false"/>
                <w:bCs w:val="false"/>
                <w:i w:val="false"/>
                <w:iCs w:val="false"/>
                <w:sz w:val="24"/>
                <w:szCs w:val="24"/>
              </w:rPr>
              <w:t xml:space="preserve">MCMC settings</w:t>
            </w:r>
          </w:p>
        </w:tc>
        <w:tc>
          <w:p>
            <w:pPr>
              <w:spacing w:after="0" w:before="0"/>
            </w:pPr>
            <w:r>
              <w:rPr>
                <w:rFonts w:ascii="Times New Roman" w:cs="Times New Roman" w:eastAsia="Times New Roman" w:hAnsi="Times New Roman"/>
                <w:b w:val="false"/>
                <w:bCs w:val="false"/>
                <w:i w:val="false"/>
                <w:iCs w:val="false"/>
                <w:sz w:val="24"/>
                <w:szCs w:val="24"/>
              </w:rPr>
              <w:t xml:space="preserve">emcee, 36 walkers × 20,000 steps; 5,000 burn-in; thinning 20; 27,000 retained draws</w:t>
            </w:r>
          </w:p>
        </w:tc>
      </w:tr>
      <w:tr>
        <w:tc>
          <w:p>
            <w:pPr>
              <w:spacing w:after="0" w:before="0"/>
            </w:pPr>
            <w:r>
              <w:rPr>
                <w:rFonts w:ascii="Times New Roman" w:cs="Times New Roman" w:eastAsia="Times New Roman" w:hAnsi="Times New Roman"/>
                <w:b w:val="false"/>
                <w:bCs w:val="false"/>
                <w:i w:val="false"/>
                <w:iCs w:val="false"/>
                <w:sz w:val="24"/>
                <w:szCs w:val="24"/>
              </w:rPr>
              <w:t xml:space="preserve">Acceptance fraction</w:t>
            </w:r>
          </w:p>
        </w:tc>
        <w:tc>
          <w:p>
            <w:pPr>
              <w:spacing w:after="0" w:before="0"/>
            </w:pPr>
            <w:r>
              <w:rPr>
                <w:rFonts w:ascii="Times New Roman" w:cs="Times New Roman" w:eastAsia="Times New Roman" w:hAnsi="Times New Roman"/>
                <w:b w:val="false"/>
                <w:bCs w:val="false"/>
                <w:i w:val="false"/>
                <w:iCs w:val="false"/>
                <w:sz w:val="24"/>
                <w:szCs w:val="24"/>
              </w:rPr>
              <w:t xml:space="preserve">0.435</w:t>
            </w:r>
          </w:p>
        </w:tc>
      </w:tr>
      <w:tr>
        <w:tc>
          <w:p>
            <w:pPr>
              <w:spacing w:after="0" w:before="0"/>
            </w:pPr>
            <w:r>
              <w:rPr>
                <w:rFonts w:ascii="Times New Roman" w:cs="Times New Roman" w:eastAsia="Times New Roman" w:hAnsi="Times New Roman"/>
                <w:b w:val="false"/>
                <w:bCs w:val="false"/>
                <w:i w:val="false"/>
                <w:iCs w:val="false"/>
                <w:sz w:val="24"/>
                <w:szCs w:val="24"/>
              </w:rPr>
              <w:t xml:space="preserve">Integrated autocorrelation time (max)</w:t>
            </w:r>
          </w:p>
        </w:tc>
        <w:tc>
          <w:p>
            <w:pPr>
              <w:spacing w:after="0" w:before="0"/>
            </w:pPr>
            <w:r>
              <w:rPr>
                <w:rFonts w:ascii="Times New Roman" w:cs="Times New Roman" w:eastAsia="Times New Roman" w:hAnsi="Times New Roman"/>
                <w:b w:val="false"/>
                <w:bCs w:val="false"/>
                <w:i w:val="false"/>
                <w:iCs w:val="false"/>
                <w:sz w:val="24"/>
                <w:szCs w:val="24"/>
              </w:rPr>
              <w:t>115.3 steps (retained chain more than 120 times longer)</w:t>
            </w:r>
          </w:p>
        </w:tc>
      </w:tr>
      <w:tr>
        <w:tc>
          <w:p>
            <w:pPr>
              <w:spacing w:after="0" w:before="0"/>
            </w:pPr>
            <w:r>
              <w:rPr>
                <w:rFonts w:ascii="Times New Roman" w:cs="Times New Roman" w:eastAsia="Times New Roman" w:hAnsi="Times New Roman"/>
                <w:b w:val="false"/>
                <w:bCs w:val="false"/>
                <w:i w:val="false"/>
                <w:iCs w:val="false"/>
                <w:sz w:val="24"/>
                <w:szCs w:val="24"/>
              </w:rPr>
              <w:t xml:space="preserve">90% predictive coverage</w:t>
            </w:r>
          </w:p>
        </w:tc>
        <w:tc>
          <w:p>
            <w:pPr>
              <w:spacing w:after="0" w:before="0"/>
            </w:pPr>
            <w:r>
              <w:rPr>
                <w:rFonts w:ascii="Times New Roman" w:cs="Times New Roman" w:eastAsia="Times New Roman" w:hAnsi="Times New Roman"/>
                <w:b w:val="false"/>
                <w:bCs w:val="false"/>
                <w:i w:val="false"/>
                <w:iCs w:val="false"/>
                <w:sz w:val="24"/>
                <w:szCs w:val="24"/>
              </w:rPr>
              <w:t xml:space="preserve">Calibration 96.7%; hold-out 100% (22 days)</w:t>
            </w:r>
          </w:p>
        </w:tc>
      </w:tr>
      <w:tr>
        <w:tc>
          <w:p>
            <w:pPr>
              <w:spacing w:after="0" w:before="0"/>
            </w:pPr>
            <w:r>
              <w:rPr>
                <w:rFonts w:ascii="Times New Roman" w:cs="Times New Roman" w:eastAsia="Times New Roman" w:hAnsi="Times New Roman"/>
                <w:b w:val="false"/>
                <w:bCs w:val="false"/>
                <w:i w:val="false"/>
                <w:iCs w:val="false"/>
                <w:sz w:val="24"/>
                <w:szCs w:val="24"/>
              </w:rPr>
              <w:t xml:space="preserve">Daily fit, DE (calibration)</w:t>
            </w:r>
          </w:p>
        </w:tc>
        <w:tc>
          <w:p>
            <w:pPr>
              <w:spacing w:after="0" w:before="0"/>
            </w:pPr>
            <m:oMath>
              <m:sSup>
                <m:e>
                  <m:r>
                    <w:rPr>
                      <w:rFonts w:ascii="Cambria Math" w:hAnsi="Cambria Math"/>
                      <w:sz w:val="24"/>
                      <w:szCs w:val="24"/>
                    </w:rPr>
                    <m:t>R</m:t>
                  </m:r>
                </m:e>
                <m:sup>
                  <m:r>
                    <w:rPr>
                      <w:rFonts w:ascii="Cambria Math" w:hAnsi="Cambria Math"/>
                      <w:sz w:val="24"/>
                      <w:szCs w:val="24"/>
                    </w:rPr>
                    <m:t>2</m:t>
                  </m:r>
                </m:sup>
              </m:sSup>
            </m:oMath>
            <w:r>
              <w:rPr>
                <w:rFonts w:ascii="Times New Roman" w:cs="Times New Roman" w:eastAsia="Times New Roman" w:hAnsi="Times New Roman"/>
                <w:b w:val="false"/>
                <w:bCs w:val="false"/>
                <w:i w:val="false"/>
                <w:iCs w:val="false"/>
                <w:sz w:val="24"/>
                <w:szCs w:val="24"/>
              </w:rPr>
              <w:t xml:space="preserve"> 0.484; RMSE 218.9; MAPE 62.0%; U 0.247</w:t>
            </w:r>
          </w:p>
        </w:tc>
      </w:tr>
      <w:tr>
        <w:tc>
          <w:p>
            <w:pPr>
              <w:spacing w:after="0" w:before="0"/>
            </w:pPr>
            <w:r>
              <w:rPr>
                <w:rFonts w:ascii="Times New Roman" w:cs="Times New Roman" w:eastAsia="Times New Roman" w:hAnsi="Times New Roman"/>
                <w:b w:val="false"/>
                <w:bCs w:val="false"/>
                <w:i w:val="false"/>
                <w:iCs w:val="false"/>
                <w:sz w:val="24"/>
                <w:szCs w:val="24"/>
              </w:rPr>
              <w:t xml:space="preserve">Cumulative fit, DE (calibration)</w:t>
            </w:r>
          </w:p>
        </w:tc>
        <w:tc>
          <w:p>
            <w:pPr>
              <w:spacing w:after="0" w:before="0"/>
            </w:pPr>
            <m:oMath>
              <m:sSup>
                <m:e>
                  <m:r>
                    <w:rPr>
                      <w:rFonts w:ascii="Cambria Math" w:hAnsi="Cambria Math"/>
                      <w:sz w:val="24"/>
                      <w:szCs w:val="24"/>
                    </w:rPr>
                    <m:t>R</m:t>
                  </m:r>
                </m:e>
                <m:sup>
                  <m:r>
                    <w:rPr>
                      <w:rFonts w:ascii="Cambria Math" w:hAnsi="Cambria Math"/>
                      <w:sz w:val="24"/>
                      <w:szCs w:val="24"/>
                    </w:rPr>
                    <m:t>2</m:t>
                  </m:r>
                </m:sup>
              </m:sSup>
            </m:oMath>
            <w:r>
              <w:rPr>
                <w:rFonts w:ascii="Times New Roman" w:cs="Times New Roman" w:eastAsia="Times New Roman" w:hAnsi="Times New Roman"/>
                <w:b w:val="false"/>
                <w:bCs w:val="false"/>
                <w:i w:val="false"/>
                <w:iCs w:val="false"/>
                <w:sz w:val="24"/>
                <w:szCs w:val="24"/>
              </w:rPr>
              <w:t xml:space="preserve"> 0.9976; RMSE 522; MAPE 5.2%; U 0.015</w:t>
            </w:r>
          </w:p>
        </w:tc>
      </w:tr>
      <w:tr>
        <w:tc>
          <w:p>
            <w:pPr>
              <w:spacing w:after="0" w:before="0"/>
            </w:pPr>
            <w:r>
              <w:rPr>
                <w:rFonts w:ascii="Times New Roman" w:cs="Times New Roman" w:eastAsia="Times New Roman" w:hAnsi="Times New Roman"/>
                <w:b w:val="false"/>
                <w:bCs w:val="false"/>
                <w:i w:val="false"/>
                <w:iCs w:val="false"/>
                <w:sz w:val="24"/>
                <w:szCs w:val="24"/>
              </w:rPr>
              <w:t xml:space="preserve">Daily fit, posterior mean (hold-out)</w:t>
            </w:r>
          </w:p>
        </w:tc>
        <w:tc>
          <w:p>
            <w:pPr>
              <w:spacing w:after="0" w:before="0"/>
            </w:pPr>
            <m:oMath>
              <m:sSup>
                <m:e>
                  <m:r>
                    <w:rPr>
                      <w:rFonts w:ascii="Cambria Math" w:hAnsi="Cambria Math"/>
                      <w:sz w:val="24"/>
                      <w:szCs w:val="24"/>
                    </w:rPr>
                    <m:t>R</m:t>
                  </m:r>
                </m:e>
                <m:sup>
                  <m:r>
                    <w:rPr>
                      <w:rFonts w:ascii="Cambria Math" w:hAnsi="Cambria Math"/>
                      <w:sz w:val="24"/>
                      <w:szCs w:val="24"/>
                    </w:rPr>
                    <m:t>2</m:t>
                  </m:r>
                </m:sup>
              </m:sSup>
            </m:oMath>
            <w:r>
              <w:rPr>
                <w:rFonts w:ascii="Times New Roman" w:cs="Times New Roman" w:eastAsia="Times New Roman" w:hAnsi="Times New Roman"/>
                <w:b w:val="false"/>
                <w:bCs w:val="false"/>
                <w:i w:val="false"/>
                <w:iCs w:val="false"/>
                <w:sz w:val="24"/>
                <w:szCs w:val="24"/>
              </w:rPr>
              <w:t xml:space="preserve"> 0.504; RMSE 262.6; MAPE 56.5%; U 0.210</w:t>
            </w:r>
          </w:p>
        </w:tc>
      </w:tr>
      <w:tr>
        <w:tc>
          <w:p>
            <w:pPr>
              <w:spacing w:after="0" w:before="0"/>
            </w:pPr>
            <w:r>
              <w:rPr>
                <w:rFonts w:ascii="Times New Roman" w:cs="Times New Roman" w:eastAsia="Times New Roman" w:hAnsi="Times New Roman"/>
                <w:b w:val="false"/>
                <w:bCs w:val="false"/>
                <w:i w:val="false"/>
                <w:iCs w:val="false"/>
                <w:sz w:val="24"/>
                <w:szCs w:val="24"/>
              </w:rPr>
              <w:t xml:space="preserve">Cumulative fit, posterior mean (hold-out)</w:t>
            </w:r>
          </w:p>
        </w:tc>
        <w:tc>
          <w:p>
            <w:pPr>
              <w:spacing w:after="0" w:before="0"/>
            </w:pPr>
            <m:oMath>
              <m:sSup>
                <m:e>
                  <m:r>
                    <w:rPr>
                      <w:rFonts w:ascii="Cambria Math" w:hAnsi="Cambria Math"/>
                      <w:sz w:val="24"/>
                      <w:szCs w:val="24"/>
                    </w:rPr>
                    <m:t>R</m:t>
                  </m:r>
                </m:e>
                <m:sup>
                  <m:r>
                    <w:rPr>
                      <w:rFonts w:ascii="Cambria Math" w:hAnsi="Cambria Math"/>
                      <w:sz w:val="24"/>
                      <w:szCs w:val="24"/>
                    </w:rPr>
                    <m:t>2</m:t>
                  </m:r>
                </m:sup>
              </m:sSup>
            </m:oMath>
            <w:r>
              <w:rPr>
                <w:rFonts w:ascii="Times New Roman" w:cs="Times New Roman" w:eastAsia="Times New Roman" w:hAnsi="Times New Roman"/>
                <w:b w:val="false"/>
                <w:bCs w:val="false"/>
                <w:i w:val="false"/>
                <w:iCs w:val="false"/>
                <w:sz w:val="24"/>
                <w:szCs w:val="24"/>
              </w:rPr>
              <w:t xml:space="preserve"> 0.989; RMSE 953; MAPE 13.8%; U 0.067</w:t>
            </w:r>
          </w:p>
        </w:tc>
      </w:tr>
    </w:tbl>
    <w:p>
      <w:pPr>
        <w:spacing w:after="0" w:before="0" w:line="480" w:lineRule="auto"/>
        <w:jc w:val="both"/>
      </w:pPr>
      <w:r>
        <w:rPr>
          <w:rFonts w:ascii="Times New Roman" w:cs="Times New Roman" w:eastAsia="Times New Roman" w:hAnsi="Times New Roman"/>
          <w:b w:val="false"/>
          <w:bCs w:val="false"/>
          <w:i/>
          <w:iCs/>
          <w:sz w:val="24"/>
          <w:szCs w:val="24"/>
        </w:rPr>
        <w:t>Source: computed with thesis_sd/src/02_calibrate_arrivals.py (results/calibration_arrivals.json); sampler of Foreman-Mackey et al. (2013).</w:t>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A.8</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Severity Routing and Threat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00"/>
        <w:gridCol w:w="100"/>
        <w:gridCol w:w="100"/>
      </w:tblGrid>
      <w:tr>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Quantity</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Estimate</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95% Interval / Detail</w:t>
            </w:r>
          </w:p>
        </w:tc>
      </w:tr>
      <w:tr>
        <w:tc>
          <w:p>
            <w:pPr>
              <w:spacing w:after="0" w:before="0"/>
            </w:pPr>
            <w:r>
              <w:rPr>
                <w:rFonts w:ascii="Times New Roman" w:cs="Times New Roman" w:eastAsia="Times New Roman" w:hAnsi="Times New Roman"/>
                <w:b w:val="false"/>
                <w:bCs w:val="false"/>
                <w:i w:val="false"/>
                <w:iCs w:val="false"/>
                <w:sz w:val="24"/>
                <w:szCs w:val="24"/>
              </w:rPr>
              <w:t xml:space="preserve">Counts: critical / high / medium-low / missing</w:t>
            </w:r>
          </w:p>
        </w:tc>
        <w:tc>
          <w:p>
            <w:pPr>
              <w:spacing w:after="0" w:before="0"/>
            </w:pPr>
            <w:r>
              <w:rPr>
                <w:rFonts w:ascii="Times New Roman" w:cs="Times New Roman" w:eastAsia="Times New Roman" w:hAnsi="Times New Roman"/>
                <w:b w:val="false"/>
                <w:bCs w:val="false"/>
                <w:i w:val="false"/>
                <w:iCs w:val="false"/>
                <w:sz w:val="24"/>
                <w:szCs w:val="24"/>
              </w:rPr>
              <w:t xml:space="preserve">4,027 / 12,867 / 11,669 / 3,611</w:t>
            </w:r>
          </w:p>
        </w:tc>
        <w:tc>
          <w:p>
            <w:pPr>
              <w:spacing w:after="0" w:before="0"/>
            </w:pPr>
            <w:r>
              <w:rPr>
                <w:rFonts w:ascii="Times New Roman" w:cs="Times New Roman" w:eastAsia="Times New Roman" w:hAnsi="Times New Roman"/>
                <w:b w:val="false"/>
                <w:bCs w:val="false"/>
                <w:i w:val="false"/>
                <w:iCs w:val="false"/>
                <w:sz w:val="24"/>
                <w:szCs w:val="24"/>
              </w:rPr>
              <w:t xml:space="preserve">Non-rejected cohort, CVSS 3.1</w:t>
            </w:r>
          </w:p>
        </w:tc>
      </w:tr>
      <w:tr>
        <w:tc>
          <w:p>
            <w:pPr>
              <w:spacing w:after="0" w:before="0"/>
            </w:pPr>
            <w:r>
              <w:rPr>
                <w:rFonts w:ascii="Times New Roman" w:cs="Times New Roman" w:eastAsia="Times New Roman" w:hAnsi="Times New Roman"/>
                <w:b w:val="false"/>
                <w:bCs w:val="false"/>
                <w:i w:val="false"/>
                <w:iCs w:val="false"/>
                <w:sz w:val="24"/>
                <w:szCs w:val="24"/>
              </w:rPr>
              <w:t xml:space="preserve">Training-period median CVSS 3.1</w:t>
            </w:r>
          </w:p>
        </w:tc>
        <w:tc>
          <w:p>
            <w:pPr>
              <w:spacing w:after="0" w:before="0"/>
            </w:pPr>
            <w:r>
              <w:rPr>
                <w:rFonts w:ascii="Times New Roman" w:cs="Times New Roman" w:eastAsia="Times New Roman" w:hAnsi="Times New Roman"/>
                <w:b w:val="false"/>
                <w:bCs w:val="false"/>
                <w:i w:val="false"/>
                <w:iCs w:val="false"/>
                <w:sz w:val="24"/>
                <w:szCs w:val="24"/>
              </w:rPr>
              <w:t xml:space="preserve">7.3</w:t>
            </w:r>
          </w:p>
        </w:tc>
        <w:tc>
          <w:p>
            <w:pPr>
              <w:spacing w:after="0" w:before="0"/>
            </w:pPr>
            <w:r>
              <w:rPr>
                <w:rFonts w:ascii="Times New Roman" w:cs="Times New Roman" w:eastAsia="Times New Roman" w:hAnsi="Times New Roman"/>
                <w:b w:val="false"/>
                <w:bCs w:val="false"/>
                <w:i w:val="false"/>
                <w:iCs w:val="false"/>
                <w:sz w:val="24"/>
                <w:szCs w:val="24"/>
              </w:rPr>
              <w:t xml:space="preserve">June 18 – August 1</w:t>
            </w:r>
          </w:p>
        </w:tc>
      </w:tr>
      <w:tr>
        <w:tc>
          <w:p>
            <w:pPr>
              <w:spacing w:after="0" w:before="0"/>
            </w:pPr>
            <w:r>
              <w:rPr>
                <w:rFonts w:ascii="Times New Roman" w:cs="Times New Roman" w:eastAsia="Times New Roman" w:hAnsi="Times New Roman"/>
                <w:b w:val="false"/>
                <w:bCs w:val="false"/>
                <w:i w:val="false"/>
                <w:iCs w:val="false"/>
                <w:sz w:val="24"/>
                <w:szCs w:val="24"/>
              </w:rPr>
              <w:t xml:space="preserve">Queue share, critical</w:t>
            </w:r>
          </w:p>
        </w:tc>
        <w:tc>
          <w:p>
            <w:pPr>
              <w:spacing w:after="0" w:before="0"/>
            </w:pPr>
            <w:r>
              <w:rPr>
                <w:rFonts w:ascii="Times New Roman" w:cs="Times New Roman" w:eastAsia="Times New Roman" w:hAnsi="Times New Roman"/>
                <w:b w:val="false"/>
                <w:bCs w:val="false"/>
                <w:i w:val="false"/>
                <w:iCs w:val="false"/>
                <w:sz w:val="24"/>
                <w:szCs w:val="24"/>
              </w:rPr>
              <w:t xml:space="preserve">12.52%</w:t>
            </w:r>
          </w:p>
        </w:tc>
        <w:tc>
          <w:p>
            <w:pPr>
              <w:spacing w:after="0" w:before="0"/>
            </w:pPr>
            <w:r>
              <w:rPr>
                <w:rFonts w:ascii="Times New Roman" w:cs="Times New Roman" w:eastAsia="Times New Roman" w:hAnsi="Times New Roman"/>
                <w:b w:val="false"/>
                <w:bCs w:val="false"/>
                <w:i w:val="false"/>
                <w:iCs w:val="false"/>
                <w:sz w:val="24"/>
                <w:szCs w:val="24"/>
              </w:rPr>
              <w:t>[12.16, 12.88]</w:t>
            </w:r>
          </w:p>
        </w:tc>
      </w:tr>
      <w:tr>
        <w:tc>
          <w:p>
            <w:pPr>
              <w:spacing w:after="0" w:before="0"/>
            </w:pPr>
            <w:r>
              <w:rPr>
                <w:rFonts w:ascii="Times New Roman" w:cs="Times New Roman" w:eastAsia="Times New Roman" w:hAnsi="Times New Roman"/>
                <w:b w:val="false"/>
                <w:bCs w:val="false"/>
                <w:i w:val="false"/>
                <w:iCs w:val="false"/>
                <w:sz w:val="24"/>
                <w:szCs w:val="24"/>
              </w:rPr>
              <w:t xml:space="preserve">Queue share, high (incl. imputed)</w:t>
            </w:r>
          </w:p>
        </w:tc>
        <w:tc>
          <w:p>
            <w:pPr>
              <w:spacing w:after="0" w:before="0"/>
            </w:pPr>
            <w:r>
              <w:rPr>
                <w:rFonts w:ascii="Times New Roman" w:cs="Times New Roman" w:eastAsia="Times New Roman" w:hAnsi="Times New Roman"/>
                <w:b w:val="false"/>
                <w:bCs w:val="false"/>
                <w:i w:val="false"/>
                <w:iCs w:val="false"/>
                <w:sz w:val="24"/>
                <w:szCs w:val="24"/>
              </w:rPr>
              <w:t xml:space="preserve">51.21%</w:t>
            </w:r>
          </w:p>
        </w:tc>
        <w:tc>
          <w:p>
            <w:pPr>
              <w:spacing w:after="0" w:before="0"/>
            </w:pPr>
            <w:r>
              <w:rPr>
                <w:rFonts w:ascii="Times New Roman" w:cs="Times New Roman" w:eastAsia="Times New Roman" w:hAnsi="Times New Roman"/>
                <w:b w:val="false"/>
                <w:bCs w:val="false"/>
                <w:i w:val="false"/>
                <w:iCs w:val="false"/>
                <w:sz w:val="24"/>
                <w:szCs w:val="24"/>
              </w:rPr>
              <w:t xml:space="preserve">[50.66, 51.76]</w:t>
            </w:r>
          </w:p>
        </w:tc>
      </w:tr>
      <w:tr>
        <w:tc>
          <w:p>
            <w:pPr>
              <w:spacing w:after="0" w:before="0"/>
            </w:pPr>
            <w:r>
              <w:rPr>
                <w:rFonts w:ascii="Times New Roman" w:cs="Times New Roman" w:eastAsia="Times New Roman" w:hAnsi="Times New Roman"/>
                <w:b w:val="false"/>
                <w:bCs w:val="false"/>
                <w:i w:val="false"/>
                <w:iCs w:val="false"/>
                <w:sz w:val="24"/>
                <w:szCs w:val="24"/>
              </w:rPr>
              <w:t xml:space="preserve">Queue share, medium/low</w:t>
            </w:r>
          </w:p>
        </w:tc>
        <w:tc>
          <w:p>
            <w:pPr>
              <w:spacing w:after="0" w:before="0"/>
            </w:pPr>
            <w:r>
              <w:rPr>
                <w:rFonts w:ascii="Times New Roman" w:cs="Times New Roman" w:eastAsia="Times New Roman" w:hAnsi="Times New Roman"/>
                <w:b w:val="false"/>
                <w:bCs w:val="false"/>
                <w:i w:val="false"/>
                <w:iCs w:val="false"/>
                <w:sz w:val="24"/>
                <w:szCs w:val="24"/>
              </w:rPr>
              <w:t xml:space="preserve">36.27%</w:t>
            </w:r>
          </w:p>
        </w:tc>
        <w:tc>
          <w:p>
            <w:pPr>
              <w:spacing w:after="0" w:before="0"/>
            </w:pPr>
            <w:r>
              <w:rPr>
                <w:rFonts w:ascii="Times New Roman" w:cs="Times New Roman" w:eastAsia="Times New Roman" w:hAnsi="Times New Roman"/>
                <w:b w:val="false"/>
                <w:bCs w:val="false"/>
                <w:i w:val="false"/>
                <w:iCs w:val="false"/>
                <w:sz w:val="24"/>
                <w:szCs w:val="24"/>
              </w:rPr>
              <w:t xml:space="preserve">[35.75, 36.80]</w:t>
            </w:r>
          </w:p>
        </w:tc>
      </w:tr>
      <w:tr>
        <w:tc>
          <w:p>
            <w:pPr>
              <w:spacing w:after="0" w:before="0"/>
            </w:pPr>
            <w:r>
              <w:rPr>
                <w:rFonts w:ascii="Times New Roman" w:cs="Times New Roman" w:eastAsia="Times New Roman" w:hAnsi="Times New Roman"/>
                <w:b w:val="false"/>
                <w:bCs w:val="false"/>
                <w:i w:val="false"/>
                <w:iCs w:val="false"/>
                <w:sz w:val="24"/>
                <w:szCs w:val="24"/>
              </w:rPr>
              <w:t xml:space="preserve">Cohort CVEs listed in KEV</w:t>
            </w:r>
          </w:p>
        </w:tc>
        <w:tc>
          <w:p>
            <w:pPr>
              <w:spacing w:after="0" w:before="0"/>
            </w:pPr>
            <w:r>
              <w:rPr>
                <w:rFonts w:ascii="Times New Roman" w:cs="Times New Roman" w:eastAsia="Times New Roman" w:hAnsi="Times New Roman"/>
                <w:b w:val="false"/>
                <w:bCs w:val="false"/>
                <w:i w:val="false"/>
                <w:iCs w:val="false"/>
                <w:sz w:val="24"/>
                <w:szCs w:val="24"/>
              </w:rPr>
              <w:t xml:space="preserve">64 of 32,174</w:t>
            </w:r>
          </w:p>
        </w:tc>
        <w:tc>
          <w:p>
            <w:pPr>
              <w:spacing w:after="0" w:before="0"/>
            </w:pPr>
            <w:r>
              <w:rPr>
                <w:rFonts w:ascii="Times New Roman" w:cs="Times New Roman" w:eastAsia="Times New Roman" w:hAnsi="Times New Roman"/>
                <w:b w:val="false"/>
                <w:bCs w:val="false"/>
                <w:i w:val="false"/>
                <w:iCs w:val="false"/>
                <w:sz w:val="24"/>
                <w:szCs w:val="24"/>
              </w:rPr>
              <w:t xml:space="preserve">Snapshot 2026-10-04; median lag 4 days</w:t>
            </w:r>
          </w:p>
        </w:tc>
      </w:tr>
      <w:tr>
        <w:tc>
          <w:p>
            <w:pPr>
              <w:spacing w:after="0" w:before="0"/>
            </w:pPr>
            <w:r>
              <w:rPr>
                <w:rFonts w:ascii="Times New Roman" w:cs="Times New Roman" w:eastAsia="Times New Roman" w:hAnsi="Times New Roman"/>
                <w:b w:val="false"/>
                <w:bCs w:val="false"/>
                <w:i w:val="false"/>
                <w:iCs w:val="false"/>
                <w:sz w:val="24"/>
                <w:szCs w:val="24"/>
              </w:rPr>
              <w:t xml:space="preserve">Eventual listing probability </w:t>
            </w:r>
            <m:oMath>
              <m:sSub>
                <m:e>
                  <m:r>
                    <w:rPr>
                      <w:rFonts w:ascii="Cambria Math" w:hAnsi="Cambria Math"/>
                      <w:sz w:val="24"/>
                      <w:szCs w:val="24"/>
                    </w:rPr>
                    <m:t>π</m:t>
                  </m:r>
                </m:e>
                <m:sub>
                  <m:r>
                    <w:rPr>
                      <w:rFonts w:ascii="Cambria Math" w:hAnsi="Cambria Math"/>
                      <w:sz w:val="24"/>
                      <w:szCs w:val="24"/>
                    </w:rPr>
                    <m:t>K</m:t>
                  </m:r>
                </m:sub>
              </m:sSub>
            </m:oMath>
          </w:p>
        </w:tc>
        <w:tc>
          <w:p>
            <w:pPr>
              <w:spacing w:after="0" w:before="0"/>
            </w:pPr>
            <w:r>
              <w:rPr>
                <w:rFonts w:ascii="Times New Roman" w:cs="Times New Roman" w:eastAsia="Times New Roman" w:hAnsi="Times New Roman"/>
                <w:b w:val="false"/>
                <w:bCs w:val="false"/>
                <w:i w:val="false"/>
                <w:iCs w:val="false"/>
                <w:sz w:val="24"/>
                <w:szCs w:val="24"/>
              </w:rPr>
              <w:t>2.16 per 1,000</w:t>
            </w:r>
          </w:p>
        </w:tc>
        <w:tc>
          <w:p>
            <w:pPr>
              <w:spacing w:after="0" w:before="0"/>
            </w:pPr>
            <w:r>
              <w:rPr>
                <w:rFonts w:ascii="Times New Roman" w:cs="Times New Roman" w:eastAsia="Times New Roman" w:hAnsi="Times New Roman"/>
                <w:b w:val="false"/>
                <w:bCs w:val="false"/>
                <w:i w:val="false"/>
                <w:iCs w:val="false"/>
                <w:sz w:val="24"/>
                <w:szCs w:val="24"/>
              </w:rPr>
              <w:t>[1.65, 2.73]</w:t>
            </w:r>
          </w:p>
        </w:tc>
      </w:tr>
      <w:tr>
        <w:tc>
          <w:p>
            <w:pPr>
              <w:spacing w:after="0" w:before="0"/>
            </w:pPr>
            <w:r>
              <w:rPr>
                <w:rFonts w:ascii="Times New Roman" w:cs="Times New Roman" w:eastAsia="Times New Roman" w:hAnsi="Times New Roman"/>
                <w:b w:val="false"/>
                <w:bCs w:val="false"/>
                <w:i w:val="false"/>
                <w:iCs w:val="false"/>
                <w:sz w:val="24"/>
                <w:szCs w:val="24"/>
              </w:rPr>
              <w:t xml:space="preserve">Escalation time constant </w:t>
            </w:r>
            <m:oMath>
              <m:sSub>
                <m:e>
                  <m:r>
                    <w:rPr>
                      <w:rFonts w:ascii="Cambria Math" w:hAnsi="Cambria Math"/>
                      <w:sz w:val="24"/>
                      <w:szCs w:val="24"/>
                    </w:rPr>
                    <m:t>τ</m:t>
                  </m:r>
                </m:e>
                <m:sub>
                  <m:r>
                    <w:rPr>
                      <w:rFonts w:ascii="Cambria Math" w:hAnsi="Cambria Math"/>
                      <w:sz w:val="24"/>
                      <w:szCs w:val="24"/>
                    </w:rPr>
                    <m:t>K</m:t>
                  </m:r>
                </m:sub>
              </m:sSub>
            </m:oMath>
          </w:p>
        </w:tc>
        <w:tc>
          <w:p>
            <w:pPr>
              <w:spacing w:after="0" w:before="0"/>
            </w:pPr>
            <w:r>
              <w:rPr>
                <w:rFonts w:ascii="Times New Roman" w:cs="Times New Roman" w:eastAsia="Times New Roman" w:hAnsi="Times New Roman"/>
                <w:b w:val="false"/>
                <w:bCs w:val="false"/>
                <w:i w:val="false"/>
                <w:iCs w:val="false"/>
                <w:sz w:val="24"/>
                <w:szCs w:val="24"/>
              </w:rPr>
              <w:t xml:space="preserve">17.6 days</w:t>
            </w:r>
          </w:p>
        </w:tc>
        <w:tc>
          <w:p>
            <w:pPr>
              <w:spacing w:after="0" w:before="0"/>
            </w:pPr>
            <w:r>
              <w:rPr>
                <w:rFonts w:ascii="Times New Roman" w:cs="Times New Roman" w:eastAsia="Times New Roman" w:hAnsi="Times New Roman"/>
                <w:b w:val="false"/>
                <w:bCs w:val="false"/>
                <w:i w:val="false"/>
                <w:iCs w:val="false"/>
                <w:sz w:val="24"/>
                <w:szCs w:val="24"/>
              </w:rPr>
              <w:t>[12.9, 24.5]</w:t>
            </w:r>
          </w:p>
        </w:tc>
      </w:tr>
      <w:tr>
        <w:tc>
          <w:p>
            <w:pPr>
              <w:spacing w:after="0" w:before="0"/>
            </w:pPr>
            <w:r>
              <w:rPr>
                <w:rFonts w:ascii="Times New Roman" w:cs="Times New Roman" w:eastAsia="Times New Roman" w:hAnsi="Times New Roman"/>
                <w:b w:val="false"/>
                <w:bCs w:val="false"/>
                <w:i w:val="false"/>
                <w:iCs w:val="false"/>
                <w:sz w:val="24"/>
                <w:szCs w:val="24"/>
              </w:rPr>
              <w:t xml:space="preserve">Daily escalation hazard </w:t>
            </w:r>
            <m:oMath>
              <m:r>
                <w:rPr>
                  <w:rFonts w:ascii="Cambria Math" w:hAnsi="Cambria Math"/>
                  <w:sz w:val="24"/>
                  <w:szCs w:val="24"/>
                </w:rPr>
                <m:t>η</m:t>
              </m:r>
            </m:oMath>
          </w:p>
        </w:tc>
        <w:tc>
          <w:p>
            <w:pPr>
              <w:spacing w:after="0" w:before="0"/>
            </w:pPr>
            <m:oMath>
              <m:r>
                <w:rPr>
                  <w:rFonts w:ascii="Cambria Math" w:hAnsi="Cambria Math"/>
                  <w:sz w:val="24"/>
                  <w:szCs w:val="24"/>
                </w:rPr>
                <m:t>1.25</m:t>
              </m:r>
              <m:r>
                <m:rPr>
                  <m:sty m:val="p"/>
                </m:rPr>
                <w:rPr>
                  <w:rFonts w:ascii="Cambria Math" w:hAnsi="Cambria Math"/>
                  <w:sz w:val="24"/>
                  <w:szCs w:val="24"/>
                </w:rPr>
                <m:t>×</m:t>
              </m:r>
              <m:sSup>
                <m:e>
                  <m:r>
                    <w:rPr>
                      <w:rFonts w:ascii="Cambria Math" w:hAnsi="Cambria Math"/>
                      <w:sz w:val="24"/>
                      <w:szCs w:val="24"/>
                    </w:rPr>
                    <m:t>10</m:t>
                  </m:r>
                </m:e>
                <m:sup>
                  <m:r>
                    <m:rPr>
                      <m:sty m:val="p"/>
                    </m:rPr>
                    <w:rPr>
                      <w:rFonts w:ascii="Cambria Math" w:hAnsi="Cambria Math"/>
                      <w:sz w:val="24"/>
                      <w:szCs w:val="24"/>
                    </w:rPr>
                    <m:t>−</m:t>
                  </m:r>
                  <m:r>
                    <w:rPr>
                      <w:rFonts w:ascii="Cambria Math" w:hAnsi="Cambria Math"/>
                      <w:sz w:val="24"/>
                      <w:szCs w:val="24"/>
                    </w:rPr>
                    <m:t>4</m:t>
                  </m:r>
                </m:sup>
              </m:sSup>
            </m:oMath>
          </w:p>
        </w:tc>
        <w:tc>
          <w:p>
            <w:pPr>
              <w:spacing w:after="0" w:before="0"/>
            </w:pPr>
            <m:oMath>
              <m:d>
                <m:dPr>
                  <m:begChr m:val="["/>
                  <m:sepChr m:val=""/>
                  <m:endChr m:val="]"/>
                  <m:grow/>
                </m:dPr>
                <m:e>
                  <m:r>
                    <w:rPr>
                      <w:rFonts w:ascii="Cambria Math" w:hAnsi="Cambria Math"/>
                      <w:sz w:val="24"/>
                      <w:szCs w:val="24"/>
                    </w:rPr>
                    <m:t>0.86</m:t>
                  </m:r>
                  <m:r>
                    <m:rPr>
                      <m:sty m:val="p"/>
                    </m:rPr>
                    <w:rPr>
                      <w:rFonts w:ascii="Cambria Math" w:hAnsi="Cambria Math"/>
                      <w:sz w:val="24"/>
                      <w:szCs w:val="24"/>
                    </w:rPr>
                    <m:t>,</m:t>
                  </m:r>
                  <m:r>
                    <w:rPr>
                      <w:rFonts w:ascii="Cambria Math" w:hAnsi="Cambria Math"/>
                      <w:sz w:val="24"/>
                      <w:szCs w:val="24"/>
                    </w:rPr>
                    <m:t>1.77</m:t>
                  </m:r>
                </m:e>
              </m:d>
              <m:r>
                <m:rPr>
                  <m:sty m:val="p"/>
                </m:rPr>
                <w:rPr>
                  <w:rFonts w:ascii="Cambria Math" w:hAnsi="Cambria Math"/>
                  <w:sz w:val="24"/>
                  <w:szCs w:val="24"/>
                </w:rPr>
                <m:t>×</m:t>
              </m:r>
              <m:sSup>
                <m:e>
                  <m:r>
                    <w:rPr>
                      <w:rFonts w:ascii="Cambria Math" w:hAnsi="Cambria Math"/>
                      <w:sz w:val="24"/>
                      <w:szCs w:val="24"/>
                    </w:rPr>
                    <m:t>10</m:t>
                  </m:r>
                </m:e>
                <m:sup>
                  <m:r>
                    <m:rPr>
                      <m:sty m:val="p"/>
                    </m:rPr>
                    <w:rPr>
                      <w:rFonts w:ascii="Cambria Math" w:hAnsi="Cambria Math"/>
                      <w:sz w:val="24"/>
                      <w:szCs w:val="24"/>
                    </w:rPr>
                    <m:t>−</m:t>
                  </m:r>
                  <m:r>
                    <w:rPr>
                      <w:rFonts w:ascii="Cambria Math" w:hAnsi="Cambria Math"/>
                      <w:sz w:val="24"/>
                      <w:szCs w:val="24"/>
                    </w:rPr>
                    <m:t>4</m:t>
                  </m:r>
                </m:sup>
              </m:sSup>
            </m:oMath>
          </w:p>
        </w:tc>
      </w:tr>
      <w:tr>
        <w:tc>
          <w:p>
            <w:pPr>
              <w:spacing w:after="0" w:before="0"/>
            </w:pPr>
            <w:r>
              <w:rPr>
                <w:rFonts w:ascii="Times New Roman" w:cs="Times New Roman" w:eastAsia="Times New Roman" w:hAnsi="Times New Roman"/>
                <w:b w:val="false"/>
                <w:bCs w:val="false"/>
                <w:i w:val="false"/>
                <w:iCs w:val="false"/>
                <w:sz w:val="24"/>
                <w:szCs w:val="24"/>
              </w:rPr>
              <w:t xml:space="preserve">Kaplan–Meier listing at 30 / 60 / 90 days</w:t>
            </w:r>
          </w:p>
        </w:tc>
        <w:tc>
          <w:p>
            <w:pPr>
              <w:spacing w:after="0" w:before="0"/>
            </w:pPr>
            <w:r>
              <w:rPr>
                <w:rFonts w:ascii="Times New Roman" w:cs="Times New Roman" w:eastAsia="Times New Roman" w:hAnsi="Times New Roman"/>
                <w:b w:val="false"/>
                <w:bCs w:val="false"/>
                <w:i w:val="false"/>
                <w:iCs w:val="false"/>
                <w:sz w:val="24"/>
                <w:szCs w:val="24"/>
              </w:rPr>
              <w:t xml:space="preserve">1.65 / 2.11 / 2.35 per 1,000</w:t>
            </w:r>
          </w:p>
        </w:tc>
        <w:tc>
          <w:p>
            <w:pPr>
              <w:spacing w:after="0" w:before="0"/>
            </w:pPr>
            <w:r>
              <w:rPr>
                <w:rFonts w:ascii="Times New Roman" w:cs="Times New Roman" w:eastAsia="Times New Roman" w:hAnsi="Times New Roman"/>
                <w:b w:val="false"/>
                <w:bCs w:val="false"/>
                <w:i w:val="false"/>
                <w:iCs w:val="false"/>
                <w:sz w:val="24"/>
                <w:szCs w:val="24"/>
              </w:rPr>
              <w:t xml:space="preserve">Censoring-adjusted actual data</w:t>
            </w:r>
          </w:p>
        </w:tc>
      </w:tr>
      <w:tr>
        <w:tc>
          <w:p>
            <w:pPr>
              <w:spacing w:after="0" w:before="0"/>
            </w:pPr>
            <w:r>
              <w:rPr>
                <w:rFonts w:ascii="Times New Roman" w:cs="Times New Roman" w:eastAsia="Times New Roman" w:hAnsi="Times New Roman"/>
                <w:b w:val="false"/>
                <w:bCs w:val="false"/>
                <w:i w:val="false"/>
                <w:iCs w:val="false"/>
                <w:sz w:val="24"/>
                <w:szCs w:val="24"/>
              </w:rPr>
              <w:t xml:space="preserve">KEV catalog inflow (DE)</w:t>
            </w:r>
          </w:p>
        </w:tc>
        <w:tc>
          <w:p>
            <w:pPr>
              <w:spacing w:after="0" w:before="0"/>
            </w:pPr>
            <w:r>
              <w:rPr>
                <w:rFonts w:ascii="Times New Roman" w:cs="Times New Roman" w:eastAsia="Times New Roman" w:hAnsi="Times New Roman"/>
                <w:b w:val="false"/>
                <w:bCs w:val="false"/>
                <w:i w:val="false"/>
                <w:iCs w:val="false"/>
                <w:sz w:val="24"/>
                <w:szCs w:val="24"/>
              </w:rPr>
              <w:t xml:space="preserve">0.650 per day, growth 13.7% per year</w:t>
            </w:r>
          </w:p>
        </w:tc>
        <w:tc>
          <w:p>
            <w:pPr>
              <w:spacing w:after="0" w:before="0"/>
            </w:pPr>
            <m:oMath>
              <m:sSup>
                <m:e>
                  <m:r>
                    <w:rPr>
                      <w:rFonts w:ascii="Cambria Math" w:hAnsi="Cambria Math"/>
                      <w:sz w:val="24"/>
                      <w:szCs w:val="24"/>
                    </w:rPr>
                    <m:t>R</m:t>
                  </m:r>
                </m:e>
                <m:sup>
                  <m:r>
                    <w:rPr>
                      <w:rFonts w:ascii="Cambria Math" w:hAnsi="Cambria Math"/>
                      <w:sz w:val="24"/>
                      <w:szCs w:val="24"/>
                    </w:rPr>
                    <m:t>2</m:t>
                  </m:r>
                </m:sup>
              </m:sSup>
            </m:oMath>
            <w:r>
              <w:rPr>
                <w:rFonts w:ascii="Times New Roman" w:cs="Times New Roman" w:eastAsia="Times New Roman" w:hAnsi="Times New Roman"/>
                <w:b w:val="false"/>
                <w:bCs w:val="false"/>
                <w:i w:val="false"/>
                <w:iCs w:val="false"/>
                <w:sz w:val="24"/>
                <w:szCs w:val="24"/>
              </w:rPr>
              <w:t xml:space="preserve"> 0.9961; MAPE 0.49%</w:t>
            </w:r>
          </w:p>
        </w:tc>
      </w:tr>
    </w:tbl>
    <w:p>
      <w:pPr>
        <w:spacing w:after="0" w:before="0" w:line="480" w:lineRule="auto"/>
        <w:jc w:val="both"/>
      </w:pPr>
      <w:r>
        <w:rPr>
          <w:rFonts w:ascii="Times New Roman" w:cs="Times New Roman" w:eastAsia="Times New Roman" w:hAnsi="Times New Roman"/>
          <w:b w:val="false"/>
          <w:bCs w:val="false"/>
          <w:i/>
          <w:iCs/>
          <w:sz w:val="24"/>
          <w:szCs w:val="24"/>
        </w:rPr>
        <w:t>Source: NVD records (National Institute of Standards and Technology, n.d.; snapshot of Fraunhofer FKIE CAD, n.d.); CISA KEV catalog revisions (Cybersecurity and Infrastructure Security Agency, n.d.); computed with thesis_sd/src/03_calibrate_severity_kev.py (results/calibration_severity_kev.json).</w:t>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A.9</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Remediation Outflow: Differential Evolution and Bayesian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00"/>
        <w:gridCol w:w="100"/>
        <w:gridCol w:w="100"/>
        <w:gridCol w:w="100"/>
      </w:tblGrid>
      <w:tr>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Group</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Quantity</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DE</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Posterior Mean [95% CrI]</w:t>
            </w:r>
          </w:p>
        </w:tc>
      </w:tr>
      <w:tr>
        <w:tc>
          <w:p>
            <w:pPr>
              <w:spacing w:after="0" w:before="0"/>
            </w:pPr>
            <w:r>
              <w:rPr>
                <w:rFonts w:ascii="Times New Roman" w:cs="Times New Roman" w:eastAsia="Times New Roman" w:hAnsi="Times New Roman"/>
                <w:b w:val="false"/>
                <w:bCs w:val="false"/>
                <w:i w:val="false"/>
                <w:iCs w:val="false"/>
                <w:sz w:val="24"/>
                <w:szCs w:val="24"/>
              </w:rPr>
              <w:t xml:space="preserve">All vulnerabilities</w:t>
            </w:r>
          </w:p>
        </w:tc>
        <w:tc>
          <w:p>
            <w:pPr>
              <w:spacing w:after="0" w:before="0"/>
            </w:pPr>
            <w:r>
              <w:rPr>
                <w:rFonts w:ascii="Times New Roman" w:cs="Times New Roman" w:eastAsia="Times New Roman" w:hAnsi="Times New Roman"/>
                <w:b w:val="false"/>
                <w:bCs w:val="false"/>
                <w:i w:val="false"/>
                <w:iCs w:val="false"/>
                <w:sz w:val="24"/>
                <w:szCs w:val="24"/>
              </w:rPr>
              <w:t xml:space="preserve">Observed 25/50/75% (days)</w:t>
            </w:r>
          </w:p>
        </w:tc>
        <w:tc>
          <w:p>
            <w:pPr>
              <w:spacing w:after="0" w:before="0"/>
            </w:pPr>
            <w:r>
              <w:rPr>
                <w:rFonts w:ascii="Times New Roman" w:cs="Times New Roman" w:eastAsia="Times New Roman" w:hAnsi="Times New Roman"/>
                <w:b w:val="false"/>
                <w:bCs w:val="false"/>
                <w:i w:val="false"/>
                <w:iCs w:val="false"/>
                <w:sz w:val="24"/>
                <w:szCs w:val="24"/>
              </w:rPr>
              <w:t xml:space="preserve">26 / 100 / 392</w:t>
            </w:r>
          </w:p>
        </w:tc>
        <w:tc>
          <w:p>
            <w:pPr>
              <w:spacing w:after="0" w:before="0"/>
            </w:pPr>
            <w:r>
              <w:rPr>
                <w:rFonts w:ascii="Times New Roman" w:cs="Times New Roman" w:eastAsia="Times New Roman" w:hAnsi="Times New Roman"/>
                <w:b w:val="false"/>
                <w:bCs w:val="false"/>
                <w:i w:val="false"/>
                <w:iCs w:val="false"/>
                <w:sz w:val="24"/>
                <w:szCs w:val="24"/>
              </w:rPr>
              <w:t xml:space="preserve">—</w:t>
            </w:r>
          </w:p>
        </w:tc>
      </w:tr>
      <w:tr>
        <w:tc>
          <w:p>
            <w:pPr>
              <w:spacing w:after="0" w:before="0"/>
            </w:pPr>
            <w:r>
              <w:rPr>
                <w:rFonts w:ascii="Times New Roman" w:cs="Times New Roman" w:eastAsia="Times New Roman" w:hAnsi="Times New Roman"/>
                <w:b w:val="false"/>
                <w:bCs w:val="false"/>
                <w:i w:val="false"/>
                <w:iCs w:val="false"/>
                <w:sz w:val="24"/>
                <w:szCs w:val="24"/>
              </w:rPr>
              <w:t xml:space="preserve">All vulnerabilities</w:t>
            </w:r>
          </w:p>
        </w:tc>
        <w:tc>
          <w:p>
            <w:pPr>
              <w:spacing w:after="0" w:before="0"/>
            </w:pPr>
            <w:r>
              <w:rPr>
                <w:rFonts w:ascii="Times New Roman" w:cs="Times New Roman" w:eastAsia="Times New Roman" w:hAnsi="Times New Roman"/>
                <w:b w:val="false"/>
                <w:bCs w:val="false"/>
                <w:i w:val="false"/>
                <w:iCs w:val="false"/>
                <w:sz w:val="24"/>
                <w:szCs w:val="24"/>
              </w:rPr>
              <w:t xml:space="preserve">Fast-stream share </w:t>
            </w:r>
            <m:oMath>
              <m:r>
                <w:rPr>
                  <w:rFonts w:ascii="Cambria Math" w:hAnsi="Cambria Math"/>
                  <w:sz w:val="24"/>
                  <w:szCs w:val="24"/>
                </w:rPr>
                <m:t>f</m:t>
              </m:r>
            </m:oMath>
          </w:p>
        </w:tc>
        <w:tc>
          <w:p>
            <w:pPr>
              <w:spacing w:after="0" w:before="0"/>
            </w:pPr>
            <w:r>
              <w:rPr>
                <w:rFonts w:ascii="Times New Roman" w:cs="Times New Roman" w:eastAsia="Times New Roman" w:hAnsi="Times New Roman"/>
                <w:b w:val="false"/>
                <w:bCs w:val="false"/>
                <w:i w:val="false"/>
                <w:iCs w:val="false"/>
                <w:sz w:val="24"/>
                <w:szCs w:val="24"/>
              </w:rPr>
              <w:t xml:space="preserve">0.400</w:t>
            </w:r>
          </w:p>
        </w:tc>
        <w:tc>
          <w:p>
            <w:pPr>
              <w:spacing w:after="0" w:before="0"/>
            </w:pPr>
            <w:r>
              <w:rPr>
                <w:rFonts w:ascii="Times New Roman" w:cs="Times New Roman" w:eastAsia="Times New Roman" w:hAnsi="Times New Roman"/>
                <w:b w:val="false"/>
                <w:bCs w:val="false"/>
                <w:i w:val="false"/>
                <w:iCs w:val="false"/>
                <w:sz w:val="24"/>
                <w:szCs w:val="24"/>
              </w:rPr>
              <w:t>0.422 [0.264, 0.635]</w:t>
            </w:r>
          </w:p>
        </w:tc>
      </w:tr>
      <w:tr>
        <w:tc>
          <w:p>
            <w:pPr>
              <w:spacing w:after="0" w:before="0"/>
            </w:pPr>
            <w:r>
              <w:rPr>
                <w:rFonts w:ascii="Times New Roman" w:cs="Times New Roman" w:eastAsia="Times New Roman" w:hAnsi="Times New Roman"/>
                <w:b w:val="false"/>
                <w:bCs w:val="false"/>
                <w:i w:val="false"/>
                <w:iCs w:val="false"/>
                <w:sz w:val="24"/>
                <w:szCs w:val="24"/>
              </w:rPr>
              <w:t xml:space="preserve">All vulnerabilities</w:t>
            </w:r>
          </w:p>
        </w:tc>
        <w:tc>
          <w:p>
            <w:pPr>
              <w:spacing w:after="0" w:before="0"/>
            </w:pPr>
            <w:r>
              <w:rPr>
                <w:rFonts w:ascii="Times New Roman" w:cs="Times New Roman" w:eastAsia="Times New Roman" w:hAnsi="Times New Roman"/>
                <w:b w:val="false"/>
                <w:bCs w:val="false"/>
                <w:i w:val="false"/>
                <w:iCs w:val="false"/>
                <w:sz w:val="24"/>
                <w:szCs w:val="24"/>
              </w:rPr>
              <w:t xml:space="preserve">Fast time constant </w:t>
            </w:r>
            <m:oMath>
              <m:sSub>
                <m:e>
                  <m:r>
                    <w:rPr>
                      <w:rFonts w:ascii="Cambria Math" w:hAnsi="Cambria Math"/>
                      <w:sz w:val="24"/>
                      <w:szCs w:val="24"/>
                    </w:rPr>
                    <m:t>τ</m:t>
                  </m:r>
                </m:e>
                <m:sub>
                  <m:r>
                    <w:rPr>
                      <w:rFonts w:ascii="Cambria Math" w:hAnsi="Cambria Math"/>
                      <w:sz w:val="24"/>
                      <w:szCs w:val="24"/>
                    </w:rPr>
                    <m:t>f</m:t>
                  </m:r>
                </m:sub>
              </m:sSub>
            </m:oMath>
            <w:r>
              <w:rPr>
                <w:rFonts w:ascii="Times New Roman" w:cs="Times New Roman" w:eastAsia="Times New Roman" w:hAnsi="Times New Roman"/>
                <w:b w:val="false"/>
                <w:bCs w:val="false"/>
                <w:i w:val="false"/>
                <w:iCs w:val="false"/>
                <w:sz w:val="24"/>
                <w:szCs w:val="24"/>
              </w:rPr>
              <w:t xml:space="preserve"> (days)</w:t>
            </w:r>
          </w:p>
        </w:tc>
        <w:tc>
          <w:p>
            <w:pPr>
              <w:spacing w:after="0" w:before="0"/>
            </w:pPr>
            <w:r>
              <w:rPr>
                <w:rFonts w:ascii="Times New Roman" w:cs="Times New Roman" w:eastAsia="Times New Roman" w:hAnsi="Times New Roman"/>
                <w:b w:val="false"/>
                <w:bCs w:val="false"/>
                <w:i w:val="false"/>
                <w:iCs w:val="false"/>
                <w:sz w:val="24"/>
                <w:szCs w:val="24"/>
              </w:rPr>
              <w:t xml:space="preserve">33.5</w:t>
            </w:r>
          </w:p>
        </w:tc>
        <w:tc>
          <w:p>
            <w:pPr>
              <w:spacing w:after="0" w:before="0"/>
            </w:pPr>
            <w:r>
              <w:rPr>
                <w:rFonts w:ascii="Times New Roman" w:cs="Times New Roman" w:eastAsia="Times New Roman" w:hAnsi="Times New Roman"/>
                <w:b w:val="false"/>
                <w:bCs w:val="false"/>
                <w:i w:val="false"/>
                <w:iCs w:val="false"/>
                <w:sz w:val="24"/>
                <w:szCs w:val="24"/>
              </w:rPr>
              <w:t>36.0 [16.4, 64.1]</w:t>
            </w:r>
          </w:p>
        </w:tc>
      </w:tr>
      <w:tr>
        <w:tc>
          <w:p>
            <w:pPr>
              <w:spacing w:after="0" w:before="0"/>
            </w:pPr>
            <w:r>
              <w:rPr>
                <w:rFonts w:ascii="Times New Roman" w:cs="Times New Roman" w:eastAsia="Times New Roman" w:hAnsi="Times New Roman"/>
                <w:b w:val="false"/>
                <w:bCs w:val="false"/>
                <w:i w:val="false"/>
                <w:iCs w:val="false"/>
                <w:sz w:val="24"/>
                <w:szCs w:val="24"/>
              </w:rPr>
              <w:t xml:space="preserve">All vulnerabilities</w:t>
            </w:r>
          </w:p>
        </w:tc>
        <w:tc>
          <w:p>
            <w:pPr>
              <w:spacing w:after="0" w:before="0"/>
            </w:pPr>
            <w:r>
              <w:rPr>
                <w:rFonts w:ascii="Times New Roman" w:cs="Times New Roman" w:eastAsia="Times New Roman" w:hAnsi="Times New Roman"/>
                <w:b w:val="false"/>
                <w:bCs w:val="false"/>
                <w:i w:val="false"/>
                <w:iCs w:val="false"/>
                <w:sz w:val="24"/>
                <w:szCs w:val="24"/>
              </w:rPr>
              <w:t xml:space="preserve">Slow time constant </w:t>
            </w:r>
            <m:oMath>
              <m:sSub>
                <m:e>
                  <m:r>
                    <w:rPr>
                      <w:rFonts w:ascii="Cambria Math" w:hAnsi="Cambria Math"/>
                      <w:sz w:val="24"/>
                      <w:szCs w:val="24"/>
                    </w:rPr>
                    <m:t>τ</m:t>
                  </m:r>
                </m:e>
                <m:sub>
                  <m:r>
                    <w:rPr>
                      <w:rFonts w:ascii="Cambria Math" w:hAnsi="Cambria Math"/>
                      <w:sz w:val="24"/>
                      <w:szCs w:val="24"/>
                    </w:rPr>
                    <m:t>s</m:t>
                  </m:r>
                </m:sub>
              </m:sSub>
            </m:oMath>
            <w:r>
              <w:rPr>
                <w:rFonts w:ascii="Times New Roman" w:cs="Times New Roman" w:eastAsia="Times New Roman" w:hAnsi="Times New Roman"/>
                <w:b w:val="false"/>
                <w:bCs w:val="false"/>
                <w:i w:val="false"/>
                <w:iCs w:val="false"/>
                <w:sz w:val="24"/>
                <w:szCs w:val="24"/>
              </w:rPr>
              <w:t xml:space="preserve"> (days)</w:t>
            </w:r>
          </w:p>
        </w:tc>
        <w:tc>
          <w:p>
            <w:pPr>
              <w:spacing w:after="0" w:before="0"/>
            </w:pPr>
            <w:r>
              <w:rPr>
                <w:rFonts w:ascii="Times New Roman" w:cs="Times New Roman" w:eastAsia="Times New Roman" w:hAnsi="Times New Roman"/>
                <w:b w:val="false"/>
                <w:bCs w:val="false"/>
                <w:i w:val="false"/>
                <w:iCs w:val="false"/>
                <w:sz w:val="24"/>
                <w:szCs w:val="24"/>
              </w:rPr>
              <w:t xml:space="preserve">448</w:t>
            </w:r>
          </w:p>
        </w:tc>
        <w:tc>
          <w:p>
            <w:pPr>
              <w:spacing w:after="0" w:before="0"/>
            </w:pPr>
            <w:r>
              <w:rPr>
                <w:rFonts w:ascii="Times New Roman" w:cs="Times New Roman" w:eastAsia="Times New Roman" w:hAnsi="Times New Roman"/>
                <w:b w:val="false"/>
                <w:bCs w:val="false"/>
                <w:i w:val="false"/>
                <w:iCs w:val="false"/>
                <w:sz w:val="24"/>
                <w:szCs w:val="24"/>
              </w:rPr>
              <w:t>522 [331, 1103]</w:t>
            </w:r>
          </w:p>
        </w:tc>
      </w:tr>
      <w:tr>
        <w:tc>
          <w:p>
            <w:pPr>
              <w:spacing w:after="0" w:before="0"/>
            </w:pPr>
            <w:r>
              <w:rPr>
                <w:rFonts w:ascii="Times New Roman" w:cs="Times New Roman" w:eastAsia="Times New Roman" w:hAnsi="Times New Roman"/>
                <w:b w:val="false"/>
                <w:bCs w:val="false"/>
                <w:i w:val="false"/>
                <w:iCs w:val="false"/>
                <w:sz w:val="24"/>
                <w:szCs w:val="24"/>
              </w:rPr>
              <w:t xml:space="preserve">All vulnerabilities</w:t>
            </w:r>
          </w:p>
        </w:tc>
        <w:tc>
          <w:p>
            <w:pPr>
              <w:spacing w:after="0" w:before="0"/>
            </w:pPr>
            <w:r>
              <w:rPr>
                <w:rFonts w:ascii="Times New Roman" w:cs="Times New Roman" w:eastAsia="Times New Roman" w:hAnsi="Times New Roman"/>
                <w:b w:val="false"/>
                <w:bCs w:val="false"/>
                <w:i w:val="false"/>
                <w:iCs w:val="false"/>
                <w:sz w:val="24"/>
                <w:szCs w:val="24"/>
              </w:rPr>
              <w:t xml:space="preserve">Mean lifetime (days)</w:t>
            </w:r>
          </w:p>
        </w:tc>
        <w:tc>
          <w:p>
            <w:pPr>
              <w:spacing w:after="0" w:before="0"/>
            </w:pPr>
            <w:r>
              <w:rPr>
                <w:rFonts w:ascii="Times New Roman" w:cs="Times New Roman" w:eastAsia="Times New Roman" w:hAnsi="Times New Roman"/>
                <w:b w:val="false"/>
                <w:bCs w:val="false"/>
                <w:i w:val="false"/>
                <w:iCs w:val="false"/>
                <w:sz w:val="24"/>
                <w:szCs w:val="24"/>
              </w:rPr>
              <w:t xml:space="preserve">282</w:t>
            </w:r>
          </w:p>
        </w:tc>
        <w:tc>
          <w:p>
            <w:pPr>
              <w:spacing w:after="0" w:before="0"/>
            </w:pPr>
            <w:r>
              <w:rPr>
                <w:rFonts w:ascii="Times New Roman" w:cs="Times New Roman" w:eastAsia="Times New Roman" w:hAnsi="Times New Roman"/>
                <w:b w:val="false"/>
                <w:bCs w:val="false"/>
                <w:i w:val="false"/>
                <w:iCs w:val="false"/>
                <w:sz w:val="24"/>
                <w:szCs w:val="24"/>
              </w:rPr>
              <w:t>301 [236, 461]</w:t>
            </w:r>
          </w:p>
        </w:tc>
      </w:tr>
      <w:tr>
        <w:tc>
          <w:p>
            <w:pPr>
              <w:spacing w:after="0" w:before="0"/>
            </w:pPr>
            <w:r>
              <w:rPr>
                <w:rFonts w:ascii="Times New Roman" w:cs="Times New Roman" w:eastAsia="Times New Roman" w:hAnsi="Times New Roman"/>
                <w:b w:val="false"/>
                <w:bCs w:val="false"/>
                <w:i w:val="false"/>
                <w:iCs w:val="false"/>
                <w:sz w:val="24"/>
                <w:szCs w:val="24"/>
              </w:rPr>
              <w:t xml:space="preserve">All vulnerabilities</w:t>
            </w:r>
          </w:p>
        </w:tc>
        <w:tc>
          <w:p>
            <w:pPr>
              <w:spacing w:after="0" w:before="0"/>
            </w:pPr>
            <w:r>
              <w:rPr>
                <w:rFonts w:ascii="Times New Roman" w:cs="Times New Roman" w:eastAsia="Times New Roman" w:hAnsi="Times New Roman"/>
                <w:b w:val="false"/>
                <w:bCs w:val="false"/>
                <w:i w:val="false"/>
                <w:iCs w:val="false"/>
                <w:sz w:val="24"/>
                <w:szCs w:val="24"/>
              </w:rPr>
              <w:t xml:space="preserve">Monthly capacity (% of open stock)</w:t>
            </w:r>
          </w:p>
        </w:tc>
        <w:tc>
          <w:p>
            <w:pPr>
              <w:spacing w:after="0" w:before="0"/>
            </w:pPr>
            <w:r>
              <w:rPr>
                <w:rFonts w:ascii="Times New Roman" w:cs="Times New Roman" w:eastAsia="Times New Roman" w:hAnsi="Times New Roman"/>
                <w:b w:val="false"/>
                <w:bCs w:val="false"/>
                <w:i w:val="false"/>
                <w:iCs w:val="false"/>
                <w:sz w:val="24"/>
                <w:szCs w:val="24"/>
              </w:rPr>
              <w:t xml:space="preserve">10.6</w:t>
            </w:r>
          </w:p>
        </w:tc>
        <w:tc>
          <w:p>
            <w:pPr>
              <w:spacing w:after="0" w:before="0"/>
            </w:pPr>
            <w:r>
              <w:rPr>
                <w:rFonts w:ascii="Times New Roman" w:cs="Times New Roman" w:eastAsia="Times New Roman" w:hAnsi="Times New Roman"/>
                <w:b w:val="false"/>
                <w:bCs w:val="false"/>
                <w:i w:val="false"/>
                <w:iCs w:val="false"/>
                <w:sz w:val="24"/>
                <w:szCs w:val="24"/>
              </w:rPr>
              <w:t>10.3 [6.5, 12.7]</w:t>
            </w:r>
          </w:p>
        </w:tc>
      </w:tr>
      <w:tr>
        <w:tc>
          <w:p>
            <w:pPr>
              <w:spacing w:after="0" w:before="0"/>
            </w:pPr>
            <w:r>
              <w:rPr>
                <w:rFonts w:ascii="Times New Roman" w:cs="Times New Roman" w:eastAsia="Times New Roman" w:hAnsi="Times New Roman"/>
                <w:b w:val="false"/>
                <w:bCs w:val="false"/>
                <w:i w:val="false"/>
                <w:iCs w:val="false"/>
                <w:sz w:val="24"/>
                <w:szCs w:val="24"/>
              </w:rPr>
              <w:t xml:space="preserve">All vulnerabilities</w:t>
            </w:r>
          </w:p>
        </w:tc>
        <w:tc>
          <w:p>
            <w:pPr>
              <w:spacing w:after="0" w:before="0"/>
            </w:pPr>
            <w:r>
              <w:rPr>
                <w:rFonts w:ascii="Times New Roman" w:cs="Times New Roman" w:eastAsia="Times New Roman" w:hAnsi="Times New Roman"/>
                <w:b w:val="false"/>
                <w:bCs w:val="false"/>
                <w:i w:val="false"/>
                <w:iCs w:val="false"/>
                <w:sz w:val="24"/>
                <w:szCs w:val="24"/>
              </w:rPr>
              <w:t xml:space="preserve">Remediated within 15 days</w:t>
            </w:r>
          </w:p>
        </w:tc>
        <w:tc>
          <w:p>
            <w:pPr>
              <w:spacing w:after="0" w:before="0"/>
            </w:pPr>
            <w:r>
              <w:rPr>
                <w:rFonts w:ascii="Times New Roman" w:cs="Times New Roman" w:eastAsia="Times New Roman" w:hAnsi="Times New Roman"/>
                <w:b w:val="false"/>
                <w:bCs w:val="false"/>
                <w:i w:val="false"/>
                <w:iCs w:val="false"/>
                <w:sz w:val="24"/>
                <w:szCs w:val="24"/>
              </w:rPr>
              <w:t xml:space="preserve">—</w:t>
            </w:r>
          </w:p>
        </w:tc>
        <w:tc>
          <w:p>
            <w:pPr>
              <w:spacing w:after="0" w:before="0"/>
            </w:pPr>
            <w:r>
              <w:rPr>
                <w:rFonts w:ascii="Times New Roman" w:cs="Times New Roman" w:eastAsia="Times New Roman" w:hAnsi="Times New Roman"/>
                <w:b w:val="false"/>
                <w:bCs w:val="false"/>
                <w:i w:val="false"/>
                <w:iCs w:val="false"/>
                <w:sz w:val="24"/>
                <w:szCs w:val="24"/>
              </w:rPr>
              <w:t>16.5 [13.0, 21.0]%</w:t>
            </w:r>
          </w:p>
        </w:tc>
      </w:tr>
      <w:tr>
        <w:tc>
          <w:p>
            <w:pPr>
              <w:spacing w:after="0" w:before="0"/>
            </w:pPr>
            <w:r>
              <w:rPr>
                <w:rFonts w:ascii="Times New Roman" w:cs="Times New Roman" w:eastAsia="Times New Roman" w:hAnsi="Times New Roman"/>
                <w:b w:val="false"/>
                <w:bCs w:val="false"/>
                <w:i w:val="false"/>
                <w:iCs w:val="false"/>
                <w:sz w:val="24"/>
                <w:szCs w:val="24"/>
              </w:rPr>
              <w:t xml:space="preserve">Known exploit</w:t>
            </w:r>
          </w:p>
        </w:tc>
        <w:tc>
          <w:p>
            <w:pPr>
              <w:spacing w:after="0" w:before="0"/>
            </w:pPr>
            <w:r>
              <w:rPr>
                <w:rFonts w:ascii="Times New Roman" w:cs="Times New Roman" w:eastAsia="Times New Roman" w:hAnsi="Times New Roman"/>
                <w:b w:val="false"/>
                <w:bCs w:val="false"/>
                <w:i w:val="false"/>
                <w:iCs w:val="false"/>
                <w:sz w:val="24"/>
                <w:szCs w:val="24"/>
              </w:rPr>
              <w:t xml:space="preserve">Observed 25/50/75% (days)</w:t>
            </w:r>
          </w:p>
        </w:tc>
        <w:tc>
          <w:p>
            <w:pPr>
              <w:spacing w:after="0" w:before="0"/>
            </w:pPr>
            <w:r>
              <w:rPr>
                <w:rFonts w:ascii="Times New Roman" w:cs="Times New Roman" w:eastAsia="Times New Roman" w:hAnsi="Times New Roman"/>
                <w:b w:val="false"/>
                <w:bCs w:val="false"/>
                <w:i w:val="false"/>
                <w:iCs w:val="false"/>
                <w:sz w:val="24"/>
                <w:szCs w:val="24"/>
              </w:rPr>
              <w:t xml:space="preserve">20 / 63 / 248</w:t>
            </w:r>
          </w:p>
        </w:tc>
        <w:tc>
          <w:p>
            <w:pPr>
              <w:spacing w:after="0" w:before="0"/>
            </w:pPr>
            <w:r>
              <w:rPr>
                <w:rFonts w:ascii="Times New Roman" w:cs="Times New Roman" w:eastAsia="Times New Roman" w:hAnsi="Times New Roman"/>
                <w:b w:val="false"/>
                <w:bCs w:val="false"/>
                <w:i w:val="false"/>
                <w:iCs w:val="false"/>
                <w:sz w:val="24"/>
                <w:szCs w:val="24"/>
              </w:rPr>
              <w:t xml:space="preserve">—</w:t>
            </w:r>
          </w:p>
        </w:tc>
      </w:tr>
      <w:tr>
        <w:tc>
          <w:p>
            <w:pPr>
              <w:spacing w:after="0" w:before="0"/>
            </w:pPr>
            <w:r>
              <w:rPr>
                <w:rFonts w:ascii="Times New Roman" w:cs="Times New Roman" w:eastAsia="Times New Roman" w:hAnsi="Times New Roman"/>
                <w:b w:val="false"/>
                <w:bCs w:val="false"/>
                <w:i w:val="false"/>
                <w:iCs w:val="false"/>
                <w:sz w:val="24"/>
                <w:szCs w:val="24"/>
              </w:rPr>
              <w:t xml:space="preserve">Known exploit</w:t>
            </w:r>
          </w:p>
        </w:tc>
        <w:tc>
          <w:p>
            <w:pPr>
              <w:spacing w:after="0" w:before="0"/>
            </w:pPr>
            <w:r>
              <w:rPr>
                <w:rFonts w:ascii="Times New Roman" w:cs="Times New Roman" w:eastAsia="Times New Roman" w:hAnsi="Times New Roman"/>
                <w:b w:val="false"/>
                <w:bCs w:val="false"/>
                <w:i w:val="false"/>
                <w:iCs w:val="false"/>
                <w:sz w:val="24"/>
                <w:szCs w:val="24"/>
              </w:rPr>
              <w:t xml:space="preserve">Fast-stream share </w:t>
            </w:r>
            <m:oMath>
              <m:r>
                <w:rPr>
                  <w:rFonts w:ascii="Cambria Math" w:hAnsi="Cambria Math"/>
                  <w:sz w:val="24"/>
                  <w:szCs w:val="24"/>
                </w:rPr>
                <m:t>f</m:t>
              </m:r>
            </m:oMath>
          </w:p>
        </w:tc>
        <w:tc>
          <w:p>
            <w:pPr>
              <w:spacing w:after="0" w:before="0"/>
            </w:pPr>
            <w:r>
              <w:rPr>
                <w:rFonts w:ascii="Times New Roman" w:cs="Times New Roman" w:eastAsia="Times New Roman" w:hAnsi="Times New Roman"/>
                <w:b w:val="false"/>
                <w:bCs w:val="false"/>
                <w:i w:val="false"/>
                <w:iCs w:val="false"/>
                <w:sz w:val="24"/>
                <w:szCs w:val="24"/>
              </w:rPr>
              <w:t xml:space="preserve">0.485</w:t>
            </w:r>
          </w:p>
        </w:tc>
        <w:tc>
          <w:p>
            <w:pPr>
              <w:spacing w:after="0" w:before="0"/>
            </w:pPr>
            <w:r>
              <w:rPr>
                <w:rFonts w:ascii="Times New Roman" w:cs="Times New Roman" w:eastAsia="Times New Roman" w:hAnsi="Times New Roman"/>
                <w:b w:val="false"/>
                <w:bCs w:val="false"/>
                <w:i w:val="false"/>
                <w:iCs w:val="false"/>
                <w:sz w:val="24"/>
                <w:szCs w:val="24"/>
              </w:rPr>
              <w:t>0.521 [0.307, 0.720]</w:t>
            </w:r>
          </w:p>
        </w:tc>
      </w:tr>
      <w:tr>
        <w:tc>
          <w:p>
            <w:pPr>
              <w:spacing w:after="0" w:before="0"/>
            </w:pPr>
            <w:r>
              <w:rPr>
                <w:rFonts w:ascii="Times New Roman" w:cs="Times New Roman" w:eastAsia="Times New Roman" w:hAnsi="Times New Roman"/>
                <w:b w:val="false"/>
                <w:bCs w:val="false"/>
                <w:i w:val="false"/>
                <w:iCs w:val="false"/>
                <w:sz w:val="24"/>
                <w:szCs w:val="24"/>
              </w:rPr>
              <w:t xml:space="preserve">Known exploit</w:t>
            </w:r>
          </w:p>
        </w:tc>
        <w:tc>
          <w:p>
            <w:pPr>
              <w:spacing w:after="0" w:before="0"/>
            </w:pPr>
            <w:r>
              <w:rPr>
                <w:rFonts w:ascii="Times New Roman" w:cs="Times New Roman" w:eastAsia="Times New Roman" w:hAnsi="Times New Roman"/>
                <w:b w:val="false"/>
                <w:bCs w:val="false"/>
                <w:i w:val="false"/>
                <w:iCs w:val="false"/>
                <w:sz w:val="24"/>
                <w:szCs w:val="24"/>
              </w:rPr>
              <w:t xml:space="preserve">Fast time constant </w:t>
            </w:r>
            <m:oMath>
              <m:sSub>
                <m:e>
                  <m:r>
                    <w:rPr>
                      <w:rFonts w:ascii="Cambria Math" w:hAnsi="Cambria Math"/>
                      <w:sz w:val="24"/>
                      <w:szCs w:val="24"/>
                    </w:rPr>
                    <m:t>τ</m:t>
                  </m:r>
                </m:e>
                <m:sub>
                  <m:r>
                    <w:rPr>
                      <w:rFonts w:ascii="Cambria Math" w:hAnsi="Cambria Math"/>
                      <w:sz w:val="24"/>
                      <w:szCs w:val="24"/>
                    </w:rPr>
                    <m:t>f</m:t>
                  </m:r>
                </m:sub>
              </m:sSub>
            </m:oMath>
            <w:r>
              <w:rPr>
                <w:rFonts w:ascii="Times New Roman" w:cs="Times New Roman" w:eastAsia="Times New Roman" w:hAnsi="Times New Roman"/>
                <w:b w:val="false"/>
                <w:bCs w:val="false"/>
                <w:i w:val="false"/>
                <w:iCs w:val="false"/>
                <w:sz w:val="24"/>
                <w:szCs w:val="24"/>
              </w:rPr>
              <w:t xml:space="preserve"> (days)</w:t>
            </w:r>
          </w:p>
        </w:tc>
        <w:tc>
          <w:p>
            <w:pPr>
              <w:spacing w:after="0" w:before="0"/>
            </w:pPr>
            <w:r>
              <w:rPr>
                <w:rFonts w:ascii="Times New Roman" w:cs="Times New Roman" w:eastAsia="Times New Roman" w:hAnsi="Times New Roman"/>
                <w:b w:val="false"/>
                <w:bCs w:val="false"/>
                <w:i w:val="false"/>
                <w:iCs w:val="false"/>
                <w:sz w:val="24"/>
                <w:szCs w:val="24"/>
              </w:rPr>
              <w:t xml:space="preserve">33.0</w:t>
            </w:r>
          </w:p>
        </w:tc>
        <w:tc>
          <w:p>
            <w:pPr>
              <w:spacing w:after="0" w:before="0"/>
            </w:pPr>
            <w:r>
              <w:rPr>
                <w:rFonts w:ascii="Times New Roman" w:cs="Times New Roman" w:eastAsia="Times New Roman" w:hAnsi="Times New Roman"/>
                <w:b w:val="false"/>
                <w:bCs w:val="false"/>
                <w:i w:val="false"/>
                <w:iCs w:val="false"/>
                <w:sz w:val="24"/>
                <w:szCs w:val="24"/>
              </w:rPr>
              <w:t>35.7 [17.8, 54.0]</w:t>
            </w:r>
          </w:p>
        </w:tc>
      </w:tr>
      <w:tr>
        <w:tc>
          <w:p>
            <w:pPr>
              <w:spacing w:after="0" w:before="0"/>
            </w:pPr>
            <w:r>
              <w:rPr>
                <w:rFonts w:ascii="Times New Roman" w:cs="Times New Roman" w:eastAsia="Times New Roman" w:hAnsi="Times New Roman"/>
                <w:b w:val="false"/>
                <w:bCs w:val="false"/>
                <w:i w:val="false"/>
                <w:iCs w:val="false"/>
                <w:sz w:val="24"/>
                <w:szCs w:val="24"/>
              </w:rPr>
              <w:t xml:space="preserve">Known exploit</w:t>
            </w:r>
          </w:p>
        </w:tc>
        <w:tc>
          <w:p>
            <w:pPr>
              <w:spacing w:after="0" w:before="0"/>
            </w:pPr>
            <w:r>
              <w:rPr>
                <w:rFonts w:ascii="Times New Roman" w:cs="Times New Roman" w:eastAsia="Times New Roman" w:hAnsi="Times New Roman"/>
                <w:b w:val="false"/>
                <w:bCs w:val="false"/>
                <w:i w:val="false"/>
                <w:iCs w:val="false"/>
                <w:sz w:val="24"/>
                <w:szCs w:val="24"/>
              </w:rPr>
              <w:t xml:space="preserve">Slow time constant </w:t>
            </w:r>
            <m:oMath>
              <m:sSub>
                <m:e>
                  <m:r>
                    <w:rPr>
                      <w:rFonts w:ascii="Cambria Math" w:hAnsi="Cambria Math"/>
                      <w:sz w:val="24"/>
                      <w:szCs w:val="24"/>
                    </w:rPr>
                    <m:t>τ</m:t>
                  </m:r>
                </m:e>
                <m:sub>
                  <m:r>
                    <w:rPr>
                      <w:rFonts w:ascii="Cambria Math" w:hAnsi="Cambria Math"/>
                      <w:sz w:val="24"/>
                      <w:szCs w:val="24"/>
                    </w:rPr>
                    <m:t>s</m:t>
                  </m:r>
                </m:sub>
              </m:sSub>
            </m:oMath>
            <w:r>
              <w:rPr>
                <w:rFonts w:ascii="Times New Roman" w:cs="Times New Roman" w:eastAsia="Times New Roman" w:hAnsi="Times New Roman"/>
                <w:b w:val="false"/>
                <w:bCs w:val="false"/>
                <w:i w:val="false"/>
                <w:iCs w:val="false"/>
                <w:sz w:val="24"/>
                <w:szCs w:val="24"/>
              </w:rPr>
              <w:t xml:space="preserve"> (days)</w:t>
            </w:r>
          </w:p>
        </w:tc>
        <w:tc>
          <w:p>
            <w:pPr>
              <w:spacing w:after="0" w:before="0"/>
            </w:pPr>
            <w:r>
              <w:rPr>
                <w:rFonts w:ascii="Times New Roman" w:cs="Times New Roman" w:eastAsia="Times New Roman" w:hAnsi="Times New Roman"/>
                <w:b w:val="false"/>
                <w:bCs w:val="false"/>
                <w:i w:val="false"/>
                <w:iCs w:val="false"/>
                <w:sz w:val="24"/>
                <w:szCs w:val="24"/>
              </w:rPr>
              <w:t xml:space="preserve">343</w:t>
            </w:r>
          </w:p>
        </w:tc>
        <w:tc>
          <w:p>
            <w:pPr>
              <w:spacing w:after="0" w:before="0"/>
            </w:pPr>
            <w:r>
              <w:rPr>
                <w:rFonts w:ascii="Times New Roman" w:cs="Times New Roman" w:eastAsia="Times New Roman" w:hAnsi="Times New Roman"/>
                <w:b w:val="false"/>
                <w:bCs w:val="false"/>
                <w:i w:val="false"/>
                <w:iCs w:val="false"/>
                <w:sz w:val="24"/>
                <w:szCs w:val="24"/>
              </w:rPr>
              <w:t>522 [225, 1705]</w:t>
            </w:r>
          </w:p>
        </w:tc>
      </w:tr>
      <w:tr>
        <w:tc>
          <w:p>
            <w:pPr>
              <w:spacing w:after="0" w:before="0"/>
            </w:pPr>
            <w:r>
              <w:rPr>
                <w:rFonts w:ascii="Times New Roman" w:cs="Times New Roman" w:eastAsia="Times New Roman" w:hAnsi="Times New Roman"/>
                <w:b w:val="false"/>
                <w:bCs w:val="false"/>
                <w:i w:val="false"/>
                <w:iCs w:val="false"/>
                <w:sz w:val="24"/>
                <w:szCs w:val="24"/>
              </w:rPr>
              <w:t xml:space="preserve">Known exploit</w:t>
            </w:r>
          </w:p>
        </w:tc>
        <w:tc>
          <w:p>
            <w:pPr>
              <w:spacing w:after="0" w:before="0"/>
            </w:pPr>
            <w:r>
              <w:rPr>
                <w:rFonts w:ascii="Times New Roman" w:cs="Times New Roman" w:eastAsia="Times New Roman" w:hAnsi="Times New Roman"/>
                <w:b w:val="false"/>
                <w:bCs w:val="false"/>
                <w:i w:val="false"/>
                <w:iCs w:val="false"/>
                <w:sz w:val="24"/>
                <w:szCs w:val="24"/>
              </w:rPr>
              <w:t xml:space="preserve">Mean lifetime (days)</w:t>
            </w:r>
          </w:p>
        </w:tc>
        <w:tc>
          <w:p>
            <w:pPr>
              <w:spacing w:after="0" w:before="0"/>
            </w:pPr>
            <w:r>
              <w:rPr>
                <w:rFonts w:ascii="Times New Roman" w:cs="Times New Roman" w:eastAsia="Times New Roman" w:hAnsi="Times New Roman"/>
                <w:b w:val="false"/>
                <w:bCs w:val="false"/>
                <w:i w:val="false"/>
                <w:iCs w:val="false"/>
                <w:sz w:val="24"/>
                <w:szCs w:val="24"/>
              </w:rPr>
              <w:t xml:space="preserve">193</w:t>
            </w:r>
          </w:p>
        </w:tc>
        <w:tc>
          <w:p>
            <w:pPr>
              <w:spacing w:after="0" w:before="0"/>
            </w:pPr>
            <w:r>
              <w:rPr>
                <w:rFonts w:ascii="Times New Roman" w:cs="Times New Roman" w:eastAsia="Times New Roman" w:hAnsi="Times New Roman"/>
                <w:b w:val="false"/>
                <w:bCs w:val="false"/>
                <w:i w:val="false"/>
                <w:iCs w:val="false"/>
                <w:sz w:val="24"/>
                <w:szCs w:val="24"/>
              </w:rPr>
              <w:t>237 [156, 531]</w:t>
            </w:r>
          </w:p>
        </w:tc>
      </w:tr>
      <w:tr>
        <w:tc>
          <w:p>
            <w:pPr>
              <w:spacing w:after="0" w:before="0"/>
            </w:pPr>
            <w:r>
              <w:rPr>
                <w:rFonts w:ascii="Times New Roman" w:cs="Times New Roman" w:eastAsia="Times New Roman" w:hAnsi="Times New Roman"/>
                <w:b w:val="false"/>
                <w:bCs w:val="false"/>
                <w:i w:val="false"/>
                <w:iCs w:val="false"/>
                <w:sz w:val="24"/>
                <w:szCs w:val="24"/>
              </w:rPr>
              <w:t xml:space="preserve">Known exploit</w:t>
            </w:r>
          </w:p>
        </w:tc>
        <w:tc>
          <w:p>
            <w:pPr>
              <w:spacing w:after="0" w:before="0"/>
            </w:pPr>
            <w:r>
              <w:rPr>
                <w:rFonts w:ascii="Times New Roman" w:cs="Times New Roman" w:eastAsia="Times New Roman" w:hAnsi="Times New Roman"/>
                <w:b w:val="false"/>
                <w:bCs w:val="false"/>
                <w:i w:val="false"/>
                <w:iCs w:val="false"/>
                <w:sz w:val="24"/>
                <w:szCs w:val="24"/>
              </w:rPr>
              <w:t xml:space="preserve">Monthly capacity (% of open stock)</w:t>
            </w:r>
          </w:p>
        </w:tc>
        <w:tc>
          <w:p>
            <w:pPr>
              <w:spacing w:after="0" w:before="0"/>
            </w:pPr>
            <w:r>
              <w:rPr>
                <w:rFonts w:ascii="Times New Roman" w:cs="Times New Roman" w:eastAsia="Times New Roman" w:hAnsi="Times New Roman"/>
                <w:b w:val="false"/>
                <w:bCs w:val="false"/>
                <w:i w:val="false"/>
                <w:iCs w:val="false"/>
                <w:sz w:val="24"/>
                <w:szCs w:val="24"/>
              </w:rPr>
              <w:t xml:space="preserve">15.6</w:t>
            </w:r>
          </w:p>
        </w:tc>
        <w:tc>
          <w:p>
            <w:pPr>
              <w:spacing w:after="0" w:before="0"/>
            </w:pPr>
            <w:r>
              <w:rPr>
                <w:rFonts w:ascii="Times New Roman" w:cs="Times New Roman" w:eastAsia="Times New Roman" w:hAnsi="Times New Roman"/>
                <w:b w:val="false"/>
                <w:bCs w:val="false"/>
                <w:i w:val="false"/>
                <w:iCs w:val="false"/>
                <w:sz w:val="24"/>
                <w:szCs w:val="24"/>
              </w:rPr>
              <w:t>14.0 [5.7, 19.2]</w:t>
            </w:r>
          </w:p>
        </w:tc>
      </w:tr>
      <w:tr>
        <w:tc>
          <w:p>
            <w:pPr>
              <w:spacing w:after="0" w:before="0"/>
            </w:pPr>
            <w:r>
              <w:rPr>
                <w:rFonts w:ascii="Times New Roman" w:cs="Times New Roman" w:eastAsia="Times New Roman" w:hAnsi="Times New Roman"/>
                <w:b w:val="false"/>
                <w:bCs w:val="false"/>
                <w:i w:val="false"/>
                <w:iCs w:val="false"/>
                <w:sz w:val="24"/>
                <w:szCs w:val="24"/>
              </w:rPr>
              <w:t xml:space="preserve">Known exploit</w:t>
            </w:r>
          </w:p>
        </w:tc>
        <w:tc>
          <w:p>
            <w:pPr>
              <w:spacing w:after="0" w:before="0"/>
            </w:pPr>
            <w:r>
              <w:rPr>
                <w:rFonts w:ascii="Times New Roman" w:cs="Times New Roman" w:eastAsia="Times New Roman" w:hAnsi="Times New Roman"/>
                <w:b w:val="false"/>
                <w:bCs w:val="false"/>
                <w:i w:val="false"/>
                <w:iCs w:val="false"/>
                <w:sz w:val="24"/>
                <w:szCs w:val="24"/>
              </w:rPr>
              <w:t xml:space="preserve">Remediated within 15 days</w:t>
            </w:r>
          </w:p>
        </w:tc>
        <w:tc>
          <w:p>
            <w:pPr>
              <w:spacing w:after="0" w:before="0"/>
            </w:pPr>
            <w:r>
              <w:rPr>
                <w:rFonts w:ascii="Times New Roman" w:cs="Times New Roman" w:eastAsia="Times New Roman" w:hAnsi="Times New Roman"/>
                <w:b w:val="false"/>
                <w:bCs w:val="false"/>
                <w:i w:val="false"/>
                <w:iCs w:val="false"/>
                <w:sz w:val="24"/>
                <w:szCs w:val="24"/>
              </w:rPr>
              <w:t xml:space="preserve">—</w:t>
            </w:r>
          </w:p>
        </w:tc>
        <w:tc>
          <w:p>
            <w:pPr>
              <w:spacing w:after="0" w:before="0"/>
            </w:pPr>
            <w:r>
              <w:rPr>
                <w:rFonts w:ascii="Times New Roman" w:cs="Times New Roman" w:eastAsia="Times New Roman" w:hAnsi="Times New Roman"/>
                <w:b w:val="false"/>
                <w:bCs w:val="false"/>
                <w:i w:val="false"/>
                <w:iCs w:val="false"/>
                <w:sz w:val="24"/>
                <w:szCs w:val="24"/>
              </w:rPr>
              <w:t>19.9 [16.7, 23.7]%</w:t>
            </w:r>
          </w:p>
        </w:tc>
      </w:tr>
    </w:tbl>
    <w:p>
      <w:pPr>
        <w:spacing w:after="0" w:before="0" w:line="480" w:lineRule="auto"/>
        <w:jc w:val="both"/>
      </w:pPr>
      <w:r>
        <w:rPr>
          <w:rFonts w:ascii="Times New Roman" w:cs="Times New Roman" w:eastAsia="Times New Roman" w:hAnsi="Times New Roman"/>
          <w:b w:val="false"/>
          <w:bCs w:val="false"/>
          <w:i/>
          <w:iCs/>
          <w:sz w:val="24"/>
          <w:szCs w:val="24"/>
        </w:rPr>
        <w:t>Source: published remediation milestones (Kenna Security and Cyentia Institute, 2019); computed with thesis_sd/src/04_calibrate_remediation.py (results/calibration_remediation.json).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Priors for the remediation model are </w:t>
      </w:r>
      <m:oMath>
        <m:r>
          <m:rPr>
            <m:sty m:val="p"/>
          </m:rPr>
          <w:rPr>
            <w:rFonts w:ascii="Cambria Math" w:hAnsi="Cambria Math"/>
            <w:sz w:val="24"/>
            <w:szCs w:val="24"/>
          </w:rPr>
          <m:t>l</m:t>
        </m:r>
        <m:r>
          <m:rPr>
            <m:sty m:val="p"/>
          </m:rPr>
          <w:rPr>
            <w:rFonts w:ascii="Cambria Math" w:hAnsi="Cambria Math"/>
            <w:sz w:val="24"/>
            <w:szCs w:val="24"/>
          </w:rPr>
          <m:t>o</m:t>
        </m:r>
        <m:r>
          <m:rPr>
            <m:sty m:val="p"/>
          </m:rPr>
          <w:rPr>
            <w:rFonts w:ascii="Cambria Math" w:hAnsi="Cambria Math"/>
            <w:sz w:val="24"/>
            <w:szCs w:val="24"/>
          </w:rPr>
          <m:t>g</m:t>
        </m:r>
        <m:r>
          <m:rPr>
            <m:sty m:val="p"/>
          </m:rPr>
          <w:rPr>
            <w:rFonts w:ascii="Cambria Math" w:hAnsi="Cambria Math"/>
            <w:sz w:val="24"/>
            <w:szCs w:val="24"/>
          </w:rPr>
          <m:t>i</m:t>
        </m:r>
        <m:r>
          <m:rPr>
            <m:sty m:val="p"/>
          </m:rPr>
          <w:rPr>
            <w:rFonts w:ascii="Cambria Math" w:hAnsi="Cambria Math"/>
            <w:sz w:val="24"/>
            <w:szCs w:val="24"/>
          </w:rPr>
          <m:t>t</m:t>
        </m:r>
        <m:r>
          <w:rPr>
            <w:rFonts w:ascii="Cambria Math" w:hAnsi="Cambria Math"/>
            <w:sz w:val="24"/>
            <w:szCs w:val="24"/>
          </w:rPr>
          <m:t> </m:t>
        </m:r>
        <m:r>
          <w:rPr>
            <w:rFonts w:ascii="Cambria Math" w:hAnsi="Cambria Math"/>
            <w:sz w:val="24"/>
            <w:szCs w:val="24"/>
          </w:rPr>
          <m:t>f</m:t>
        </m:r>
        <m:r>
          <m:rPr>
            <m:sty m:val="p"/>
          </m:rPr>
          <w:rPr>
            <w:rFonts w:ascii="Cambria Math" w:hAnsi="Cambria Math"/>
            <w:sz w:val="24"/>
            <w:szCs w:val="24"/>
          </w:rPr>
          <m:t>∼</m:t>
        </m:r>
        <m:r>
          <m:rPr>
            <m:scr m:val="script"/>
            <m:sty m:val="p"/>
          </m:rPr>
          <w:rPr>
            <w:rFonts w:ascii="Cambria Math" w:hAnsi="Cambria Math"/>
            <w:sz w:val="24"/>
            <w:szCs w:val="24"/>
          </w:rPr>
          <m:t>N</m:t>
        </m:r>
        <m:d>
          <m:dPr>
            <m:begChr m:val="("/>
            <m:sepChr m:val=""/>
            <m:endChr m:val=")"/>
            <m:grow/>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p>
              <m:e>
                <m:r>
                  <w:rPr>
                    <w:rFonts w:ascii="Cambria Math" w:hAnsi="Cambria Math"/>
                    <w:sz w:val="24"/>
                    <w:szCs w:val="24"/>
                  </w:rPr>
                  <m:t>1.5</m:t>
                </m:r>
              </m:e>
              <m:sup>
                <m:r>
                  <w:rPr>
                    <w:rFonts w:ascii="Cambria Math" w:hAnsi="Cambria Math"/>
                    <w:sz w:val="24"/>
                    <w:szCs w:val="24"/>
                  </w:rPr>
                  <m:t>2</m:t>
                </m:r>
              </m:sup>
            </m:sSup>
          </m:e>
        </m:d>
      </m:oMath>
      <w:r>
        <w:rPr>
          <w:rFonts w:ascii="Times New Roman" w:cs="Times New Roman" w:eastAsia="Times New Roman" w:hAnsi="Times New Roman"/>
          <w:b w:val="false"/>
          <w:bCs w:val="false"/>
          <w:i w:val="false"/>
          <w:iCs w:val="false"/>
          <w:sz w:val="24"/>
          <w:szCs w:val="24"/>
        </w:rPr>
        <w:t xml:space="preserve">, </w:t>
      </w:r>
      <m:oMath>
        <m:r>
          <m:rPr>
            <m:sty m:val="p"/>
          </m:rPr>
          <w:rPr>
            <w:rFonts w:ascii="Cambria Math" w:hAnsi="Cambria Math"/>
            <w:sz w:val="24"/>
            <w:szCs w:val="24"/>
          </w:rPr>
          <m:t>ln</m:t>
        </m:r>
        <m:sSub>
          <m:e>
            <m:r>
              <w:rPr>
                <w:rFonts w:ascii="Cambria Math" w:hAnsi="Cambria Math"/>
                <w:sz w:val="24"/>
                <w:szCs w:val="24"/>
              </w:rPr>
              <m:t>τ</m:t>
            </m:r>
          </m:e>
          <m:sub>
            <m:r>
              <w:rPr>
                <w:rFonts w:ascii="Cambria Math" w:hAnsi="Cambria Math"/>
                <w:sz w:val="24"/>
                <w:szCs w:val="24"/>
              </w:rPr>
              <m:t>f</m:t>
            </m:r>
          </m:sub>
        </m:sSub>
        <m:r>
          <m:rPr>
            <m:sty m:val="p"/>
          </m:rPr>
          <w:rPr>
            <w:rFonts w:ascii="Cambria Math" w:hAnsi="Cambria Math"/>
            <w:sz w:val="24"/>
            <w:szCs w:val="24"/>
          </w:rPr>
          <m:t>∼</m:t>
        </m:r>
        <m:r>
          <m:rPr>
            <m:scr m:val="script"/>
            <m:sty m:val="p"/>
          </m:rPr>
          <w:rPr>
            <w:rFonts w:ascii="Cambria Math" w:hAnsi="Cambria Math"/>
            <w:sz w:val="24"/>
            <w:szCs w:val="24"/>
          </w:rPr>
          <m:t>N</m:t>
        </m:r>
        <m:d>
          <m:dPr>
            <m:begChr m:val="("/>
            <m:sepChr m:val=""/>
            <m:endChr m:val=")"/>
            <m:grow/>
          </m:dPr>
          <m:e>
            <m:r>
              <m:rPr>
                <m:sty m:val="p"/>
              </m:rPr>
              <w:rPr>
                <w:rFonts w:ascii="Cambria Math" w:hAnsi="Cambria Math"/>
                <w:sz w:val="24"/>
                <w:szCs w:val="24"/>
              </w:rPr>
              <m:t>ln</m:t>
            </m:r>
            <m:r>
              <w:rPr>
                <w:rFonts w:ascii="Cambria Math" w:hAnsi="Cambria Math"/>
                <w:sz w:val="24"/>
                <w:szCs w:val="24"/>
              </w:rPr>
              <m:t>30</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1</m:t>
            </m:r>
          </m:e>
        </m:d>
      </m:oMath>
      <w:r>
        <w:rPr>
          <w:rFonts w:ascii="Times New Roman" w:cs="Times New Roman" w:eastAsia="Times New Roman" w:hAnsi="Times New Roman"/>
          <w:b w:val="false"/>
          <w:bCs w:val="false"/>
          <w:i w:val="false"/>
          <w:iCs w:val="false"/>
          <w:sz w:val="24"/>
          <w:szCs w:val="24"/>
        </w:rPr>
        <w:t xml:space="preserve">, </w:t>
      </w:r>
      <m:oMath>
        <m:r>
          <m:rPr>
            <m:sty m:val="p"/>
          </m:rPr>
          <w:rPr>
            <w:rFonts w:ascii="Cambria Math" w:hAnsi="Cambria Math"/>
            <w:sz w:val="24"/>
            <w:szCs w:val="24"/>
          </w:rPr>
          <m:t>ln</m:t>
        </m:r>
        <m:sSub>
          <m:e>
            <m:r>
              <w:rPr>
                <w:rFonts w:ascii="Cambria Math" w:hAnsi="Cambria Math"/>
                <w:sz w:val="24"/>
                <w:szCs w:val="24"/>
              </w:rPr>
              <m:t>τ</m:t>
            </m:r>
          </m:e>
          <m:sub>
            <m:r>
              <w:rPr>
                <w:rFonts w:ascii="Cambria Math" w:hAnsi="Cambria Math"/>
                <w:sz w:val="24"/>
                <w:szCs w:val="24"/>
              </w:rPr>
              <m:t>s</m:t>
            </m:r>
          </m:sub>
        </m:sSub>
        <m:r>
          <m:rPr>
            <m:sty m:val="p"/>
          </m:rPr>
          <w:rPr>
            <w:rFonts w:ascii="Cambria Math" w:hAnsi="Cambria Math"/>
            <w:sz w:val="24"/>
            <w:szCs w:val="24"/>
          </w:rPr>
          <m:t>∼</m:t>
        </m:r>
        <m:r>
          <m:rPr>
            <m:scr m:val="script"/>
            <m:sty m:val="p"/>
          </m:rPr>
          <w:rPr>
            <w:rFonts w:ascii="Cambria Math" w:hAnsi="Cambria Math"/>
            <w:sz w:val="24"/>
            <w:szCs w:val="24"/>
          </w:rPr>
          <m:t>N</m:t>
        </m:r>
        <m:d>
          <m:dPr>
            <m:begChr m:val="("/>
            <m:sepChr m:val=""/>
            <m:endChr m:val=")"/>
            <m:grow/>
          </m:dPr>
          <m:e>
            <m:r>
              <m:rPr>
                <m:sty m:val="p"/>
              </m:rPr>
              <w:rPr>
                <w:rFonts w:ascii="Cambria Math" w:hAnsi="Cambria Math"/>
                <w:sz w:val="24"/>
                <w:szCs w:val="24"/>
              </w:rPr>
              <m:t>ln</m:t>
            </m:r>
            <m:r>
              <w:rPr>
                <w:rFonts w:ascii="Cambria Math" w:hAnsi="Cambria Math"/>
                <w:sz w:val="24"/>
                <w:szCs w:val="24"/>
              </w:rPr>
              <m:t>365</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1</m:t>
            </m:r>
          </m:e>
        </m:d>
      </m:oMath>
      <w:r>
        <w:rPr>
          <w:rFonts w:ascii="Times New Roman" w:cs="Times New Roman" w:eastAsia="Times New Roman" w:hAnsi="Times New Roman"/>
          <w:b w:val="false"/>
          <w:bCs w:val="false"/>
          <w:i w:val="false"/>
          <w:iCs w:val="false"/>
          <w:sz w:val="24"/>
          <w:szCs w:val="24"/>
        </w:rPr>
        <w:t xml:space="preserve">, and </w:t>
      </w:r>
      <m:oMath>
        <m:r>
          <m:rPr>
            <m:sty m:val="p"/>
          </m:rPr>
          <w:rPr>
            <w:rFonts w:ascii="Cambria Math" w:hAnsi="Cambria Math"/>
            <w:sz w:val="24"/>
            <w:szCs w:val="24"/>
          </w:rPr>
          <m:t>ln</m:t>
        </m:r>
        <m:r>
          <w:rPr>
            <w:rFonts w:ascii="Cambria Math" w:hAnsi="Cambria Math"/>
            <w:sz w:val="24"/>
            <w:szCs w:val="24"/>
          </w:rPr>
          <m:t>σ</m:t>
        </m:r>
        <m:r>
          <m:rPr>
            <m:sty m:val="p"/>
          </m:rPr>
          <w:rPr>
            <w:rFonts w:ascii="Cambria Math" w:hAnsi="Cambria Math"/>
            <w:sz w:val="24"/>
            <w:szCs w:val="24"/>
          </w:rPr>
          <m:t>∼</m:t>
        </m:r>
        <m:r>
          <m:rPr>
            <m:scr m:val="script"/>
            <m:sty m:val="p"/>
          </m:rPr>
          <w:rPr>
            <w:rFonts w:ascii="Cambria Math" w:hAnsi="Cambria Math"/>
            <w:sz w:val="24"/>
            <w:szCs w:val="24"/>
          </w:rPr>
          <m:t>N</m:t>
        </m:r>
        <m:d>
          <m:dPr>
            <m:begChr m:val="("/>
            <m:sepChr m:val=""/>
            <m:endChr m:val=")"/>
            <m:grow/>
          </m:dPr>
          <m:e>
            <m:r>
              <m:rPr>
                <m:sty m:val="p"/>
              </m:rPr>
              <w:rPr>
                <w:rFonts w:ascii="Cambria Math" w:hAnsi="Cambria Math"/>
                <w:sz w:val="24"/>
                <w:szCs w:val="24"/>
              </w:rPr>
              <m:t>ln</m:t>
            </m:r>
            <m:r>
              <w:rPr>
                <w:rFonts w:ascii="Cambria Math" w:hAnsi="Cambria Math"/>
                <w:sz w:val="24"/>
                <w:szCs w:val="24"/>
              </w:rPr>
              <m:t>0.1</m:t>
            </m:r>
            <m:r>
              <m:rPr>
                <m:sty m:val="p"/>
              </m:rPr>
              <w:rPr>
                <w:rFonts w:ascii="Cambria Math" w:hAnsi="Cambria Math"/>
                <w:sz w:val="24"/>
                <w:szCs w:val="24"/>
              </w:rPr>
              <m:t>,</m:t>
            </m:r>
            <m:r>
              <w:rPr>
                <w:rFonts w:ascii="Cambria Math" w:hAnsi="Cambria Math"/>
                <w:sz w:val="24"/>
                <w:szCs w:val="24"/>
              </w:rPr>
              <m:t> </m:t>
            </m:r>
            <m:sSup>
              <m:e>
                <m:r>
                  <w:rPr>
                    <w:rFonts w:ascii="Cambria Math" w:hAnsi="Cambria Math"/>
                    <w:sz w:val="24"/>
                    <w:szCs w:val="24"/>
                  </w:rPr>
                  <m:t>0.5</m:t>
                </m:r>
              </m:e>
              <m:sup>
                <m:r>
                  <w:rPr>
                    <w:rFonts w:ascii="Cambria Math" w:hAnsi="Cambria Math"/>
                    <w:sz w:val="24"/>
                    <w:szCs w:val="24"/>
                  </w:rPr>
                  <m:t>2</m:t>
                </m:r>
              </m:sup>
            </m:sSup>
          </m:e>
        </m:d>
      </m:oMath>
      <w:r>
        <w:rPr>
          <w:rFonts w:ascii="Times New Roman" w:cs="Times New Roman" w:eastAsia="Times New Roman" w:hAnsi="Times New Roman"/>
          <w:b w:val="false"/>
          <w:bCs w:val="false"/>
          <w:i w:val="false"/>
          <w:iCs w:val="false"/>
          <w:sz w:val="24"/>
          <w:szCs w:val="24"/>
        </w:rPr>
        <w:t xml:space="preserve">, with the constraint </w:t>
      </w:r>
      <m:oMath>
        <m:sSub>
          <m:e>
            <m:r>
              <w:rPr>
                <w:rFonts w:ascii="Cambria Math" w:hAnsi="Cambria Math"/>
                <w:sz w:val="24"/>
                <w:szCs w:val="24"/>
              </w:rPr>
              <m:t>τ</m:t>
            </m:r>
          </m:e>
          <m:sub>
            <m:r>
              <w:rPr>
                <w:rFonts w:ascii="Cambria Math" w:hAnsi="Cambria Math"/>
                <w:sz w:val="24"/>
                <w:szCs w:val="24"/>
              </w:rPr>
              <m:t>f</m:t>
            </m:r>
          </m:sub>
        </m:sSub>
        <m:r>
          <m:rPr>
            <m:sty m:val="p"/>
          </m:rPr>
          <w:rPr>
            <w:rFonts w:ascii="Cambria Math" w:hAnsi="Cambria Math"/>
            <w:sz w:val="24"/>
            <w:szCs w:val="24"/>
          </w:rPr>
          <m:t>&lt;</m:t>
        </m:r>
        <m:sSub>
          <m:e>
            <m:r>
              <w:rPr>
                <w:rFonts w:ascii="Cambria Math" w:hAnsi="Cambria Math"/>
                <w:sz w:val="24"/>
                <w:szCs w:val="24"/>
              </w:rPr>
              <m:t>τ</m:t>
            </m:r>
          </m:e>
          <m:sub>
            <m:r>
              <w:rPr>
                <w:rFonts w:ascii="Cambria Math" w:hAnsi="Cambria Math"/>
                <w:sz w:val="24"/>
                <w:szCs w:val="24"/>
              </w:rPr>
              <m:t>s</m:t>
            </m:r>
          </m:sub>
        </m:sSub>
      </m:oMath>
      <w:r>
        <w:rPr>
          <w:rFonts w:ascii="Times New Roman" w:cs="Times New Roman" w:eastAsia="Times New Roman" w:hAnsi="Times New Roman"/>
          <w:b w:val="false"/>
          <w:bCs w:val="false"/>
          <w:i w:val="false"/>
          <w:iCs w:val="false"/>
          <w:sz w:val="24"/>
          <w:szCs w:val="24"/>
        </w:rPr>
        <w:t xml:space="preserve">; sampling used 24 walkers × 12,000 steps, 3,000 burn-in, and thinning 15. Because three milestones identify three parameters, the DE fit is exact by construction; the validation of this sub-model is therefore the independent monthly-capacity statement, which the model reproduces (10.6 percent versus about 10 percent).</w:t>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A.10</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Effective Capacity Calibration and Aggregate Run With the Actual Disclosure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00"/>
        <w:gridCol w:w="100"/>
      </w:tblGrid>
      <w:tr>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Item</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Value</w:t>
            </w:r>
          </w:p>
        </w:tc>
      </w:tr>
      <w:tr>
        <w:tc>
          <w:p>
            <w:pPr>
              <w:spacing w:after="0" w:before="0"/>
            </w:pPr>
            <w:r>
              <w:rPr>
                <w:rFonts w:ascii="Times New Roman" w:cs="Times New Roman" w:eastAsia="Times New Roman" w:hAnsi="Times New Roman"/>
                <w:b w:val="false"/>
                <w:bCs w:val="false"/>
                <w:i w:val="false"/>
                <w:iCs w:val="false"/>
                <w:sz w:val="24"/>
                <w:szCs w:val="24"/>
              </w:rPr>
              <w:t xml:space="preserve">Target: share remediated within 15 days (all / known exploit)</w:t>
            </w:r>
          </w:p>
        </w:tc>
        <w:tc>
          <w:p>
            <w:pPr>
              <w:spacing w:after="0" w:before="0"/>
            </w:pPr>
            <w:r>
              <w:rPr>
                <w:rFonts w:ascii="Times New Roman" w:cs="Times New Roman" w:eastAsia="Times New Roman" w:hAnsi="Times New Roman"/>
                <w:b w:val="false"/>
                <w:bCs w:val="false"/>
                <w:i w:val="false"/>
                <w:iCs w:val="false"/>
                <w:sz w:val="24"/>
                <w:szCs w:val="24"/>
              </w:rPr>
              <w:t>16.5% / 19.9%</w:t>
            </w:r>
          </w:p>
        </w:tc>
      </w:tr>
      <w:tr>
        <w:tc>
          <w:p>
            <w:pPr>
              <w:spacing w:after="0" w:before="0"/>
            </w:pPr>
            <w:r>
              <w:rPr>
                <w:rFonts w:ascii="Times New Roman" w:cs="Times New Roman" w:eastAsia="Times New Roman" w:hAnsi="Times New Roman"/>
                <w:b w:val="false"/>
                <w:bCs w:val="false"/>
                <w:i w:val="false"/>
                <w:iCs w:val="false"/>
                <w:sz w:val="24"/>
                <w:szCs w:val="24"/>
              </w:rPr>
              <w:t xml:space="preserve">DE search</w:t>
            </w:r>
          </w:p>
        </w:tc>
        <w:tc>
          <w:p>
            <w:pPr>
              <w:spacing w:after="0" w:before="0"/>
            </w:pPr>
            <m:oMath>
              <m:r>
                <w:rPr>
                  <w:rFonts w:ascii="Cambria Math" w:hAnsi="Cambria Math"/>
                  <w:sz w:val="24"/>
                  <w:szCs w:val="24"/>
                </w:rPr>
                <m:t>c</m:t>
              </m:r>
              <m:r>
                <m:rPr>
                  <m:sty m:val="p"/>
                </m:rPr>
                <w:rPr>
                  <w:rFonts w:ascii="Cambria Math" w:hAnsi="Cambria Math"/>
                  <w:sz w:val="24"/>
                  <w:szCs w:val="24"/>
                </w:rPr>
                <m:t>∈</m:t>
              </m:r>
              <m:d>
                <m:dPr>
                  <m:begChr m:val="["/>
                  <m:sepChr m:val=""/>
                  <m:endChr m:val="]"/>
                  <m:grow/>
                </m:dPr>
                <m:e>
                  <m:r>
                    <w:rPr>
                      <w:rFonts w:ascii="Cambria Math" w:hAnsi="Cambria Math"/>
                      <w:sz w:val="24"/>
                      <w:szCs w:val="24"/>
                    </w:rPr>
                    <m:t>0.5</m:t>
                  </m:r>
                  <m:r>
                    <m:rPr>
                      <m:sty m:val="p"/>
                    </m:rPr>
                    <w:rPr>
                      <w:rFonts w:ascii="Cambria Math" w:hAnsi="Cambria Math"/>
                      <w:sz w:val="24"/>
                      <w:szCs w:val="24"/>
                    </w:rPr>
                    <m:t>,</m:t>
                  </m:r>
                  <m:r>
                    <w:rPr>
                      <w:rFonts w:ascii="Cambria Math" w:hAnsi="Cambria Math"/>
                      <w:sz w:val="24"/>
                      <w:szCs w:val="24"/>
                    </w:rPr>
                    <m:t>4</m:t>
                  </m:r>
                </m:e>
              </m:d>
            </m:oMath>
            <w:r>
              <w:rPr>
                <w:rFonts w:ascii="Times New Roman" w:cs="Times New Roman" w:eastAsia="Times New Roman" w:hAnsi="Times New Roman"/>
                <w:b w:val="false"/>
                <w:bCs w:val="false"/>
                <w:i w:val="false"/>
                <w:iCs w:val="false"/>
                <w:sz w:val="24"/>
                <w:szCs w:val="24"/>
              </w:rPr>
              <w:t xml:space="preserve">; population 8, 12 generations; 200 evaluations; 150 runs × 105 days per evaluation with common random numbers</w:t>
            </w:r>
          </w:p>
        </w:tc>
      </w:tr>
      <w:tr>
        <w:tc>
          <w:p>
            <w:pPr>
              <w:spacing w:after="0" w:before="0"/>
            </w:pPr>
            <w:r>
              <w:rPr>
                <w:rFonts w:ascii="Times New Roman" w:cs="Times New Roman" w:eastAsia="Times New Roman" w:hAnsi="Times New Roman"/>
                <w:b w:val="false"/>
                <w:bCs w:val="false"/>
                <w:i w:val="false"/>
                <w:iCs w:val="false"/>
                <w:sz w:val="24"/>
                <w:szCs w:val="24"/>
              </w:rPr>
              <w:t xml:space="preserve">Calibrated capacity (all / known exploit)</w:t>
            </w:r>
          </w:p>
        </w:tc>
        <w:tc>
          <w:p>
            <w:pPr>
              <w:spacing w:after="0" w:before="0"/>
            </w:pPr>
            <w:r>
              <w:rPr>
                <w:rFonts w:ascii="Times New Roman" w:cs="Times New Roman" w:eastAsia="Times New Roman" w:hAnsi="Times New Roman"/>
                <w:b w:val="false"/>
                <w:bCs w:val="false"/>
                <w:i w:val="false"/>
                <w:iCs w:val="false"/>
                <w:sz w:val="24"/>
                <w:szCs w:val="24"/>
              </w:rPr>
              <w:t>Not identified: search bound reached (3.93); maximum attainable share 8.9%</w:t>
            </w:r>
          </w:p>
        </w:tc>
      </w:tr>
      <w:tr>
        <w:tc>
          <w:p>
            <w:pPr>
              <w:spacing w:after="0" w:before="0"/>
            </w:pPr>
            <w:r>
              <w:rPr>
                <w:rFonts w:ascii="Times New Roman" w:cs="Times New Roman" w:eastAsia="Times New Roman" w:hAnsi="Times New Roman"/>
                <w:b w:val="false"/>
                <w:bCs w:val="false"/>
                <w:i w:val="false"/>
                <w:iCs w:val="false"/>
                <w:sz w:val="24"/>
                <w:szCs w:val="24"/>
              </w:rPr>
              <w:t xml:space="preserve">Achieved share within 15 days at calibrated c</w:t>
            </w:r>
          </w:p>
        </w:tc>
        <w:tc>
          <w:p>
            <w:pPr>
              <w:spacing w:after="0" w:before="0"/>
            </w:pPr>
            <w:r>
              <w:rPr>
                <w:rFonts w:ascii="Times New Roman" w:cs="Times New Roman" w:eastAsia="Times New Roman" w:hAnsi="Times New Roman"/>
                <w:b w:val="false"/>
                <w:bCs w:val="false"/>
                <w:i w:val="false"/>
                <w:iCs w:val="false"/>
                <w:sz w:val="24"/>
                <w:szCs w:val="24"/>
              </w:rPr>
              <w:t xml:space="preserve">16.5%</w:t>
            </w:r>
          </w:p>
        </w:tc>
      </w:tr>
      <w:tr>
        <w:tc>
          <w:p>
            <w:pPr>
              <w:spacing w:after="0" w:before="0"/>
            </w:pPr>
            <w:r>
              <w:rPr>
                <w:rFonts w:ascii="Times New Roman" w:cs="Times New Roman" w:eastAsia="Times New Roman" w:hAnsi="Times New Roman"/>
                <w:b w:val="false"/>
                <w:bCs w:val="false"/>
                <w:i w:val="false"/>
                <w:iCs w:val="false"/>
                <w:sz w:val="24"/>
                <w:szCs w:val="24"/>
              </w:rPr>
              <w:t xml:space="preserve">Share within 15 days at original </w:t>
            </w:r>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4</m:t>
              </m:r>
            </m:oMath>
          </w:p>
        </w:tc>
        <w:tc>
          <w:p>
            <w:pPr>
              <w:spacing w:after="0" w:before="0"/>
            </w:pPr>
            <w:r>
              <w:rPr>
                <w:rFonts w:ascii="Times New Roman" w:cs="Times New Roman" w:eastAsia="Times New Roman" w:hAnsi="Times New Roman"/>
                <w:b w:val="false"/>
                <w:bCs w:val="false"/>
                <w:i w:val="false"/>
                <w:iCs w:val="false"/>
                <w:sz w:val="24"/>
                <w:szCs w:val="24"/>
              </w:rPr>
              <w:t>8.9%</w:t>
            </w:r>
          </w:p>
        </w:tc>
      </w:tr>
      <w:tr>
        <w:tc>
          <w:p>
            <w:pPr>
              <w:spacing w:after="0" w:before="0"/>
            </w:pPr>
            <w:r>
              <w:rPr>
                <w:rFonts w:ascii="Times New Roman" w:cs="Times New Roman" w:eastAsia="Times New Roman" w:hAnsi="Times New Roman"/>
                <w:b w:val="false"/>
                <w:bCs w:val="false"/>
                <w:i w:val="false"/>
                <w:iCs w:val="false"/>
                <w:sz w:val="24"/>
                <w:szCs w:val="24"/>
              </w:rPr>
              <w:t xml:space="preserve">Enterprise scaling </w:t>
            </w:r>
            <m:oMath>
              <m:r>
                <w:rPr>
                  <w:rFonts w:ascii="Cambria Math" w:hAnsi="Cambria Math"/>
                  <w:sz w:val="24"/>
                  <w:szCs w:val="24"/>
                </w:rPr>
                <m:t>ϕ</m:t>
              </m:r>
            </m:oMath>
          </w:p>
        </w:tc>
        <w:tc>
          <w:p>
            <w:pPr>
              <w:spacing w:after="0" w:before="0"/>
            </w:pPr>
            <w:r>
              <w:rPr>
                <w:rFonts w:ascii="Times New Roman" w:cs="Times New Roman" w:eastAsia="Times New Roman" w:hAnsi="Times New Roman"/>
                <w:b w:val="false"/>
                <w:bCs w:val="false"/>
                <w:i w:val="false"/>
                <w:iCs w:val="false"/>
                <w:sz w:val="24"/>
                <w:szCs w:val="24"/>
              </w:rPr>
              <w:t xml:space="preserve">0.00839</w:t>
            </w:r>
          </w:p>
        </w:tc>
      </w:tr>
      <w:tr>
        <w:tc>
          <w:p>
            <w:pPr>
              <w:spacing w:after="0" w:before="0"/>
            </w:pPr>
            <w:r>
              <w:rPr>
                <w:rFonts w:ascii="Times New Roman" w:cs="Times New Roman" w:eastAsia="Times New Roman" w:hAnsi="Times New Roman"/>
                <w:b w:val="false"/>
                <w:bCs w:val="false"/>
                <w:i w:val="false"/>
                <w:iCs w:val="false"/>
                <w:sz w:val="24"/>
                <w:szCs w:val="24"/>
              </w:rPr>
              <w:t xml:space="preserve">Aggregate backlog on Oct 6, 2026 (all / known exploit calibration)</w:t>
            </w:r>
          </w:p>
        </w:tc>
        <w:tc>
          <w:p>
            <w:pPr>
              <w:spacing w:after="0" w:before="0"/>
            </w:pPr>
            <w:r>
              <w:rPr>
                <w:rFonts w:ascii="Times New Roman" w:cs="Times New Roman" w:eastAsia="Times New Roman" w:hAnsi="Times New Roman"/>
                <w:b w:val="false"/>
                <w:bCs w:val="false"/>
                <w:i w:val="false"/>
                <w:iCs w:val="false"/>
                <w:sz w:val="24"/>
                <w:szCs w:val="24"/>
              </w:rPr>
              <w:t xml:space="preserve">246 / 222 items</w:t>
            </w:r>
          </w:p>
        </w:tc>
      </w:tr>
      <w:tr>
        <w:tc>
          <w:p>
            <w:pPr>
              <w:spacing w:after="0" w:before="0"/>
            </w:pPr>
            <w:r>
              <w:rPr>
                <w:rFonts w:ascii="Times New Roman" w:cs="Times New Roman" w:eastAsia="Times New Roman" w:hAnsi="Times New Roman"/>
                <w:b w:val="false"/>
                <w:bCs w:val="false"/>
                <w:i w:val="false"/>
                <w:iCs w:val="false"/>
                <w:sz w:val="24"/>
                <w:szCs w:val="24"/>
              </w:rPr>
              <w:t xml:space="preserve">Steady-state backlog (all / known exploit)</w:t>
            </w:r>
          </w:p>
        </w:tc>
        <w:tc>
          <w:p>
            <w:pPr>
              <w:spacing w:after="0" w:before="0"/>
            </w:pPr>
            <w:r>
              <w:rPr>
                <w:rFonts w:ascii="Times New Roman" w:cs="Times New Roman" w:eastAsia="Times New Roman" w:hAnsi="Times New Roman"/>
                <w:b w:val="false"/>
                <w:bCs w:val="false"/>
                <w:i w:val="false"/>
                <w:iCs w:val="false"/>
                <w:sz w:val="24"/>
                <w:szCs w:val="24"/>
              </w:rPr>
              <w:t xml:space="preserve">846 / 578 items</w:t>
            </w:r>
          </w:p>
        </w:tc>
      </w:tr>
    </w:tbl>
    <w:p>
      <w:pPr>
        <w:spacing w:after="0" w:before="0" w:line="480" w:lineRule="auto"/>
        <w:jc w:val="both"/>
      </w:pPr>
      <w:r>
        <w:rPr>
          <w:rFonts w:ascii="Times New Roman" w:cs="Times New Roman" w:eastAsia="Times New Roman" w:hAnsi="Times New Roman"/>
          <w:b w:val="false"/>
          <w:bCs w:val="false"/>
          <w:i/>
          <w:iCs/>
          <w:sz w:val="24"/>
          <w:szCs w:val="24"/>
        </w:rPr>
        <w:t>Source: computed with thesis_sd/src/05_run_and_compare.py (results/run_and_compare.json).</w:t>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A.11</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Goodness of Fit of the Calibrated Sub-Models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00"/>
        <w:gridCol w:w="100"/>
        <w:gridCol w:w="100"/>
        <w:gridCol w:w="100"/>
        <w:gridCol w:w="100"/>
      </w:tblGrid>
      <w:tr>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Sub-Model and Data</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Method</w:t>
            </w:r>
          </w:p>
        </w:tc>
        <w:tc>
          <w:tcPr>
            <w:shd w:fill="FFFFFF" w:val="clear"/>
          </w:tcPr>
          <w:p>
            <w:pPr>
              <w:spacing w:after="0" w:before="0"/>
              <w:jc w:val="center"/>
            </w:pPr>
            <m:oMath>
              <m:sSup>
                <m:e>
                  <m:r>
                    <w:rPr>
                      <w:rFonts w:ascii="Cambria Math" w:hAnsi="Cambria Math"/>
                      <w:sz w:val="24"/>
                      <w:szCs w:val="24"/>
                    </w:rPr>
                    <m:t>R</m:t>
                  </m:r>
                </m:e>
                <m:sup>
                  <m:r>
                    <w:rPr>
                      <w:rFonts w:ascii="Cambria Math" w:hAnsi="Cambria Math"/>
                      <w:sz w:val="24"/>
                      <w:szCs w:val="24"/>
                    </w:rPr>
                    <m:t>2</m:t>
                  </m:r>
                </m:sup>
              </m:sSup>
            </m:oMath>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MAPE</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Theil </w:t>
            </w:r>
            <m:oMath>
              <m:r>
                <w:rPr>
                  <w:rFonts w:ascii="Cambria Math" w:hAnsi="Cambria Math"/>
                  <w:sz w:val="24"/>
                  <w:szCs w:val="24"/>
                </w:rPr>
                <m:t>U</m:t>
              </m:r>
            </m:oMath>
            <w:r>
              <w:rPr>
                <w:rFonts w:ascii="Times New Roman" w:cs="Times New Roman" w:eastAsia="Times New Roman" w:hAnsi="Times New Roman"/>
                <w:b/>
                <w:bCs/>
                <w:i w:val="false"/>
                <w:iCs w:val="false"/>
                <w:sz w:val="24"/>
                <w:szCs w:val="24"/>
              </w:rPr>
              <w:t xml:space="preserve"> (</w:t>
            </w:r>
            <m:oMath>
              <m:sSup>
                <m:e>
                  <m:r>
                    <w:rPr>
                      <w:rFonts w:ascii="Cambria Math" w:hAnsi="Cambria Math"/>
                      <w:sz w:val="24"/>
                      <w:szCs w:val="24"/>
                    </w:rPr>
                    <m:t>U</m:t>
                  </m:r>
                </m:e>
                <m:sup>
                  <m:r>
                    <w:rPr>
                      <w:rFonts w:ascii="Cambria Math" w:hAnsi="Cambria Math"/>
                      <w:sz w:val="24"/>
                      <w:szCs w:val="24"/>
                    </w:rPr>
                    <m:t>M</m:t>
                  </m:r>
                </m:sup>
              </m:sSup>
            </m:oMath>
            <w:r>
              <w:rPr>
                <w:rFonts w:ascii="Times New Roman" w:cs="Times New Roman" w:eastAsia="Times New Roman" w:hAnsi="Times New Roman"/>
                <w:b/>
                <w:bCs/>
                <w:i w:val="false"/>
                <w:iCs w:val="false"/>
                <w:sz w:val="24"/>
                <w:szCs w:val="24"/>
              </w:rPr>
              <w:t xml:space="preserve"> / </w:t>
            </w:r>
            <m:oMath>
              <m:sSup>
                <m:e>
                  <m:r>
                    <w:rPr>
                      <w:rFonts w:ascii="Cambria Math" w:hAnsi="Cambria Math"/>
                      <w:sz w:val="24"/>
                      <w:szCs w:val="24"/>
                    </w:rPr>
                    <m:t>U</m:t>
                  </m:r>
                </m:e>
                <m:sup>
                  <m:r>
                    <w:rPr>
                      <w:rFonts w:ascii="Cambria Math" w:hAnsi="Cambria Math"/>
                      <w:sz w:val="24"/>
                      <w:szCs w:val="24"/>
                    </w:rPr>
                    <m:t>S</m:t>
                  </m:r>
                </m:sup>
              </m:sSup>
            </m:oMath>
            <w:r>
              <w:rPr>
                <w:rFonts w:ascii="Times New Roman" w:cs="Times New Roman" w:eastAsia="Times New Roman" w:hAnsi="Times New Roman"/>
                <w:b/>
                <w:bCs/>
                <w:i w:val="false"/>
                <w:iCs w:val="false"/>
                <w:sz w:val="24"/>
                <w:szCs w:val="24"/>
              </w:rPr>
              <w:t xml:space="preserve"> / </w:t>
            </w:r>
            <m:oMath>
              <m:sSup>
                <m:e>
                  <m:r>
                    <w:rPr>
                      <w:rFonts w:ascii="Cambria Math" w:hAnsi="Cambria Math"/>
                      <w:sz w:val="24"/>
                      <w:szCs w:val="24"/>
                    </w:rPr>
                    <m:t>U</m:t>
                  </m:r>
                </m:e>
                <m:sup>
                  <m:r>
                    <w:rPr>
                      <w:rFonts w:ascii="Cambria Math" w:hAnsi="Cambria Math"/>
                      <w:sz w:val="24"/>
                      <w:szCs w:val="24"/>
                    </w:rPr>
                    <m:t>C</m:t>
                  </m:r>
                </m:sup>
              </m:sSup>
            </m:oMath>
            <w:r>
              <w:rPr>
                <w:rFonts w:ascii="Times New Roman" w:cs="Times New Roman" w:eastAsia="Times New Roman" w:hAnsi="Times New Roman"/>
                <w:b/>
                <w:bCs/>
                <w:i w:val="false"/>
                <w:iCs w:val="false"/>
                <w:sz w:val="24"/>
                <w:szCs w:val="24"/>
              </w:rPr>
              <w:t xml:space="preserve">)</w:t>
            </w:r>
          </w:p>
        </w:tc>
      </w:tr>
      <w:tr>
        <w:tc>
          <w:p>
            <w:pPr>
              <w:spacing w:after="0" w:before="0"/>
            </w:pPr>
            <w:r>
              <w:rPr>
                <w:rFonts w:ascii="Times New Roman" w:cs="Times New Roman" w:eastAsia="Times New Roman" w:hAnsi="Times New Roman"/>
                <w:b w:val="false"/>
                <w:bCs w:val="false"/>
                <w:i w:val="false"/>
                <w:iCs w:val="false"/>
                <w:sz w:val="24"/>
                <w:szCs w:val="24"/>
              </w:rPr>
              <w:t xml:space="preserve">Daily NVD disclosures, calibration</w:t>
            </w:r>
          </w:p>
        </w:tc>
        <w:tc>
          <w:p>
            <w:pPr>
              <w:spacing w:after="0" w:before="0"/>
            </w:pPr>
            <w:r>
              <w:rPr>
                <w:rFonts w:ascii="Times New Roman" w:cs="Times New Roman" w:eastAsia="Times New Roman" w:hAnsi="Times New Roman"/>
                <w:b w:val="false"/>
                <w:bCs w:val="false"/>
                <w:i w:val="false"/>
                <w:iCs w:val="false"/>
                <w:sz w:val="24"/>
                <w:szCs w:val="24"/>
              </w:rPr>
              <w:t xml:space="preserve">DE</w:t>
            </w:r>
          </w:p>
        </w:tc>
        <w:tc>
          <w:p>
            <w:pPr>
              <w:spacing w:after="0" w:before="0"/>
            </w:pPr>
            <w:r>
              <w:rPr>
                <w:rFonts w:ascii="Times New Roman" w:cs="Times New Roman" w:eastAsia="Times New Roman" w:hAnsi="Times New Roman"/>
                <w:b w:val="false"/>
                <w:bCs w:val="false"/>
                <w:i w:val="false"/>
                <w:iCs w:val="false"/>
                <w:sz w:val="24"/>
                <w:szCs w:val="24"/>
              </w:rPr>
              <w:t xml:space="preserve">0.484</w:t>
            </w:r>
          </w:p>
        </w:tc>
        <w:tc>
          <w:p>
            <w:pPr>
              <w:spacing w:after="0" w:before="0"/>
            </w:pPr>
            <w:r>
              <w:rPr>
                <w:rFonts w:ascii="Times New Roman" w:cs="Times New Roman" w:eastAsia="Times New Roman" w:hAnsi="Times New Roman"/>
                <w:b w:val="false"/>
                <w:bCs w:val="false"/>
                <w:i w:val="false"/>
                <w:iCs w:val="false"/>
                <w:sz w:val="24"/>
                <w:szCs w:val="24"/>
              </w:rPr>
              <w:t xml:space="preserve">62.0%</w:t>
            </w:r>
          </w:p>
        </w:tc>
        <w:tc>
          <w:p>
            <w:pPr>
              <w:spacing w:after="0" w:before="0"/>
            </w:pPr>
            <w:r>
              <w:rPr>
                <w:rFonts w:ascii="Times New Roman" w:cs="Times New Roman" w:eastAsia="Times New Roman" w:hAnsi="Times New Roman"/>
                <w:b w:val="false"/>
                <w:bCs w:val="false"/>
                <w:i w:val="false"/>
                <w:iCs w:val="false"/>
                <w:sz w:val="24"/>
                <w:szCs w:val="24"/>
              </w:rPr>
              <w:t xml:space="preserve">0.247 (0.00 / 0.17 / 0.83)</w:t>
            </w:r>
          </w:p>
        </w:tc>
      </w:tr>
      <w:tr>
        <w:tc>
          <w:p>
            <w:pPr>
              <w:spacing w:after="0" w:before="0"/>
            </w:pPr>
            <w:r>
              <w:rPr>
                <w:rFonts w:ascii="Times New Roman" w:cs="Times New Roman" w:eastAsia="Times New Roman" w:hAnsi="Times New Roman"/>
                <w:b w:val="false"/>
                <w:bCs w:val="false"/>
                <w:i w:val="false"/>
                <w:iCs w:val="false"/>
                <w:sz w:val="24"/>
                <w:szCs w:val="24"/>
              </w:rPr>
              <w:t xml:space="preserve">Cumulative NVD disclosures, calibration</w:t>
            </w:r>
          </w:p>
        </w:tc>
        <w:tc>
          <w:p>
            <w:pPr>
              <w:spacing w:after="0" w:before="0"/>
            </w:pPr>
            <w:r>
              <w:rPr>
                <w:rFonts w:ascii="Times New Roman" w:cs="Times New Roman" w:eastAsia="Times New Roman" w:hAnsi="Times New Roman"/>
                <w:b w:val="false"/>
                <w:bCs w:val="false"/>
                <w:i w:val="false"/>
                <w:iCs w:val="false"/>
                <w:sz w:val="24"/>
                <w:szCs w:val="24"/>
              </w:rPr>
              <w:t xml:space="preserve">DE</w:t>
            </w:r>
          </w:p>
        </w:tc>
        <w:tc>
          <w:p>
            <w:pPr>
              <w:spacing w:after="0" w:before="0"/>
            </w:pPr>
            <w:r>
              <w:rPr>
                <w:rFonts w:ascii="Times New Roman" w:cs="Times New Roman" w:eastAsia="Times New Roman" w:hAnsi="Times New Roman"/>
                <w:b w:val="false"/>
                <w:bCs w:val="false"/>
                <w:i w:val="false"/>
                <w:iCs w:val="false"/>
                <w:sz w:val="24"/>
                <w:szCs w:val="24"/>
              </w:rPr>
              <w:t xml:space="preserve">0.998</w:t>
            </w:r>
          </w:p>
        </w:tc>
        <w:tc>
          <w:p>
            <w:pPr>
              <w:spacing w:after="0" w:before="0"/>
            </w:pPr>
            <w:r>
              <w:rPr>
                <w:rFonts w:ascii="Times New Roman" w:cs="Times New Roman" w:eastAsia="Times New Roman" w:hAnsi="Times New Roman"/>
                <w:b w:val="false"/>
                <w:bCs w:val="false"/>
                <w:i w:val="false"/>
                <w:iCs w:val="false"/>
                <w:sz w:val="24"/>
                <w:szCs w:val="24"/>
              </w:rPr>
              <w:t xml:space="preserve">5.2%</w:t>
            </w:r>
          </w:p>
        </w:tc>
        <w:tc>
          <w:p>
            <w:pPr>
              <w:spacing w:after="0" w:before="0"/>
            </w:pPr>
            <w:r>
              <w:rPr>
                <w:rFonts w:ascii="Times New Roman" w:cs="Times New Roman" w:eastAsia="Times New Roman" w:hAnsi="Times New Roman"/>
                <w:b w:val="false"/>
                <w:bCs w:val="false"/>
                <w:i w:val="false"/>
                <w:iCs w:val="false"/>
                <w:sz w:val="24"/>
                <w:szCs w:val="24"/>
              </w:rPr>
              <w:t xml:space="preserve">0.015 (0.21 / 0.01 / 0.78)</w:t>
            </w:r>
          </w:p>
        </w:tc>
      </w:tr>
      <w:tr>
        <w:tc>
          <w:p>
            <w:pPr>
              <w:spacing w:after="0" w:before="0"/>
            </w:pPr>
            <w:r>
              <w:rPr>
                <w:rFonts w:ascii="Times New Roman" w:cs="Times New Roman" w:eastAsia="Times New Roman" w:hAnsi="Times New Roman"/>
                <w:b w:val="false"/>
                <w:bCs w:val="false"/>
                <w:i w:val="false"/>
                <w:iCs w:val="false"/>
                <w:sz w:val="24"/>
                <w:szCs w:val="24"/>
              </w:rPr>
              <w:t xml:space="preserve">Daily NVD disclosures, out of sample</w:t>
            </w:r>
          </w:p>
        </w:tc>
        <w:tc>
          <w:p>
            <w:pPr>
              <w:spacing w:after="0" w:before="0"/>
            </w:pPr>
            <w:r>
              <w:rPr>
                <w:rFonts w:ascii="Times New Roman" w:cs="Times New Roman" w:eastAsia="Times New Roman" w:hAnsi="Times New Roman"/>
                <w:b w:val="false"/>
                <w:bCs w:val="false"/>
                <w:i w:val="false"/>
                <w:iCs w:val="false"/>
                <w:sz w:val="24"/>
                <w:szCs w:val="24"/>
              </w:rPr>
              <w:t xml:space="preserve">Bayesian posterior mean</w:t>
            </w:r>
          </w:p>
        </w:tc>
        <w:tc>
          <w:p>
            <w:pPr>
              <w:spacing w:after="0" w:before="0"/>
            </w:pPr>
            <w:r>
              <w:rPr>
                <w:rFonts w:ascii="Times New Roman" w:cs="Times New Roman" w:eastAsia="Times New Roman" w:hAnsi="Times New Roman"/>
                <w:b w:val="false"/>
                <w:bCs w:val="false"/>
                <w:i w:val="false"/>
                <w:iCs w:val="false"/>
                <w:sz w:val="24"/>
                <w:szCs w:val="24"/>
              </w:rPr>
              <w:t>0.504</w:t>
            </w:r>
          </w:p>
        </w:tc>
        <w:tc>
          <w:p>
            <w:pPr>
              <w:spacing w:after="0" w:before="0"/>
            </w:pPr>
            <w:r>
              <w:rPr>
                <w:rFonts w:ascii="Times New Roman" w:cs="Times New Roman" w:eastAsia="Times New Roman" w:hAnsi="Times New Roman"/>
                <w:b w:val="false"/>
                <w:bCs w:val="false"/>
                <w:i w:val="false"/>
                <w:iCs w:val="false"/>
                <w:sz w:val="24"/>
                <w:szCs w:val="24"/>
              </w:rPr>
              <w:t>56.5%</w:t>
            </w:r>
          </w:p>
        </w:tc>
        <w:tc>
          <w:p>
            <w:pPr>
              <w:spacing w:after="0" w:before="0"/>
            </w:pPr>
            <w:r>
              <w:rPr>
                <w:rFonts w:ascii="Times New Roman" w:cs="Times New Roman" w:eastAsia="Times New Roman" w:hAnsi="Times New Roman"/>
                <w:b w:val="false"/>
                <w:bCs w:val="false"/>
                <w:i w:val="false"/>
                <w:iCs w:val="false"/>
                <w:sz w:val="24"/>
                <w:szCs w:val="24"/>
              </w:rPr>
              <w:t>0.210 (0.10 / 0.01 / 0.89)</w:t>
            </w:r>
          </w:p>
        </w:tc>
      </w:tr>
      <w:tr>
        <w:tc>
          <w:p>
            <w:pPr>
              <w:spacing w:after="0" w:before="0"/>
            </w:pPr>
            <w:r>
              <w:rPr>
                <w:rFonts w:ascii="Times New Roman" w:cs="Times New Roman" w:eastAsia="Times New Roman" w:hAnsi="Times New Roman"/>
                <w:b w:val="false"/>
                <w:bCs w:val="false"/>
                <w:i w:val="false"/>
                <w:iCs w:val="false"/>
                <w:sz w:val="24"/>
                <w:szCs w:val="24"/>
              </w:rPr>
              <w:t xml:space="preserve">Cumulative disclosures, out of sample</w:t>
            </w:r>
          </w:p>
        </w:tc>
        <w:tc>
          <w:p>
            <w:pPr>
              <w:spacing w:after="0" w:before="0"/>
            </w:pPr>
            <w:r>
              <w:rPr>
                <w:rFonts w:ascii="Times New Roman" w:cs="Times New Roman" w:eastAsia="Times New Roman" w:hAnsi="Times New Roman"/>
                <w:b w:val="false"/>
                <w:bCs w:val="false"/>
                <w:i w:val="false"/>
                <w:iCs w:val="false"/>
                <w:sz w:val="24"/>
                <w:szCs w:val="24"/>
              </w:rPr>
              <w:t xml:space="preserve">Bayesian posterior mean</w:t>
            </w:r>
          </w:p>
        </w:tc>
        <w:tc>
          <w:p>
            <w:pPr>
              <w:spacing w:after="0" w:before="0"/>
            </w:pPr>
            <w:r>
              <w:rPr>
                <w:rFonts w:ascii="Times New Roman" w:cs="Times New Roman" w:eastAsia="Times New Roman" w:hAnsi="Times New Roman"/>
                <w:b w:val="false"/>
                <w:bCs w:val="false"/>
                <w:i w:val="false"/>
                <w:iCs w:val="false"/>
                <w:sz w:val="24"/>
                <w:szCs w:val="24"/>
              </w:rPr>
              <w:t xml:space="preserve">0.989</w:t>
            </w:r>
          </w:p>
        </w:tc>
        <w:tc>
          <w:p>
            <w:pPr>
              <w:spacing w:after="0" w:before="0"/>
            </w:pPr>
            <w:r>
              <w:rPr>
                <w:rFonts w:ascii="Times New Roman" w:cs="Times New Roman" w:eastAsia="Times New Roman" w:hAnsi="Times New Roman"/>
                <w:b w:val="false"/>
                <w:bCs w:val="false"/>
                <w:i w:val="false"/>
                <w:iCs w:val="false"/>
                <w:sz w:val="24"/>
                <w:szCs w:val="24"/>
              </w:rPr>
              <w:t>13.8%</w:t>
            </w:r>
          </w:p>
        </w:tc>
        <w:tc>
          <w:p>
            <w:pPr>
              <w:spacing w:after="0" w:before="0"/>
            </w:pPr>
            <w:r>
              <w:rPr>
                <w:rFonts w:ascii="Times New Roman" w:cs="Times New Roman" w:eastAsia="Times New Roman" w:hAnsi="Times New Roman"/>
                <w:b w:val="false"/>
                <w:bCs w:val="false"/>
                <w:i w:val="false"/>
                <w:iCs w:val="false"/>
                <w:sz w:val="24"/>
                <w:szCs w:val="24"/>
              </w:rPr>
              <w:t xml:space="preserve">0.066 (0.06 / 0.83 / 0.11)</w:t>
            </w:r>
          </w:p>
        </w:tc>
      </w:tr>
      <w:tr>
        <w:tc>
          <w:p>
            <w:pPr>
              <w:spacing w:after="0" w:before="0"/>
            </w:pPr>
            <w:r>
              <w:rPr>
                <w:rFonts w:ascii="Times New Roman" w:cs="Times New Roman" w:eastAsia="Times New Roman" w:hAnsi="Times New Roman"/>
                <w:b w:val="false"/>
                <w:bCs w:val="false"/>
                <w:i w:val="false"/>
                <w:iCs w:val="false"/>
                <w:sz w:val="24"/>
                <w:szCs w:val="24"/>
              </w:rPr>
              <w:t xml:space="preserve">KEV catalog size, 2025–2026</w:t>
            </w:r>
          </w:p>
        </w:tc>
        <w:tc>
          <w:p>
            <w:pPr>
              <w:spacing w:after="0" w:before="0"/>
            </w:pPr>
            <w:r>
              <w:rPr>
                <w:rFonts w:ascii="Times New Roman" w:cs="Times New Roman" w:eastAsia="Times New Roman" w:hAnsi="Times New Roman"/>
                <w:b w:val="false"/>
                <w:bCs w:val="false"/>
                <w:i w:val="false"/>
                <w:iCs w:val="false"/>
                <w:sz w:val="24"/>
                <w:szCs w:val="24"/>
              </w:rPr>
              <w:t xml:space="preserve">DE</w:t>
            </w:r>
          </w:p>
        </w:tc>
        <w:tc>
          <w:p>
            <w:pPr>
              <w:spacing w:after="0" w:before="0"/>
            </w:pPr>
            <w:r>
              <w:rPr>
                <w:rFonts w:ascii="Times New Roman" w:cs="Times New Roman" w:eastAsia="Times New Roman" w:hAnsi="Times New Roman"/>
                <w:b w:val="false"/>
                <w:bCs w:val="false"/>
                <w:i w:val="false"/>
                <w:iCs w:val="false"/>
                <w:sz w:val="24"/>
                <w:szCs w:val="24"/>
              </w:rPr>
              <w:t xml:space="preserve">0.996</w:t>
            </w:r>
          </w:p>
        </w:tc>
        <w:tc>
          <w:p>
            <w:pPr>
              <w:spacing w:after="0" w:before="0"/>
            </w:pPr>
            <w:r>
              <w:rPr>
                <w:rFonts w:ascii="Times New Roman" w:cs="Times New Roman" w:eastAsia="Times New Roman" w:hAnsi="Times New Roman"/>
                <w:b w:val="false"/>
                <w:bCs w:val="false"/>
                <w:i w:val="false"/>
                <w:iCs w:val="false"/>
                <w:sz w:val="24"/>
                <w:szCs w:val="24"/>
              </w:rPr>
              <w:t xml:space="preserve">0.49%</w:t>
            </w:r>
          </w:p>
        </w:tc>
        <w:tc>
          <w:p>
            <w:pPr>
              <w:spacing w:after="0" w:before="0"/>
            </w:pPr>
            <w:r>
              <w:rPr>
                <w:rFonts w:ascii="Times New Roman" w:cs="Times New Roman" w:eastAsia="Times New Roman" w:hAnsi="Times New Roman"/>
                <w:b w:val="false"/>
                <w:bCs w:val="false"/>
                <w:i w:val="false"/>
                <w:iCs w:val="false"/>
                <w:sz w:val="24"/>
                <w:szCs w:val="24"/>
              </w:rPr>
              <w:t xml:space="preserve">0.003 (0.03 / 0.06 / 0.91)</w:t>
            </w:r>
          </w:p>
        </w:tc>
      </w:tr>
      <w:tr>
        <w:tc>
          <w:p>
            <w:pPr>
              <w:spacing w:after="0" w:before="0"/>
            </w:pPr>
            <w:r>
              <w:rPr>
                <w:rFonts w:ascii="Times New Roman" w:cs="Times New Roman" w:eastAsia="Times New Roman" w:hAnsi="Times New Roman"/>
                <w:b w:val="false"/>
                <w:bCs w:val="false"/>
                <w:i w:val="false"/>
                <w:iCs w:val="false"/>
                <w:sz w:val="24"/>
                <w:szCs w:val="24"/>
              </w:rPr>
              <w:t xml:space="preserve">Remediation milestones (25/50/75%)</w:t>
            </w:r>
          </w:p>
        </w:tc>
        <w:tc>
          <w:p>
            <w:pPr>
              <w:spacing w:after="0" w:before="0"/>
            </w:pPr>
            <w:r>
              <w:rPr>
                <w:rFonts w:ascii="Times New Roman" w:cs="Times New Roman" w:eastAsia="Times New Roman" w:hAnsi="Times New Roman"/>
                <w:b w:val="false"/>
                <w:bCs w:val="false"/>
                <w:i w:val="false"/>
                <w:iCs w:val="false"/>
                <w:sz w:val="24"/>
                <w:szCs w:val="24"/>
              </w:rPr>
              <w:t xml:space="preserve">DE</w:t>
            </w:r>
          </w:p>
        </w:tc>
        <w:tc>
          <w:p>
            <w:pPr>
              <w:spacing w:after="0" w:before="0"/>
            </w:pPr>
            <w:r>
              <w:rPr>
                <w:rFonts w:ascii="Times New Roman" w:cs="Times New Roman" w:eastAsia="Times New Roman" w:hAnsi="Times New Roman"/>
                <w:b w:val="false"/>
                <w:bCs w:val="false"/>
                <w:i w:val="false"/>
                <w:iCs w:val="false"/>
                <w:sz w:val="24"/>
                <w:szCs w:val="24"/>
              </w:rPr>
              <w:t xml:space="preserve">Exact</w:t>
            </w:r>
          </w:p>
        </w:tc>
        <w:tc>
          <w:p>
            <w:pPr>
              <w:spacing w:after="0" w:before="0"/>
            </w:pPr>
            <w:r>
              <w:rPr>
                <w:rFonts w:ascii="Times New Roman" w:cs="Times New Roman" w:eastAsia="Times New Roman" w:hAnsi="Times New Roman"/>
                <w:b w:val="false"/>
                <w:bCs w:val="false"/>
                <w:i w:val="false"/>
                <w:iCs w:val="false"/>
                <w:sz w:val="24"/>
                <w:szCs w:val="24"/>
              </w:rPr>
              <w:t xml:space="preserve">0.0%</w:t>
            </w:r>
          </w:p>
        </w:tc>
        <w:tc>
          <w:p>
            <w:pPr>
              <w:spacing w:after="0" w:before="0"/>
            </w:pPr>
            <w:r>
              <w:rPr>
                <w:rFonts w:ascii="Times New Roman" w:cs="Times New Roman" w:eastAsia="Times New Roman" w:hAnsi="Times New Roman"/>
                <w:b w:val="false"/>
                <w:bCs w:val="false"/>
                <w:i w:val="false"/>
                <w:iCs w:val="false"/>
                <w:sz w:val="24"/>
                <w:szCs w:val="24"/>
              </w:rPr>
              <w:t xml:space="preserve">—</w:t>
            </w:r>
          </w:p>
        </w:tc>
      </w:tr>
    </w:tbl>
    <w:p>
      <w:pPr>
        <w:spacing w:after="0" w:before="0" w:line="480" w:lineRule="auto"/>
        <w:jc w:val="both"/>
      </w:pPr>
      <w:r>
        <w:rPr>
          <w:rFonts w:ascii="Times New Roman" w:cs="Times New Roman" w:eastAsia="Times New Roman" w:hAnsi="Times New Roman"/>
          <w:b w:val="false"/>
          <w:bCs w:val="false"/>
          <w:i/>
          <w:iCs/>
          <w:sz w:val="24"/>
          <w:szCs w:val="24"/>
        </w:rPr>
        <w:t>Source: NVD records (National Institute of Standards and Technology, n.d.; snapshot of Fraunhofer FKIE CAD, n.d.); CISA KEV catalog revisions (Cybersecurity and Infrastructure Security Agency, n.d.); published remediation milestones (Kenna Security and Cyentia Institute, 2019); fit statistics after Sterman (1984), computed with thesis_sd/src/02–04 (results/calibration_*.json).</w:t>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A.12</w:t>
      </w:r>
    </w:p>
    <w:p>
      <w:pPr>
        <w:keepNext/>
        <w:spacing w:after="0" w:before="0" w:line="480" w:lineRule="auto"/>
        <w:jc w:val="center"/>
      </w:pPr>
      <w:r>
        <w:rPr>
          <w:rFonts w:ascii="Times New Roman" w:cs="Times New Roman" w:eastAsia="Times New Roman" w:hAnsi="Times New Roman"/>
          <w:b w:val="false"/>
          <w:bCs w:val="false"/>
          <w:i/>
          <w:iCs/>
          <w:sz w:val="24"/>
          <w:szCs w:val="24"/>
        </w:rPr>
        <w:t>Reference SD Model Under Original and Calibrated Parameters (Means and 95%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160"/>
        <w:gridCol w:w="2160"/>
        <w:gridCol w:w="2160"/>
        <w:gridCol w:w="2160"/>
      </w:tblGrid>
      <w:tr>
        <w:tc>
          <w:tcPr>
            <w:tcW w:type="dxa" w:w="2496"/>
          </w:tcPr>
          <w:p>
            <w:r/>
            <w:r>
              <w:rPr>
                <w:rFonts w:ascii="Times New Roman" w:hAnsi="Times New Roman"/>
                <w:b/>
                <w:sz w:val="20"/>
              </w:rPr>
              <w:t>Output (15-day episode)</w:t>
            </w:r>
          </w:p>
        </w:tc>
        <w:tc>
          <w:tcPr>
            <w:tcW w:type="dxa" w:w="2288"/>
          </w:tcPr>
          <w:p>
            <w:r/>
            <w:r>
              <w:rPr>
                <w:rFonts w:ascii="Times New Roman" w:hAnsi="Times New Roman"/>
                <w:b/>
                <w:sz w:val="20"/>
              </w:rPr>
              <w:t>Original parameters</w:t>
            </w:r>
          </w:p>
        </w:tc>
        <w:tc>
          <w:tcPr>
            <w:tcW w:type="dxa" w:w="2288"/>
          </w:tcPr>
          <w:p>
            <w:r/>
            <w:r>
              <w:rPr>
                <w:rFonts w:ascii="Times New Roman" w:hAnsi="Times New Roman"/>
                <w:b/>
                <w:sz w:val="20"/>
              </w:rPr>
              <w:t xml:space="preserve">Calibrated, </w:t>
            </w:r>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4</m:t>
              </m:r>
            </m:oMath>
          </w:p>
        </w:tc>
        <w:tc>
          <w:tcPr>
            <w:tcW w:type="dxa" w:w="2288"/>
          </w:tcPr>
          <w:p>
            <w:r/>
            <w:r>
              <w:rPr>
                <w:rFonts w:ascii="Times New Roman" w:hAnsi="Times New Roman"/>
                <w:b/>
                <w:sz w:val="20"/>
              </w:rPr>
              <w:t xml:space="preserve">Calibrated, </w:t>
            </w:r>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3.93</m:t>
              </m:r>
            </m:oMath>
          </w:p>
        </w:tc>
      </w:tr>
      <w:tr>
        <w:tc>
          <w:tcPr>
            <w:tcW w:type="dxa" w:w="2496"/>
          </w:tcPr>
          <w:p>
            <w:r/>
            <w:r>
              <w:rPr>
                <w:rFonts w:ascii="Times New Roman" w:hAnsi="Times New Roman"/>
                <w:b w:val="0"/>
                <w:sz w:val="20"/>
              </w:rPr>
              <w:t>Mean exposure</w:t>
            </w:r>
          </w:p>
        </w:tc>
        <w:tc>
          <w:tcPr>
            <w:tcW w:type="dxa" w:w="2288"/>
          </w:tcPr>
          <w:p>
            <w:r/>
            <w:r>
              <w:rPr>
                <w:rFonts w:ascii="Times New Roman" w:hAnsi="Times New Roman"/>
                <w:b w:val="0"/>
                <w:sz w:val="20"/>
              </w:rPr>
              <w:t>1.010 [0.805, 1.250]</w:t>
            </w:r>
          </w:p>
        </w:tc>
        <w:tc>
          <w:tcPr>
            <w:tcW w:type="dxa" w:w="2288"/>
          </w:tcPr>
          <w:p>
            <w:r/>
            <w:r>
              <w:rPr>
                <w:rFonts w:ascii="Times New Roman" w:hAnsi="Times New Roman"/>
                <w:b w:val="0"/>
                <w:sz w:val="20"/>
              </w:rPr>
              <w:t>1.310 [1.013, 1.652]</w:t>
            </w:r>
          </w:p>
        </w:tc>
        <w:tc>
          <w:tcPr>
            <w:tcW w:type="dxa" w:w="2288"/>
          </w:tcPr>
          <w:p>
            <w:r/>
            <w:r>
              <w:rPr>
                <w:rFonts w:ascii="Times New Roman" w:hAnsi="Times New Roman"/>
                <w:b w:val="0"/>
                <w:sz w:val="20"/>
              </w:rPr>
              <w:t>1.332 [1.020, 1.689]</w:t>
            </w:r>
          </w:p>
        </w:tc>
      </w:tr>
      <w:tr>
        <w:tc>
          <w:tcPr>
            <w:tcW w:type="dxa" w:w="2496"/>
          </w:tcPr>
          <w:p>
            <w:r/>
            <w:r>
              <w:rPr>
                <w:rFonts w:ascii="Times New Roman" w:hAnsi="Times New Roman"/>
                <w:b w:val="0"/>
                <w:sz w:val="20"/>
              </w:rPr>
              <w:t>Restricted mean delay (days)</w:t>
            </w:r>
          </w:p>
        </w:tc>
        <w:tc>
          <w:tcPr>
            <w:tcW w:type="dxa" w:w="2288"/>
          </w:tcPr>
          <w:p>
            <w:r/>
            <w:r>
              <w:rPr>
                <w:rFonts w:ascii="Times New Roman" w:hAnsi="Times New Roman"/>
                <w:b w:val="0"/>
                <w:sz w:val="20"/>
              </w:rPr>
              <w:t>3.642 [3.146, 4.068]</w:t>
            </w:r>
          </w:p>
        </w:tc>
        <w:tc>
          <w:tcPr>
            <w:tcW w:type="dxa" w:w="2288"/>
          </w:tcPr>
          <w:p>
            <w:r/>
            <w:r>
              <w:rPr>
                <w:rFonts w:ascii="Times New Roman" w:hAnsi="Times New Roman"/>
                <w:b w:val="0"/>
                <w:sz w:val="20"/>
              </w:rPr>
              <w:t>4.372 [3.774, 4.948]</w:t>
            </w:r>
          </w:p>
        </w:tc>
        <w:tc>
          <w:tcPr>
            <w:tcW w:type="dxa" w:w="2288"/>
          </w:tcPr>
          <w:p>
            <w:r/>
            <w:r>
              <w:rPr>
                <w:rFonts w:ascii="Times New Roman" w:hAnsi="Times New Roman"/>
                <w:b w:val="0"/>
                <w:sz w:val="20"/>
              </w:rPr>
              <w:t>4.433 [3.781, 5.067]</w:t>
            </w:r>
          </w:p>
        </w:tc>
      </w:tr>
      <w:tr>
        <w:tc>
          <w:tcPr>
            <w:tcW w:type="dxa" w:w="2496"/>
          </w:tcPr>
          <w:p>
            <w:r/>
            <w:r>
              <w:rPr>
                <w:rFonts w:ascii="Times New Roman" w:hAnsi="Times New Roman"/>
                <w:b w:val="0"/>
                <w:sz w:val="20"/>
              </w:rPr>
              <w:t>Unresolved at day 15</w:t>
            </w:r>
          </w:p>
        </w:tc>
        <w:tc>
          <w:tcPr>
            <w:tcW w:type="dxa" w:w="2288"/>
          </w:tcPr>
          <w:p>
            <w:r/>
            <w:r>
              <w:rPr>
                <w:rFonts w:ascii="Times New Roman" w:hAnsi="Times New Roman"/>
                <w:b w:val="0"/>
                <w:sz w:val="20"/>
              </w:rPr>
              <w:t>0.417 [0.362, 0.463]</w:t>
            </w:r>
          </w:p>
        </w:tc>
        <w:tc>
          <w:tcPr>
            <w:tcW w:type="dxa" w:w="2288"/>
          </w:tcPr>
          <w:p>
            <w:r/>
            <w:r>
              <w:rPr>
                <w:rFonts w:ascii="Times New Roman" w:hAnsi="Times New Roman"/>
                <w:b w:val="0"/>
                <w:sz w:val="20"/>
              </w:rPr>
              <w:t>0.444 [0.372, 0.507]</w:t>
            </w:r>
          </w:p>
        </w:tc>
        <w:tc>
          <w:tcPr>
            <w:tcW w:type="dxa" w:w="2288"/>
          </w:tcPr>
          <w:p>
            <w:r/>
            <w:r>
              <w:rPr>
                <w:rFonts w:ascii="Times New Roman" w:hAnsi="Times New Roman"/>
                <w:b w:val="0"/>
                <w:sz w:val="20"/>
              </w:rPr>
              <w:t>0.451 [0.387, 0.511]</w:t>
            </w:r>
          </w:p>
        </w:tc>
      </w:tr>
      <w:tr>
        <w:tc>
          <w:tcPr>
            <w:tcW w:type="dxa" w:w="2496"/>
          </w:tcPr>
          <w:p>
            <w:r/>
            <w:r>
              <w:rPr>
                <w:rFonts w:ascii="Times New Roman" w:hAnsi="Times New Roman"/>
                <w:b w:val="0"/>
                <w:sz w:val="20"/>
              </w:rPr>
              <w:t>Backlog at day 15</w:t>
            </w:r>
          </w:p>
        </w:tc>
        <w:tc>
          <w:tcPr>
            <w:tcW w:type="dxa" w:w="2288"/>
          </w:tcPr>
          <w:p>
            <w:r/>
            <w:r>
              <w:rPr>
                <w:rFonts w:ascii="Times New Roman" w:hAnsi="Times New Roman"/>
                <w:b w:val="0"/>
                <w:sz w:val="20"/>
              </w:rPr>
              <w:t>22.771 [19.071, 26.052]</w:t>
            </w:r>
          </w:p>
        </w:tc>
        <w:tc>
          <w:tcPr>
            <w:tcW w:type="dxa" w:w="2288"/>
          </w:tcPr>
          <w:p>
            <w:r/>
            <w:r>
              <w:rPr>
                <w:rFonts w:ascii="Times New Roman" w:hAnsi="Times New Roman"/>
                <w:b w:val="0"/>
                <w:sz w:val="20"/>
              </w:rPr>
              <w:t>25.678 [20.193, 31.876]</w:t>
            </w:r>
          </w:p>
        </w:tc>
        <w:tc>
          <w:tcPr>
            <w:tcW w:type="dxa" w:w="2288"/>
          </w:tcPr>
          <w:p>
            <w:r/>
            <w:r>
              <w:rPr>
                <w:rFonts w:ascii="Times New Roman" w:hAnsi="Times New Roman"/>
                <w:b w:val="0"/>
                <w:sz w:val="20"/>
              </w:rPr>
              <w:t>26.037 [20.995, 31.646]</w:t>
            </w:r>
          </w:p>
        </w:tc>
      </w:tr>
      <w:tr>
        <w:tc>
          <w:tcPr>
            <w:tcW w:type="dxa" w:w="2496"/>
          </w:tcPr>
          <w:p>
            <w:r/>
            <w:r>
              <w:rPr>
                <w:rFonts w:ascii="Times New Roman" w:hAnsi="Times New Roman"/>
                <w:b w:val="0"/>
                <w:sz w:val="20"/>
              </w:rPr>
              <w:t>Availability loss</w:t>
            </w:r>
          </w:p>
        </w:tc>
        <w:tc>
          <w:tcPr>
            <w:tcW w:type="dxa" w:w="2288"/>
          </w:tcPr>
          <w:p>
            <w:r/>
            <w:r>
              <w:rPr>
                <w:rFonts w:ascii="Times New Roman" w:hAnsi="Times New Roman"/>
                <w:b w:val="0"/>
                <w:sz w:val="20"/>
              </w:rPr>
              <w:t>0.061 [0.057, 0.065]</w:t>
            </w:r>
          </w:p>
        </w:tc>
        <w:tc>
          <w:tcPr>
            <w:tcW w:type="dxa" w:w="2288"/>
          </w:tcPr>
          <w:p>
            <w:r/>
            <w:r>
              <w:rPr>
                <w:rFonts w:ascii="Times New Roman" w:hAnsi="Times New Roman"/>
                <w:b w:val="0"/>
                <w:sz w:val="20"/>
              </w:rPr>
              <w:t>0.066 [0.060, 0.072]</w:t>
            </w:r>
          </w:p>
        </w:tc>
        <w:tc>
          <w:tcPr>
            <w:tcW w:type="dxa" w:w="2288"/>
          </w:tcPr>
          <w:p>
            <w:r/>
            <w:r>
              <w:rPr>
                <w:rFonts w:ascii="Times New Roman" w:hAnsi="Times New Roman"/>
                <w:b w:val="0"/>
                <w:sz w:val="20"/>
              </w:rPr>
              <w:t>0.065 [0.060, 0.073]</w:t>
            </w:r>
          </w:p>
        </w:tc>
      </w:tr>
      <w:tr>
        <w:tc>
          <w:tcPr>
            <w:tcW w:type="dxa" w:w="2496"/>
          </w:tcPr>
          <w:p>
            <w:r/>
            <w:r>
              <w:rPr>
                <w:rFonts w:ascii="Times New Roman" w:hAnsi="Times New Roman"/>
                <w:b w:val="0"/>
                <w:sz w:val="20"/>
              </w:rPr>
              <w:t>Patches per episode</w:t>
            </w:r>
          </w:p>
        </w:tc>
        <w:tc>
          <w:tcPr>
            <w:tcW w:type="dxa" w:w="2288"/>
          </w:tcPr>
          <w:p>
            <w:r/>
            <w:r>
              <w:rPr>
                <w:rFonts w:ascii="Times New Roman" w:hAnsi="Times New Roman"/>
                <w:b w:val="0"/>
                <w:sz w:val="20"/>
              </w:rPr>
              <w:t>30.230 [29.174, 31.550]</w:t>
            </w:r>
          </w:p>
        </w:tc>
        <w:tc>
          <w:tcPr>
            <w:tcW w:type="dxa" w:w="2288"/>
          </w:tcPr>
          <w:p>
            <w:r/>
            <w:r>
              <w:rPr>
                <w:rFonts w:ascii="Times New Roman" w:hAnsi="Times New Roman"/>
                <w:b w:val="0"/>
                <w:sz w:val="20"/>
              </w:rPr>
              <w:t>29.100 [28.150, 30.326]</w:t>
            </w:r>
          </w:p>
        </w:tc>
        <w:tc>
          <w:tcPr>
            <w:tcW w:type="dxa" w:w="2288"/>
          </w:tcPr>
          <w:p>
            <w:r/>
            <w:r>
              <w:rPr>
                <w:rFonts w:ascii="Times New Roman" w:hAnsi="Times New Roman"/>
                <w:b w:val="0"/>
                <w:sz w:val="20"/>
              </w:rPr>
              <w:t>28.738 [27.924, 29.826]</w:t>
            </w:r>
          </w:p>
        </w:tc>
      </w:tr>
    </w:tbl>
    <w:p>
      <w:pPr>
        <w:spacing w:after="0" w:before="0" w:line="480" w:lineRule="auto"/>
        <w:jc w:val="both"/>
      </w:pPr>
      <w:r>
        <w:rPr>
          <w:rFonts w:ascii="Times New Roman" w:cs="Times New Roman" w:eastAsia="Times New Roman" w:hAnsi="Times New Roman"/>
          <w:b w:val="false"/>
          <w:bCs w:val="false"/>
          <w:i/>
          <w:iCs/>
          <w:sz w:val="24"/>
          <w:szCs w:val="24"/>
        </w:rPr>
        <w:t>Source: computed with thesis_sd/src/05_run_and_compare.py (results/run_and_compare.json).</w:t>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Figure A1</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Calibration of Severity Routing and Threat Escalation Against NVD and CISA KEV Data</w:t>
      </w:r>
    </w:p>
    <w:p>
      <w:pPr>
        <w:spacing w:after="0" w:before="0" w:line="480" w:lineRule="auto"/>
        <w:jc w:val="center"/>
      </w:pPr>
      <w:r>
        <w:drawing>
          <wp:inline distT="0" distB="0" distL="0" distR="0">
            <wp:extent cx="5849123" cy="7144526"/>
            <wp:effectExtent t="0" r="0" b="0" l="0"/>
            <wp:docPr id="1" name="" descr="Weekly severity shares against posterior means, KEV listing incidence against the escalation model, and growth of the KEV catalogue."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9123" cy="7144526"/>
                    </a:xfrm>
                    <a:prstGeom prst="rect">
                      <a:avLst/>
                    </a:prstGeom>
                  </pic:spPr>
                </pic:pic>
              </a:graphicData>
            </a:graphic>
          </wp:inline>
        </w:drawing>
      </w:r>
    </w:p>
    <w:p>
      <w:pPr>
        <w:spacing w:after="0" w:before="0" w:line="480" w:lineRule="auto"/>
        <w:jc w:val="both"/>
      </w:pPr>
      <w:r>
        <w:rPr>
          <w:rFonts w:ascii="Times New Roman" w:cs="Times New Roman" w:eastAsia="Times New Roman" w:hAnsi="Times New Roman"/>
          <w:b w:val="false"/>
          <w:bCs w:val="false"/>
          <w:i/>
          <w:iCs/>
          <w:sz w:val="24"/>
          <w:szCs w:val="24"/>
        </w:rPr>
        <w:t xml:space="preserve">Note. (a) Actual weekly severity shares: critical (circles, solid line), high (squares, dashed line), and medium or low (triangles, dotted line); the horizontal dashed lines are the posterior means. (b) Actual Kaplan–Meier cumulative KEV listing (step line) and the calibrated escalation model (smooth line) with its 90 percent posterior band (grey). (c) Actual KEV catalog size (solid line) and the DE-calibrated System Dynamics stock (dashed line).</w:t>
      </w:r>
    </w:p>
    <w:p>
      <w:pPr>
        <w:spacing w:after="0" w:before="0" w:line="480" w:lineRule="auto"/>
        <w:jc w:val="both"/>
      </w:pPr>
      <w:r>
        <w:rPr>
          <w:rFonts w:ascii="Times New Roman" w:cs="Times New Roman" w:eastAsia="Times New Roman" w:hAnsi="Times New Roman"/>
          <w:b w:val="false"/>
          <w:bCs w:val="false"/>
          <w:i/>
          <w:iCs/>
          <w:sz w:val="24"/>
          <w:szCs w:val="24"/>
        </w:rPr>
        <w:t>Source: NVD records (National Institute of Standards and Technology, n.d.; snapshot of Fraunhofer FKIE CAD, n.d.); CISA KEV catalog revisions (Cybersecurity and Infrastructure Security Agency, n.d.); computed with thesis_sd/src/03_calibrate_severity_kev.py (results/calibration_severity_kev.json).</w:t>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Figure A2</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Calibration of the Remediation Outflow Against Published Remediation Data</w:t>
      </w:r>
    </w:p>
    <w:p>
      <w:pPr>
        <w:spacing w:after="0" w:before="0" w:line="480" w:lineRule="auto"/>
        <w:jc w:val="center"/>
      </w:pPr>
      <w:r>
        <w:drawing>
          <wp:inline distT="0" distB="0" distL="0" distR="0">
            <wp:extent cx="5230378" cy="3346710"/>
            <wp:effectExtent t="0" r="0" b="0" l="0"/>
            <wp:docPr id="1" name="" descr="Cumulative fraction of vulnerabilities remediated over 500 days for all and known-exploit vulnerabilities, with model curves fitted to published points."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0378" cy="3346710"/>
                    </a:xfrm>
                    <a:prstGeom prst="rect">
                      <a:avLst/>
                    </a:prstGeom>
                  </pic:spPr>
                </pic:pic>
              </a:graphicData>
            </a:graphic>
          </wp:inline>
        </w:drawing>
      </w:r>
    </w:p>
    <w:p>
      <w:pPr>
        <w:spacing w:after="0" w:before="0" w:line="480" w:lineRule="auto"/>
        <w:jc w:val="both"/>
      </w:pPr>
      <w:r>
        <w:rPr>
          <w:rFonts w:ascii="Times New Roman" w:cs="Times New Roman" w:eastAsia="Times New Roman" w:hAnsi="Times New Roman"/>
          <w:b w:val="false"/>
          <w:bCs w:val="false"/>
          <w:i/>
          <w:iCs/>
          <w:sz w:val="24"/>
          <w:szCs w:val="24"/>
        </w:rPr>
        <w:t xml:space="preserve">Note. Points are the published remediation milestones (Kenna Security and Cyentia Institute, 2019): filled circles for all vulnerabilities and open squares for known-exploited vulnerabilities. The solid and dashed lines are the corresponding DE-calibrated two-stream outflows, and the grey bands are 90 percent posterior intervals. The dotted vertical line marks the 15-day episode horizon.</w:t>
      </w:r>
    </w:p>
    <w:p>
      <w:pPr>
        <w:spacing w:after="0" w:before="0" w:line="480" w:lineRule="auto"/>
        <w:jc w:val="both"/>
      </w:pPr>
      <w:r>
        <w:rPr>
          <w:rFonts w:ascii="Times New Roman" w:cs="Times New Roman" w:eastAsia="Times New Roman" w:hAnsi="Times New Roman"/>
          <w:b w:val="false"/>
          <w:bCs w:val="false"/>
          <w:i/>
          <w:iCs/>
          <w:sz w:val="24"/>
          <w:szCs w:val="24"/>
        </w:rPr>
        <w:t>Source: published remediation milestones (Kenna Security and Cyentia Institute, 2019); computed with thesis_sd/src/04_calibrate_remediation.py (results/calibration_remediation.json).</w:t>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Figure A3</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Calibrated System Dynamics Runs: Actual Disclosure Stream and Original-Versus-Calibrated Comparison</w:t>
      </w:r>
    </w:p>
    <w:p>
      <w:pPr>
        <w:spacing w:after="0" w:before="0" w:line="480" w:lineRule="auto"/>
        <w:jc w:val="center"/>
      </w:pPr>
      <w:r>
        <w:drawing>
          <wp:inline distT="0" distB="0" distL="0" distR="0">
            <wp:extent cx="5864363" cy="6870205"/>
            <wp:effectExtent t="0" r="0" b="0" l="0"/>
            <wp:docPr id="1" name="" descr="Backlog driven by the actual NVD disclosure stream, and backlog trajectories under original and calibrated parameters." titl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64363" cy="6870205"/>
                    </a:xfrm>
                    <a:prstGeom prst="rect">
                      <a:avLst/>
                    </a:prstGeom>
                  </pic:spPr>
                </pic:pic>
              </a:graphicData>
            </a:graphic>
          </wp:inline>
        </w:drawing>
      </w:r>
    </w:p>
    <w:p>
      <w:pPr>
        <w:spacing w:after="0" w:before="0" w:line="480" w:lineRule="auto"/>
        <w:jc w:val="both"/>
      </w:pPr>
      <w:r>
        <w:rPr>
          <w:rFonts w:ascii="Times New Roman" w:cs="Times New Roman" w:eastAsia="Times New Roman" w:hAnsi="Times New Roman"/>
          <w:b w:val="false"/>
          <w:bCs w:val="false"/>
          <w:i/>
          <w:iCs/>
          <w:sz w:val="24"/>
          <w:szCs w:val="24"/>
        </w:rPr>
        <w:t xml:space="preserve">Note. (a) Actual enterprise-scaled NVD inflow (grey bars) and the resulting backlog of the calibrated aggregate model for all vulnerabilities (solid line) and for the known-exploit calibration (dashed line). (b) Mean backlog of the item-level model under the original parameters (dash-dot line, circles), the calibrated parameters with capacity 4 (solid line, squares), and the calibrated capacity (dashed line, triangles), each with a 90 percent band (grey).</w:t>
      </w:r>
    </w:p>
    <w:p>
      <w:pPr>
        <w:spacing w:after="0" w:before="0" w:line="480" w:lineRule="auto"/>
        <w:jc w:val="both"/>
      </w:pPr>
      <w:r>
        <w:rPr>
          <w:rFonts w:ascii="Times New Roman" w:cs="Times New Roman" w:eastAsia="Times New Roman" w:hAnsi="Times New Roman"/>
          <w:b w:val="false"/>
          <w:bCs w:val="false"/>
          <w:i/>
          <w:iCs/>
          <w:sz w:val="24"/>
          <w:szCs w:val="24"/>
        </w:rPr>
        <w:t>Source: NVD records (National Institute of Standards and Technology, n.d.; snapshot of Fraunhofer FKIE CAD, n.d.); computed with thesis_sd/src/05_run_and_compare.py (results/run_and_compare.json).</w:t>
      </w:r>
    </w:p>
    <w:p>
      <w:r>
        <w:br w:type="page"/>
      </w:r>
    </w:p>
    <w:p>
      <w:pPr>
        <w:pageBreakBefore/>
        <w:spacing w:after="0" w:before="0" w:line="480" w:lineRule="auto"/>
        <w:jc w:val="center"/>
      </w:pPr>
      <w:r>
        <w:rPr>
          <w:rFonts w:ascii="Times New Roman" w:cs="Times New Roman" w:eastAsia="Times New Roman" w:hAnsi="Times New Roman"/>
          <w:b/>
          <w:bCs/>
          <w:sz w:val="24"/>
          <w:szCs w:val="24"/>
        </w:rPr>
        <w:t xml:space="preserve">A5. Model Validation Tests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Table A.13 lists every structural and behavioural validation test of the model and its result.</w:t>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A.13</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Model Validation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00"/>
        <w:gridCol w:w="100"/>
        <w:gridCol w:w="100"/>
      </w:tblGrid>
      <w:tr>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Validation Test</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Method</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Result</w:t>
            </w:r>
          </w:p>
        </w:tc>
      </w:tr>
      <w:tr>
        <w:tc>
          <w:p>
            <w:pPr>
              <w:spacing w:after="0" w:before="0"/>
            </w:pPr>
            <w:r>
              <w:rPr>
                <w:rFonts w:ascii="Times New Roman" w:hAnsi="Times New Roman"/>
                <w:sz w:val="20"/>
              </w:rPr>
              <w:t>Stock-flow conservation</w:t>
            </w:r>
          </w:p>
        </w:tc>
        <w:tc>
          <w:p>
            <w:pPr>
              <w:spacing w:after="0" w:before="0"/>
            </w:pPr>
            <w:r>
              <w:rPr>
                <w:rFonts w:ascii="Times New Roman" w:hAnsi="Times New Roman"/>
                <w:sz w:val="20"/>
              </w:rPr>
              <w:t>Backlog at the end equals arrivals minus patches at every step (automated test 1); 798,720 Sobol episodes of the reference model</w:t>
            </w:r>
          </w:p>
        </w:tc>
        <w:tc>
          <w:p>
            <w:pPr>
              <w:spacing w:after="0" w:before="0"/>
            </w:pPr>
            <w:r>
              <w:rPr>
                <w:rFonts w:ascii="Times New Roman" w:hAnsi="Times New Roman"/>
                <w:sz w:val="20"/>
              </w:rPr>
              <w:t>Passed — zero conservation error</w:t>
            </w:r>
          </w:p>
        </w:tc>
      </w:tr>
      <w:tr>
        <w:tc>
          <w:p>
            <w:pPr>
              <w:spacing w:after="0" w:before="0"/>
            </w:pPr>
            <w:r>
              <w:rPr>
                <w:rFonts w:ascii="Times New Roman" w:hAnsi="Times New Roman"/>
                <w:sz w:val="20"/>
              </w:rPr>
              <w:t>Determinism</w:t>
            </w:r>
          </w:p>
        </w:tc>
        <w:tc>
          <w:p>
            <w:pPr>
              <w:spacing w:after="0" w:before="0"/>
            </w:pPr>
            <w:r>
              <w:rPr>
                <w:rFonts w:ascii="Times New Roman" w:hAnsi="Times New Roman"/>
                <w:sz w:val="20"/>
              </w:rPr>
              <w:t>Same seed gives the same results (test 10); complete independent rerun of the study</w:t>
            </w:r>
          </w:p>
        </w:tc>
        <w:tc>
          <w:p>
            <w:pPr>
              <w:spacing w:after="0" w:before="0"/>
            </w:pPr>
            <w:r>
              <w:rPr>
                <w:rFonts w:ascii="Times New Roman" w:hAnsi="Times New Roman"/>
                <w:sz w:val="20"/>
              </w:rPr>
              <w:t>Passed — 425 of 425 result files byte-identical</w:t>
            </w:r>
          </w:p>
        </w:tc>
      </w:tr>
      <w:tr>
        <w:tc>
          <w:p>
            <w:pPr>
              <w:spacing w:after="0" w:before="0"/>
            </w:pPr>
            <w:r>
              <w:rPr>
                <w:rFonts w:ascii="Times New Roman" w:hAnsi="Times New Roman"/>
                <w:sz w:val="20"/>
              </w:rPr>
              <w:t>Bounds and feasibility</w:t>
            </w:r>
          </w:p>
        </w:tc>
        <w:tc>
          <w:p>
            <w:pPr>
              <w:spacing w:after="0" w:before="0"/>
            </w:pPr>
            <w:r>
              <w:rPr>
                <w:rFonts w:ascii="Times New Roman" w:hAnsi="Times New Roman"/>
                <w:sz w:val="20"/>
              </w:rPr>
              <w:t>Availability within [0.6, 1], capacity and queue limits at every step in all five conditions (tests 2–3)</w:t>
            </w:r>
          </w:p>
        </w:tc>
        <w:tc>
          <w:p>
            <w:pPr>
              <w:spacing w:after="0" w:before="0"/>
            </w:pPr>
            <w:r>
              <w:rPr>
                <w:rFonts w:ascii="Times New Roman" w:hAnsi="Times New Roman"/>
                <w:sz w:val="20"/>
              </w:rPr>
              <w:t>Passed</w:t>
            </w:r>
          </w:p>
        </w:tc>
      </w:tr>
      <w:tr>
        <w:tc>
          <w:p>
            <w:pPr>
              <w:spacing w:after="0" w:before="0"/>
            </w:pPr>
            <w:r>
              <w:rPr>
                <w:rFonts w:ascii="Times New Roman" w:hAnsi="Times New Roman"/>
                <w:sz w:val="20"/>
              </w:rPr>
              <w:t>Extreme condition (zero capacity)</w:t>
            </w:r>
          </w:p>
        </w:tc>
        <w:tc>
          <w:p>
            <w:pPr>
              <w:spacing w:after="0" w:before="0"/>
            </w:pPr>
            <w:r>
              <w:rPr>
                <w:rFonts w:ascii="Times New Roman" w:hAnsi="Times New Roman"/>
                <w:sz w:val="20"/>
              </w:rPr>
              <w:t>No patching for 15 days (test 4)</w:t>
            </w:r>
          </w:p>
        </w:tc>
        <w:tc>
          <w:p>
            <w:pPr>
              <w:spacing w:after="0" w:before="0"/>
            </w:pPr>
            <w:r>
              <w:rPr>
                <w:rFonts w:ascii="Times New Roman" w:hAnsi="Times New Roman"/>
                <w:sz w:val="20"/>
              </w:rPr>
              <w:t>Passed — backlog equals initial backlog plus all arrivals</w:t>
            </w:r>
          </w:p>
        </w:tc>
      </w:tr>
      <w:tr>
        <w:tc>
          <w:p>
            <w:pPr>
              <w:spacing w:after="0" w:before="0"/>
            </w:pPr>
            <w:r>
              <w:rPr>
                <w:rFonts w:ascii="Times New Roman" w:hAnsi="Times New Roman"/>
                <w:sz w:val="20"/>
              </w:rPr>
              <w:t>Extreme condition (doubled threat)</w:t>
            </w:r>
          </w:p>
        </w:tc>
        <w:tc>
          <w:p>
            <w:pPr>
              <w:spacing w:after="0" w:before="0"/>
            </w:pPr>
            <w:r>
              <w:rPr>
                <w:rFonts w:ascii="Times New Roman" w:hAnsi="Times New Roman"/>
                <w:sz w:val="20"/>
              </w:rPr>
              <w:t>Threat multiplier doubled (Twin-Testing threat condition)</w:t>
            </w:r>
          </w:p>
        </w:tc>
        <w:tc>
          <w:p>
            <w:pPr>
              <w:spacing w:after="0" w:before="0"/>
            </w:pPr>
            <w:r>
              <w:rPr>
                <w:rFonts w:ascii="Times New Roman" w:hAnsi="Times New Roman"/>
                <w:sz w:val="20"/>
              </w:rPr>
              <w:t>Passed — exposure increased for every policy (Table XI)</w:t>
            </w:r>
          </w:p>
        </w:tc>
      </w:tr>
      <w:tr>
        <w:tc>
          <w:p>
            <w:pPr>
              <w:spacing w:after="0" w:before="0"/>
            </w:pPr>
            <w:r>
              <w:rPr>
                <w:rFonts w:ascii="Times New Roman" w:hAnsi="Times New Roman"/>
                <w:sz w:val="20"/>
              </w:rPr>
              <w:t>Feedback sign</w:t>
            </w:r>
          </w:p>
        </w:tc>
        <w:tc>
          <w:p>
            <w:pPr>
              <w:spacing w:after="0" w:before="0"/>
            </w:pPr>
            <w:r>
              <w:rPr>
                <w:rFonts w:ascii="Times New Roman" w:hAnsi="Times New Roman"/>
                <w:sz w:val="20"/>
              </w:rPr>
              <w:t>Lower availability gives lower capacity (tests 5–6)</w:t>
            </w:r>
          </w:p>
        </w:tc>
        <w:tc>
          <w:p>
            <w:pPr>
              <w:spacing w:after="0" w:before="0"/>
            </w:pPr>
            <w:r>
              <w:rPr>
                <w:rFonts w:ascii="Times New Roman" w:hAnsi="Times New Roman"/>
                <w:sz w:val="20"/>
              </w:rPr>
              <w:t>Passed</w:t>
            </w:r>
          </w:p>
        </w:tc>
      </w:tr>
      <w:tr>
        <w:tc>
          <w:p>
            <w:pPr>
              <w:spacing w:after="0" w:before="0"/>
            </w:pPr>
            <w:r>
              <w:rPr>
                <w:rFonts w:ascii="Times New Roman" w:hAnsi="Times New Roman"/>
                <w:sz w:val="20"/>
              </w:rPr>
              <w:t>Reward decomposition</w:t>
            </w:r>
          </w:p>
        </w:tc>
        <w:tc>
          <w:p>
            <w:pPr>
              <w:spacing w:after="0" w:before="0"/>
            </w:pPr>
            <w:r>
              <w:rPr>
                <w:rFonts w:ascii="Times New Roman" w:hAnsi="Times New Roman"/>
                <w:sz w:val="20"/>
              </w:rPr>
              <w:t>Named reward terms sum to the reward (test 7)</w:t>
            </w:r>
          </w:p>
        </w:tc>
        <w:tc>
          <w:p>
            <w:pPr>
              <w:spacing w:after="0" w:before="0"/>
            </w:pPr>
            <w:r>
              <w:rPr>
                <w:rFonts w:ascii="Times New Roman" w:hAnsi="Times New Roman"/>
                <w:sz w:val="20"/>
              </w:rPr>
              <w:t>Passed — exact to 12 decimal places</w:t>
            </w:r>
          </w:p>
        </w:tc>
      </w:tr>
      <w:tr>
        <w:tc>
          <w:p>
            <w:pPr>
              <w:spacing w:after="0" w:before="0"/>
            </w:pPr>
            <w:r>
              <w:rPr>
                <w:rFonts w:ascii="Times New Roman" w:hAnsi="Times New Roman"/>
                <w:sz w:val="20"/>
              </w:rPr>
              <w:t>Prior and placebo identities</w:t>
            </w:r>
          </w:p>
        </w:tc>
        <w:tc>
          <w:p>
            <w:pPr>
              <w:spacing w:after="0" w:before="0"/>
            </w:pPr>
            <w:r>
              <w:rPr>
                <w:rFonts w:ascii="Times New Roman" w:hAnsi="Times New Roman"/>
                <w:sz w:val="20"/>
              </w:rPr>
              <w:t>SD-only takes the highest prior preference; the placebo ignores the prior; the residual stays within ±2 (test 8)</w:t>
            </w:r>
          </w:p>
        </w:tc>
        <w:tc>
          <w:p>
            <w:pPr>
              <w:spacing w:after="0" w:before="0"/>
            </w:pPr>
            <w:r>
              <w:rPr>
                <w:rFonts w:ascii="Times New Roman" w:hAnsi="Times New Roman"/>
                <w:sz w:val="20"/>
              </w:rPr>
              <w:t>Passed</w:t>
            </w:r>
          </w:p>
        </w:tc>
      </w:tr>
      <w:tr>
        <w:tc>
          <w:p>
            <w:pPr>
              <w:spacing w:after="0" w:before="0"/>
            </w:pPr>
            <w:r>
              <w:rPr>
                <w:rFonts w:ascii="Times New Roman" w:hAnsi="Times New Roman"/>
                <w:sz w:val="20"/>
              </w:rPr>
              <w:t>No look-ahead</w:t>
            </w:r>
          </w:p>
        </w:tc>
        <w:tc>
          <w:p>
            <w:pPr>
              <w:spacing w:after="0" w:before="0"/>
            </w:pPr>
            <w:r>
              <w:rPr>
                <w:rFonts w:ascii="Times New Roman" w:hAnsi="Times New Roman"/>
                <w:sz w:val="20"/>
              </w:rPr>
              <w:t>No item published after its decision day; partitions disjoint (test 9)</w:t>
            </w:r>
          </w:p>
        </w:tc>
        <w:tc>
          <w:p>
            <w:pPr>
              <w:spacing w:after="0" w:before="0"/>
            </w:pPr>
            <w:r>
              <w:rPr>
                <w:rFonts w:ascii="Times New Roman" w:hAnsi="Times New Roman"/>
                <w:sz w:val="20"/>
              </w:rPr>
              <w:t>Passed</w:t>
            </w:r>
          </w:p>
        </w:tc>
      </w:tr>
      <w:tr>
        <w:tc>
          <w:p>
            <w:pPr>
              <w:spacing w:after="0" w:before="0"/>
            </w:pPr>
            <w:r>
              <w:rPr>
                <w:rFonts w:ascii="Times New Roman" w:hAnsi="Times New Roman"/>
                <w:sz w:val="20"/>
              </w:rPr>
              <w:t>Constraint enforcement</w:t>
            </w:r>
          </w:p>
        </w:tc>
        <w:tc>
          <w:p>
            <w:pPr>
              <w:spacing w:after="0" w:before="0"/>
            </w:pPr>
            <w:r>
              <w:rPr>
                <w:rFonts w:ascii="Times New Roman" w:hAnsi="Times New Roman"/>
                <w:sz w:val="20"/>
              </w:rPr>
              <w:t>All 14,100 test trajectories</w:t>
            </w:r>
          </w:p>
        </w:tc>
        <w:tc>
          <w:p>
            <w:pPr>
              <w:spacing w:after="0" w:before="0"/>
            </w:pPr>
            <w:r>
              <w:rPr>
                <w:rFonts w:ascii="Times New Roman" w:hAnsi="Times New Roman"/>
                <w:sz w:val="20"/>
              </w:rPr>
              <w:t>Passed — zero violations</w:t>
            </w:r>
          </w:p>
        </w:tc>
      </w:tr>
      <w:tr>
        <w:tc>
          <w:p>
            <w:pPr>
              <w:spacing w:after="0" w:before="0"/>
            </w:pPr>
            <w:r>
              <w:rPr>
                <w:rFonts w:ascii="Times New Roman" w:hAnsi="Times New Roman"/>
                <w:sz w:val="20"/>
              </w:rPr>
              <w:t>Behavior reproduction (historical fit)</w:t>
            </w:r>
          </w:p>
        </w:tc>
        <w:tc>
          <w:p>
            <w:pPr>
              <w:spacing w:after="0" w:before="0"/>
            </w:pPr>
            <w:r>
              <w:rPr>
                <w:rFonts w:ascii="Times New Roman" w:hAnsi="Times New Roman"/>
                <w:sz w:val="20"/>
              </w:rPr>
              <w:t>Theil decomposition against actual NVD and KEV trends</w:t>
            </w:r>
          </w:p>
        </w:tc>
        <w:tc>
          <w:p>
            <w:pPr>
              <w:spacing w:after="0" w:before="0"/>
            </w:pPr>
            <w:r>
              <w:rPr>
                <w:rFonts w:ascii="Times New Roman" w:hAnsi="Times New Roman"/>
                <w:sz w:val="20"/>
              </w:rPr>
              <w:t>Passed — bias share at most 0.21; cumulative R-squared at least 0.996</w:t>
            </w:r>
          </w:p>
        </w:tc>
      </w:tr>
      <w:tr>
        <w:tc>
          <w:p>
            <w:pPr>
              <w:spacing w:after="0" w:before="0"/>
            </w:pPr>
            <w:r>
              <w:rPr>
                <w:rFonts w:ascii="Times New Roman" w:hAnsi="Times New Roman"/>
                <w:sz w:val="20"/>
              </w:rPr>
              <w:t>Out-of-sample prediction</w:t>
            </w:r>
          </w:p>
        </w:tc>
        <w:tc>
          <w:p>
            <w:pPr>
              <w:spacing w:after="0" w:before="0"/>
            </w:pPr>
            <w:r>
              <w:rPr>
                <w:rFonts w:ascii="Times New Roman" w:hAnsi="Times New Roman"/>
                <w:sz w:val="20"/>
              </w:rPr>
              <w:t>90% posterior predictive band, 22 held-out days</w:t>
            </w:r>
          </w:p>
        </w:tc>
        <w:tc>
          <w:p>
            <w:pPr>
              <w:spacing w:after="0" w:before="0"/>
            </w:pPr>
            <w:r>
              <w:rPr>
                <w:rFonts w:ascii="Times New Roman" w:hAnsi="Times New Roman"/>
                <w:sz w:val="20"/>
              </w:rPr>
              <w:t>Passed — 22 of 22 days inside the band</w:t>
            </w:r>
          </w:p>
        </w:tc>
      </w:tr>
      <w:tr>
        <w:tc>
          <w:p>
            <w:pPr>
              <w:spacing w:after="0" w:before="0"/>
            </w:pPr>
            <w:r>
              <w:rPr>
                <w:rFonts w:ascii="Times New Roman" w:hAnsi="Times New Roman"/>
                <w:sz w:val="20"/>
              </w:rPr>
              <w:t>Independent statistic</w:t>
            </w:r>
          </w:p>
        </w:tc>
        <w:tc>
          <w:p>
            <w:pPr>
              <w:spacing w:after="0" w:before="0"/>
            </w:pPr>
            <w:r>
              <w:rPr>
                <w:rFonts w:ascii="Times New Roman" w:hAnsi="Times New Roman"/>
                <w:sz w:val="20"/>
              </w:rPr>
              <w:t>Implied monthly remediation capacity against the published 1 in 10</w:t>
            </w:r>
          </w:p>
        </w:tc>
        <w:tc>
          <w:p>
            <w:pPr>
              <w:spacing w:after="0" w:before="0"/>
            </w:pPr>
            <w:r>
              <w:rPr>
                <w:rFonts w:ascii="Times New Roman" w:hAnsi="Times New Roman"/>
                <w:sz w:val="20"/>
              </w:rPr>
              <w:t>Passed — 10.6% against about 10%</w:t>
            </w:r>
          </w:p>
        </w:tc>
      </w:tr>
      <w:tr>
        <w:tc>
          <w:p>
            <w:pPr>
              <w:spacing w:after="0" w:before="0"/>
            </w:pPr>
            <w:r>
              <w:rPr>
                <w:rFonts w:ascii="Times New Roman" w:hAnsi="Times New Roman"/>
                <w:sz w:val="20"/>
              </w:rPr>
              <w:t>Vensim cross-check</w:t>
            </w:r>
          </w:p>
        </w:tc>
        <w:tc>
          <w:p>
            <w:pPr>
              <w:spacing w:after="0" w:before="0"/>
            </w:pPr>
            <w:r>
              <w:rPr>
                <w:rFonts w:ascii="Times New Roman" w:hAnsi="Times New Roman"/>
                <w:sz w:val="20"/>
              </w:rPr>
              <w:t>Vensim model run with PySD against the reference-model mean (Table A.23)</w:t>
            </w:r>
          </w:p>
        </w:tc>
        <w:tc>
          <w:p>
            <w:pPr>
              <w:spacing w:after="0" w:before="0"/>
            </w:pPr>
            <w:r>
              <w:rPr>
                <w:rFonts w:ascii="Times New Roman" w:hAnsi="Times New Roman"/>
                <w:sz w:val="20"/>
              </w:rPr>
              <w:t>Passed — availability within 0.74%, total patches within 1.1%</w:t>
            </w:r>
          </w:p>
        </w:tc>
      </w:tr>
    </w:tbl>
    <w:p>
      <w:pPr>
        <w:spacing w:after="0" w:before="0" w:line="480" w:lineRule="auto"/>
        <w:jc w:val="both"/>
      </w:pPr>
      <w:r>
        <w:rPr>
          <w:rFonts w:ascii="Times New Roman" w:cs="Times New Roman" w:eastAsia="Times New Roman" w:hAnsi="Times New Roman"/>
          <w:b w:val="false"/>
          <w:bCs w:val="false"/>
          <w:i/>
          <w:iCs/>
          <w:sz w:val="24"/>
          <w:szCs w:val="24"/>
        </w:rPr>
        <w:t>Source: Validation tests after Barlas (1996); thesis_sd/results/sobol_indices.json and thesis_rl_study/tests/test_model.py.</w:t>
      </w:r>
    </w:p>
    <w:p>
      <w:r>
        <w:br w:type="page"/>
      </w:r>
    </w:p>
    <w:p>
      <w:pPr>
        <w:pageBreakBefore/>
        <w:spacing w:after="0" w:before="0" w:line="480" w:lineRule="auto"/>
        <w:jc w:val="center"/>
      </w:pPr>
      <w:r>
        <w:rPr>
          <w:rFonts w:ascii="Times New Roman" w:cs="Times New Roman" w:eastAsia="Times New Roman" w:hAnsi="Times New Roman"/>
          <w:b/>
          <w:bCs/>
          <w:sz w:val="24"/>
          <w:szCs w:val="24"/>
        </w:rPr>
        <w:t xml:space="preserve">A6. Reinforcement-Learning Configuration</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Table A.14 gives the PPO settings used for every learned agent.</w:t>
      </w:r>
    </w:p>
    <w:p>
      <w:pPr>
        <w:keepNext/>
        <w:spacing w:after="0" w:before="0" w:line="480" w:lineRule="auto"/>
        <w:jc w:val="center"/>
      </w:pPr>
      <w:r>
        <w:rPr>
          <w:rFonts w:ascii="Times New Roman" w:cs="Times New Roman" w:eastAsia="Times New Roman" w:hAnsi="Times New Roman"/>
          <w:b/>
          <w:bCs/>
          <w:i w:val="false"/>
          <w:iCs w:val="false"/>
          <w:sz w:val="24"/>
          <w:szCs w:val="24"/>
        </w:rPr>
        <w:t>Table A.14</w:t>
      </w:r>
    </w:p>
    <w:p>
      <w:pPr>
        <w:keepNext/>
        <w:spacing w:after="0" w:before="0" w:line="480" w:lineRule="auto"/>
        <w:jc w:val="center"/>
      </w:pPr>
      <w:r>
        <w:rPr>
          <w:rFonts w:ascii="Times New Roman" w:cs="Times New Roman" w:eastAsia="Times New Roman" w:hAnsi="Times New Roman"/>
          <w:b w:val="false"/>
          <w:bCs w:val="false"/>
          <w:i/>
          <w:iCs/>
          <w:sz w:val="24"/>
          <w:szCs w:val="24"/>
        </w:rPr>
        <w:t>PPO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4320"/>
        <w:gridCol w:w="4320"/>
      </w:tblGrid>
      <w:tr>
        <w:tc>
          <w:tcPr>
            <w:tcW w:type="dxa" w:w="3477"/>
          </w:tcPr>
          <w:p>
            <w:r/>
            <w:r>
              <w:rPr>
                <w:rFonts w:ascii="Times New Roman" w:hAnsi="Times New Roman"/>
                <w:b/>
                <w:sz w:val="20"/>
              </w:rPr>
              <w:t>Setting</w:t>
            </w:r>
          </w:p>
        </w:tc>
        <w:tc>
          <w:tcPr>
            <w:tcW w:type="dxa" w:w="5883"/>
          </w:tcPr>
          <w:p>
            <w:r/>
            <w:r>
              <w:rPr>
                <w:rFonts w:ascii="Times New Roman" w:hAnsi="Times New Roman"/>
                <w:b/>
                <w:sz w:val="20"/>
              </w:rPr>
              <w:t>Value</w:t>
            </w:r>
          </w:p>
        </w:tc>
      </w:tr>
      <w:tr>
        <w:tc>
          <w:tcPr>
            <w:tcW w:type="dxa" w:w="3477"/>
          </w:tcPr>
          <w:p>
            <w:r/>
            <w:r>
              <w:rPr>
                <w:rFonts w:ascii="Times New Roman" w:hAnsi="Times New Roman"/>
                <w:b w:val="0"/>
                <w:sz w:val="20"/>
              </w:rPr>
              <w:t>Networks</w:t>
            </w:r>
          </w:p>
        </w:tc>
        <w:tc>
          <w:tcPr>
            <w:tcW w:type="dxa" w:w="5883"/>
          </w:tcPr>
          <w:p>
            <w:r/>
            <w:r>
              <w:rPr>
                <w:rFonts w:ascii="Times New Roman" w:hAnsi="Times New Roman"/>
                <w:b w:val="0"/>
                <w:sz w:val="20"/>
              </w:rPr>
              <w:t>Actor 96-32-35, critic 96-32-1, one hidden layer of 32 tanh units (NumPy)</w:t>
            </w:r>
          </w:p>
        </w:tc>
      </w:tr>
      <w:tr>
        <w:tc>
          <w:tcPr>
            <w:tcW w:type="dxa" w:w="3477"/>
          </w:tcPr>
          <w:p>
            <w:r/>
            <w:r>
              <w:rPr>
                <w:rFonts w:ascii="Times New Roman" w:hAnsi="Times New Roman"/>
                <w:b w:val="0"/>
                <w:sz w:val="20"/>
              </w:rPr>
              <w:t>Budget per agent</w:t>
            </w:r>
          </w:p>
        </w:tc>
        <w:tc>
          <w:tcPr>
            <w:tcW w:type="dxa" w:w="5883"/>
          </w:tcPr>
          <w:p>
            <w:r/>
            <w:r>
              <w:rPr>
                <w:rFonts w:ascii="Times New Roman" w:hAnsi="Times New Roman"/>
                <w:b w:val="0"/>
                <w:sz w:val="20"/>
              </w:rPr>
              <w:t>9,600 transitions (40 updates of 16 episodes of 15 days)</w:t>
            </w:r>
          </w:p>
        </w:tc>
      </w:tr>
      <w:tr>
        <w:tc>
          <w:tcPr>
            <w:tcW w:type="dxa" w:w="3477"/>
          </w:tcPr>
          <w:p>
            <w:r/>
            <w:r>
              <w:rPr>
                <w:rFonts w:ascii="Times New Roman" w:hAnsi="Times New Roman"/>
                <w:b w:val="0"/>
                <w:sz w:val="20"/>
              </w:rPr>
              <w:t>Discount γ, GAE λ</w:t>
            </w:r>
          </w:p>
        </w:tc>
        <w:tc>
          <w:tcPr>
            <w:tcW w:type="dxa" w:w="5883"/>
          </w:tcPr>
          <w:p>
            <w:r/>
            <w:r>
              <w:rPr>
                <w:rFonts w:ascii="Times New Roman" w:hAnsi="Times New Roman"/>
                <w:b w:val="0"/>
                <w:sz w:val="20"/>
              </w:rPr>
              <w:t>0.99, 0.95</w:t>
            </w:r>
          </w:p>
        </w:tc>
      </w:tr>
      <w:tr>
        <w:tc>
          <w:tcPr>
            <w:tcW w:type="dxa" w:w="3477"/>
          </w:tcPr>
          <w:p>
            <w:r/>
            <w:r>
              <w:rPr>
                <w:rFonts w:ascii="Times New Roman" w:hAnsi="Times New Roman"/>
                <w:b w:val="0"/>
                <w:sz w:val="20"/>
              </w:rPr>
              <w:t>Clip ratio, epochs</w:t>
            </w:r>
          </w:p>
        </w:tc>
        <w:tc>
          <w:tcPr>
            <w:tcW w:type="dxa" w:w="5883"/>
          </w:tcPr>
          <w:p>
            <w:r/>
            <w:r>
              <w:rPr>
                <w:rFonts w:ascii="Times New Roman" w:hAnsi="Times New Roman"/>
                <w:b w:val="0"/>
                <w:sz w:val="20"/>
              </w:rPr>
              <w:t xml:space="preserve">0.2; at most 8, early stop when mean </w:t>
            </w:r>
            <m:oMath>
              <m:r>
                <m:rPr>
                  <m:sty m:val="p"/>
                </m:rPr>
                <w:rPr>
                  <w:rFonts w:ascii="Cambria Math" w:hAnsi="Cambria Math"/>
                  <w:sz w:val="24"/>
                  <w:szCs w:val="24"/>
                </w:rPr>
                <m:t>K</m:t>
              </m:r>
              <m:r>
                <m:rPr>
                  <m:sty m:val="p"/>
                </m:rPr>
                <w:rPr>
                  <w:rFonts w:ascii="Cambria Math" w:hAnsi="Cambria Math"/>
                  <w:sz w:val="24"/>
                  <w:szCs w:val="24"/>
                </w:rPr>
                <m:t>L</m:t>
              </m:r>
              <m:r>
                <m:rPr>
                  <m:sty m:val="p"/>
                </m:rPr>
                <w:rPr>
                  <w:rFonts w:ascii="Cambria Math" w:hAnsi="Cambria Math"/>
                  <w:sz w:val="24"/>
                  <w:szCs w:val="24"/>
                </w:rPr>
                <m:t>&gt;</m:t>
              </m:r>
              <m:r>
                <w:rPr>
                  <w:rFonts w:ascii="Cambria Math" w:hAnsi="Cambria Math"/>
                  <w:sz w:val="24"/>
                  <w:szCs w:val="24"/>
                </w:rPr>
                <m:t>0.02</m:t>
              </m:r>
            </m:oMath>
          </w:p>
        </w:tc>
      </w:tr>
      <w:tr>
        <w:tc>
          <w:tcPr>
            <w:tcW w:type="dxa" w:w="3477"/>
          </w:tcPr>
          <w:p>
            <w:r/>
            <w:r>
              <w:rPr>
                <w:rFonts w:ascii="Times New Roman" w:hAnsi="Times New Roman"/>
                <w:b w:val="0"/>
                <w:sz w:val="20"/>
              </w:rPr>
              <w:t>Minibatch</w:t>
            </w:r>
          </w:p>
        </w:tc>
        <w:tc>
          <w:tcPr>
            <w:tcW w:type="dxa" w:w="5883"/>
          </w:tcPr>
          <w:p>
            <w:r/>
            <w:r>
              <w:rPr>
                <w:rFonts w:ascii="Times New Roman" w:hAnsi="Times New Roman"/>
                <w:b w:val="0"/>
                <w:sz w:val="20"/>
              </w:rPr>
              <w:t>128, advantages normalised per minibatch</w:t>
            </w:r>
          </w:p>
        </w:tc>
      </w:tr>
      <w:tr>
        <w:tc>
          <w:tcPr>
            <w:tcW w:type="dxa" w:w="3477"/>
          </w:tcPr>
          <w:p>
            <w:r/>
            <w:r>
              <w:rPr>
                <w:rFonts w:ascii="Times New Roman" w:hAnsi="Times New Roman"/>
                <w:b w:val="0"/>
                <w:sz w:val="20"/>
              </w:rPr>
              <w:t>Learning rates (Adam)</w:t>
            </w:r>
          </w:p>
        </w:tc>
        <w:tc>
          <w:tcPr>
            <w:tcW w:type="dxa" w:w="5883"/>
          </w:tcPr>
          <w:p>
            <w:r/>
            <w:r>
              <w:rPr>
                <w:rFonts w:ascii="Times New Roman" w:hAnsi="Times New Roman"/>
                <w:b w:val="0"/>
                <w:sz w:val="20"/>
              </w:rPr>
              <w:t>Actor 0.0003, critic 0.001</w:t>
            </w:r>
          </w:p>
        </w:tc>
      </w:tr>
      <w:tr>
        <w:tc>
          <w:tcPr>
            <w:tcW w:type="dxa" w:w="3477"/>
          </w:tcPr>
          <w:p>
            <w:r/>
            <w:r>
              <w:rPr>
                <w:rFonts w:ascii="Times New Roman" w:hAnsi="Times New Roman"/>
                <w:b w:val="0"/>
                <w:sz w:val="20"/>
              </w:rPr>
              <w:t>Entropy coefficient, gradient-norm limit</w:t>
            </w:r>
          </w:p>
        </w:tc>
        <w:tc>
          <w:tcPr>
            <w:tcW w:type="dxa" w:w="5883"/>
          </w:tcPr>
          <w:p>
            <w:r/>
            <w:r>
              <w:rPr>
                <w:rFonts w:ascii="Times New Roman" w:hAnsi="Times New Roman"/>
                <w:b w:val="0"/>
                <w:sz w:val="20"/>
              </w:rPr>
              <w:t>0.01, 0.5</w:t>
            </w:r>
          </w:p>
        </w:tc>
      </w:tr>
      <w:tr>
        <w:tc>
          <w:tcPr>
            <w:tcW w:type="dxa" w:w="3477"/>
          </w:tcPr>
          <w:p>
            <w:r/>
            <w:r>
              <w:rPr>
                <w:rFonts w:ascii="Times New Roman" w:hAnsi="Times New Roman"/>
                <w:b w:val="0"/>
                <w:sz w:val="20"/>
              </w:rPr>
              <w:t>Seeds</w:t>
            </w:r>
          </w:p>
        </w:tc>
        <w:tc>
          <w:tcPr>
            <w:tcW w:type="dxa" w:w="5883"/>
          </w:tcPr>
          <w:p>
            <w:r/>
            <w:r>
              <w:rPr>
                <w:rFonts w:ascii="Times New Roman" w:hAnsi="Times New Roman"/>
                <w:b w:val="0"/>
                <w:sz w:val="20"/>
              </w:rPr>
              <w:t>30 fixed seeds (11, 23, 37, …, 1033); trace seeds 2000–2029 (validation) and 4000–4029 (test)</w:t>
            </w:r>
          </w:p>
        </w:tc>
      </w:tr>
    </w:tbl>
    <w:p>
      <w:pPr>
        <w:spacing w:after="0" w:before="0" w:line="480" w:lineRule="auto"/>
        <w:jc w:val="both"/>
      </w:pPr>
      <w:r>
        <w:rPr>
          <w:rFonts w:ascii="Times New Roman" w:cs="Times New Roman" w:eastAsia="Times New Roman" w:hAnsi="Times New Roman"/>
          <w:b w:val="false"/>
          <w:bCs w:val="false"/>
          <w:i/>
          <w:iCs/>
          <w:sz w:val="24"/>
          <w:szCs w:val="24"/>
        </w:rPr>
        <w:t>Source: PPO (Schulman et al., 2017; introduction in Hellgren and Lindgren, 2026) and GAE (Schulman et al., 2016); action masking after Huang and Ontañón (2020); configuration in thesis_rl_study/hybrid_vm/ppo.py.</w:t>
      </w:r>
    </w:p>
    <w:p>
      <w:r>
        <w:br w:type="page"/>
      </w:r>
    </w:p>
    <w:p>
      <w:pPr>
        <w:pageBreakBefore/>
        <w:spacing w:after="0" w:before="0" w:line="480" w:lineRule="auto"/>
        <w:jc w:val="center"/>
      </w:pPr>
      <w:r>
        <w:rPr>
          <w:rFonts w:ascii="Times New Roman" w:cs="Times New Roman" w:eastAsia="Times New Roman" w:hAnsi="Times New Roman"/>
          <w:b/>
          <w:bCs/>
          <w:sz w:val="24"/>
          <w:szCs w:val="24"/>
        </w:rPr>
        <w:t xml:space="preserve">A7. Additional Results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Figure A4 shows the Twin-Testing results of Table XI as a chart, and Table A.15 gives the validation exposure at the four training budgets of Experiment 3.</w:t>
      </w:r>
    </w:p>
    <w:p>
      <w:pPr>
        <w:keepNext/>
        <w:spacing w:after="0" w:before="0" w:line="480" w:lineRule="auto"/>
        <w:jc w:val="center"/>
      </w:pPr>
      <w:r>
        <w:rPr>
          <w:rFonts w:ascii="Times New Roman" w:cs="Times New Roman" w:eastAsia="Times New Roman" w:hAnsi="Times New Roman"/>
          <w:b/>
          <w:bCs/>
          <w:i w:val="false"/>
          <w:iCs w:val="false"/>
          <w:sz w:val="24"/>
          <w:szCs w:val="24"/>
        </w:rPr>
        <w:t>Figure A4</w:t>
      </w:r>
    </w:p>
    <w:p>
      <w:pPr>
        <w:keepNext/>
        <w:spacing w:after="0" w:before="0" w:line="480" w:lineRule="auto"/>
        <w:jc w:val="center"/>
      </w:pPr>
      <w:r>
        <w:rPr>
          <w:rFonts w:ascii="Times New Roman" w:cs="Times New Roman" w:eastAsia="Times New Roman" w:hAnsi="Times New Roman"/>
          <w:b w:val="false"/>
          <w:bCs w:val="false"/>
          <w:i/>
          <w:iCs/>
          <w:sz w:val="24"/>
          <w:szCs w:val="24"/>
        </w:rPr>
        <w:t>Cumulative Exposure by Policy and Condition With 95% Bootstrap Intervals</w:t>
      </w:r>
    </w:p>
    <w:p>
      <w:pPr>
        <w:spacing w:after="0" w:before="0" w:line="480" w:lineRule="auto"/>
        <w:jc w:val="center"/>
      </w:pPr>
      <w:r/>
      <w:r>
        <w:drawing>
          <wp:inline xmlns:a="http://schemas.openxmlformats.org/drawingml/2006/main" xmlns:pic="http://schemas.openxmlformats.org/drawingml/2006/picture">
            <wp:extent cx="5224282" cy="4163576"/>
            <wp:docPr id="2" name="Picture 2" descr="Grouped bars of cumulative exposure for seven policies under five conditions; CVSS-first and SD-only are lowest, model-free and placebo PPO highest." title="Figure A4"/>
            <wp:cNvGraphicFramePr>
              <a:graphicFrameLocks noChangeAspect="1"/>
            </wp:cNvGraphicFramePr>
            <a:graphic>
              <a:graphicData uri="http://schemas.openxmlformats.org/drawingml/2006/picture">
                <pic:pic>
                  <pic:nvPicPr>
                    <pic:cNvPr id="0" name="twin_testing_exposure.png"/>
                    <pic:cNvPicPr/>
                  </pic:nvPicPr>
                  <pic:blipFill>
                    <a:blip r:embed="rId24"/>
                    <a:stretch>
                      <a:fillRect/>
                    </a:stretch>
                  </pic:blipFill>
                  <pic:spPr>
                    <a:xfrm>
                      <a:off x="0" y="0"/>
                      <a:ext cx="5224282" cy="4163576"/>
                    </a:xfrm>
                    <a:prstGeom prst="rect"/>
                  </pic:spPr>
                </pic:pic>
              </a:graphicData>
            </a:graphic>
          </wp:inline>
        </w:drawing>
      </w:r>
    </w:p>
    <w:p>
      <w:pPr>
        <w:spacing w:after="0" w:before="0" w:line="480" w:lineRule="auto"/>
        <w:jc w:val="both"/>
      </w:pPr>
      <w:r>
        <w:rPr>
          <w:rFonts w:ascii="Times New Roman" w:cs="Times New Roman" w:eastAsia="Times New Roman" w:hAnsi="Times New Roman"/>
          <w:b w:val="false"/>
          <w:bCs w:val="false"/>
          <w:i/>
          <w:iCs/>
          <w:sz w:val="24"/>
          <w:szCs w:val="24"/>
        </w:rPr>
        <w:t>Source: computed with thesis_rl_study/analysis.py (results/twin_summary.csv); bootstrap intervals (Efron and Tibshirani, 1993).</w:t>
      </w:r>
    </w:p>
    <w:p>
      <w:pPr>
        <w:keepNext/>
        <w:spacing w:after="0" w:before="0" w:line="480" w:lineRule="auto"/>
        <w:jc w:val="center"/>
      </w:pPr>
      <w:r>
        <w:rPr>
          <w:rFonts w:ascii="Times New Roman" w:cs="Times New Roman" w:eastAsia="Times New Roman" w:hAnsi="Times New Roman"/>
          <w:b/>
          <w:bCs/>
          <w:i w:val="false"/>
          <w:iCs w:val="false"/>
          <w:sz w:val="24"/>
          <w:szCs w:val="24"/>
        </w:rPr>
        <w:t>Table A.15</w:t>
      </w:r>
    </w:p>
    <w:p>
      <w:pPr>
        <w:keepNext/>
        <w:spacing w:after="0" w:before="0" w:line="480" w:lineRule="auto"/>
        <w:jc w:val="center"/>
      </w:pPr>
      <w:r>
        <w:rPr>
          <w:rFonts w:ascii="Times New Roman" w:cs="Times New Roman" w:eastAsia="Times New Roman" w:hAnsi="Times New Roman"/>
          <w:b w:val="false"/>
          <w:bCs w:val="false"/>
          <w:i/>
          <w:iCs/>
          <w:sz w:val="24"/>
          <w:szCs w:val="24"/>
        </w:rPr>
        <w:t>Validation Exposure Along the Training-Budget Ladder (15 Seeds per 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880"/>
        <w:gridCol w:w="2880"/>
        <w:gridCol w:w="2880"/>
      </w:tblGrid>
      <w:tr>
        <w:tc>
          <w:tcPr>
            <w:tcW w:type="dxa" w:w="3120"/>
          </w:tcPr>
          <w:p>
            <w:r/>
            <w:r>
              <w:rPr>
                <w:rFonts w:ascii="Times New Roman" w:hAnsi="Times New Roman"/>
                <w:b/>
                <w:sz w:val="20"/>
              </w:rPr>
              <w:t>Training transitions</w:t>
            </w:r>
          </w:p>
        </w:tc>
        <w:tc>
          <w:tcPr>
            <w:tcW w:type="dxa" w:w="3120"/>
          </w:tcPr>
          <w:p>
            <w:r/>
            <w:r>
              <w:rPr>
                <w:rFonts w:ascii="Times New Roman" w:hAnsi="Times New Roman"/>
                <w:b/>
                <w:sz w:val="20"/>
              </w:rPr>
              <w:t>Model-free PPO (M1)</w:t>
            </w:r>
          </w:p>
        </w:tc>
        <w:tc>
          <w:tcPr>
            <w:tcW w:type="dxa" w:w="3120"/>
          </w:tcPr>
          <w:p>
            <w:r/>
            <w:r>
              <w:rPr>
                <w:rFonts w:ascii="Times New Roman" w:hAnsi="Times New Roman"/>
                <w:b/>
                <w:sz w:val="20"/>
              </w:rPr>
              <w:t>Residual PPO (M2)</w:t>
            </w:r>
          </w:p>
        </w:tc>
      </w:tr>
      <w:tr>
        <w:tc>
          <w:tcPr>
            <w:tcW w:type="dxa" w:w="3120"/>
          </w:tcPr>
          <w:p>
            <w:r/>
            <w:r>
              <w:rPr>
                <w:rFonts w:ascii="Times New Roman" w:hAnsi="Times New Roman"/>
                <w:b w:val="0"/>
                <w:sz w:val="20"/>
              </w:rPr>
              <w:t>9,600</w:t>
            </w:r>
          </w:p>
        </w:tc>
        <w:tc>
          <w:tcPr>
            <w:tcW w:type="dxa" w:w="3120"/>
          </w:tcPr>
          <w:p>
            <w:r/>
            <w:r>
              <w:rPr>
                <w:rFonts w:ascii="Times New Roman" w:hAnsi="Times New Roman"/>
                <w:b w:val="0"/>
                <w:sz w:val="20"/>
              </w:rPr>
              <w:t>1.033</w:t>
            </w:r>
          </w:p>
        </w:tc>
        <w:tc>
          <w:tcPr>
            <w:tcW w:type="dxa" w:w="3120"/>
          </w:tcPr>
          <w:p>
            <w:r/>
            <w:r>
              <w:rPr>
                <w:rFonts w:ascii="Times New Roman" w:hAnsi="Times New Roman"/>
                <w:b w:val="0"/>
                <w:sz w:val="20"/>
              </w:rPr>
              <w:t>0.982</w:t>
            </w:r>
          </w:p>
        </w:tc>
      </w:tr>
      <w:tr>
        <w:tc>
          <w:tcPr>
            <w:tcW w:type="dxa" w:w="3120"/>
          </w:tcPr>
          <w:p>
            <w:r/>
            <w:r>
              <w:rPr>
                <w:rFonts w:ascii="Times New Roman" w:hAnsi="Times New Roman"/>
                <w:b w:val="0"/>
                <w:sz w:val="20"/>
              </w:rPr>
              <w:t>24,000</w:t>
            </w:r>
          </w:p>
        </w:tc>
        <w:tc>
          <w:tcPr>
            <w:tcW w:type="dxa" w:w="3120"/>
          </w:tcPr>
          <w:p>
            <w:r/>
            <w:r>
              <w:rPr>
                <w:rFonts w:ascii="Times New Roman" w:hAnsi="Times New Roman"/>
                <w:b w:val="0"/>
                <w:sz w:val="20"/>
              </w:rPr>
              <w:t>0.955</w:t>
            </w:r>
          </w:p>
        </w:tc>
        <w:tc>
          <w:tcPr>
            <w:tcW w:type="dxa" w:w="3120"/>
          </w:tcPr>
          <w:p>
            <w:r/>
            <w:r>
              <w:rPr>
                <w:rFonts w:ascii="Times New Roman" w:hAnsi="Times New Roman"/>
                <w:b w:val="0"/>
                <w:sz w:val="20"/>
              </w:rPr>
              <w:t>0.903</w:t>
            </w:r>
          </w:p>
        </w:tc>
      </w:tr>
      <w:tr>
        <w:tc>
          <w:tcPr>
            <w:tcW w:type="dxa" w:w="3120"/>
          </w:tcPr>
          <w:p>
            <w:r/>
            <w:r>
              <w:rPr>
                <w:rFonts w:ascii="Times New Roman" w:hAnsi="Times New Roman"/>
                <w:b w:val="0"/>
                <w:sz w:val="20"/>
              </w:rPr>
              <w:t>48,000</w:t>
            </w:r>
          </w:p>
        </w:tc>
        <w:tc>
          <w:tcPr>
            <w:tcW w:type="dxa" w:w="3120"/>
          </w:tcPr>
          <w:p>
            <w:r/>
            <w:r>
              <w:rPr>
                <w:rFonts w:ascii="Times New Roman" w:hAnsi="Times New Roman"/>
                <w:b w:val="0"/>
                <w:sz w:val="20"/>
              </w:rPr>
              <w:t>0.948</w:t>
            </w:r>
          </w:p>
        </w:tc>
        <w:tc>
          <w:tcPr>
            <w:tcW w:type="dxa" w:w="3120"/>
          </w:tcPr>
          <w:p>
            <w:r/>
            <w:r>
              <w:rPr>
                <w:rFonts w:ascii="Times New Roman" w:hAnsi="Times New Roman"/>
                <w:b w:val="0"/>
                <w:sz w:val="20"/>
              </w:rPr>
              <w:t>0.942</w:t>
            </w:r>
          </w:p>
        </w:tc>
      </w:tr>
      <w:tr>
        <w:tc>
          <w:tcPr>
            <w:tcW w:type="dxa" w:w="3120"/>
          </w:tcPr>
          <w:p>
            <w:r/>
            <w:r>
              <w:rPr>
                <w:rFonts w:ascii="Times New Roman" w:hAnsi="Times New Roman"/>
                <w:b w:val="0"/>
                <w:sz w:val="20"/>
              </w:rPr>
              <w:t>96,000</w:t>
            </w:r>
          </w:p>
        </w:tc>
        <w:tc>
          <w:tcPr>
            <w:tcW w:type="dxa" w:w="3120"/>
          </w:tcPr>
          <w:p>
            <w:r/>
            <w:r>
              <w:rPr>
                <w:rFonts w:ascii="Times New Roman" w:hAnsi="Times New Roman"/>
                <w:b w:val="0"/>
                <w:sz w:val="20"/>
              </w:rPr>
              <w:t>0.947</w:t>
            </w:r>
          </w:p>
        </w:tc>
        <w:tc>
          <w:tcPr>
            <w:tcW w:type="dxa" w:w="3120"/>
          </w:tcPr>
          <w:p>
            <w:r>
              <w:t>0.930</w:t>
            </w:r>
          </w:p>
        </w:tc>
      </w:tr>
    </w:tbl>
    <w:p>
      <w:pPr>
        <w:spacing w:after="0" w:before="0" w:line="480" w:lineRule="auto"/>
        <w:jc w:val="both"/>
      </w:pPr>
      <w:r>
        <w:rPr>
          <w:rFonts w:ascii="Times New Roman" w:cs="Times New Roman" w:eastAsia="Times New Roman" w:hAnsi="Times New Roman"/>
          <w:b w:val="false"/>
          <w:bCs w:val="false"/>
          <w:i/>
          <w:iCs/>
          <w:sz w:val="24"/>
          <w:szCs w:val="24"/>
        </w:rPr>
        <w:t>Note. Validation period August 2–16, 2026, 30 traces. References: SD-only 0.888, CVSS-first 0.830.</w:t>
      </w:r>
    </w:p>
    <w:p>
      <w:pPr>
        <w:spacing w:after="0" w:before="0" w:line="480" w:lineRule="auto"/>
        <w:jc w:val="both"/>
      </w:pPr>
      <w:r>
        <w:rPr>
          <w:rFonts w:ascii="Times New Roman" w:cs="Times New Roman" w:eastAsia="Times New Roman" w:hAnsi="Times New Roman"/>
          <w:b w:val="false"/>
          <w:bCs w:val="false"/>
          <w:i/>
          <w:iCs/>
          <w:sz w:val="24"/>
          <w:szCs w:val="24"/>
        </w:rPr>
        <w:t>Source: computed with thesis_rl_study/run_study.py e3 and analysis.py (results/e3_curves.csv, results/e3_ladder.csv).</w:t>
      </w:r>
    </w:p>
    <w:p>
      <w:pPr>
        <w:spacing w:after="0" w:before="0" w:line="480" w:lineRule="auto"/>
      </w:pPr>
      <w:r>
        <w:rPr>
          <w:rFonts w:ascii="Times New Roman" w:cs="Times New Roman" w:eastAsia="Times New Roman" w:hAnsi="Times New Roman"/>
          <w:sz w:val="24"/>
          <w:szCs w:val="24"/>
        </w:rPr>
        <w:t xml:space="preserve"/>
      </w:r>
    </w:p>
    <w:p>
      <w:pPr>
        <w:pageBreakBefore/>
        <w:spacing w:after="0" w:before="0" w:line="480" w:lineRule="auto"/>
        <w:jc w:val="center"/>
      </w:pPr>
      <w:r>
        <w:rPr>
          <w:rFonts w:ascii="Times New Roman" w:cs="Times New Roman" w:eastAsia="Times New Roman" w:hAnsi="Times New Roman"/>
          <w:b/>
          <w:bCs/>
          <w:sz w:val="24"/>
          <w:szCs w:val="24"/>
        </w:rPr>
        <w:t xml:space="preserve">A8. Sensitivity and Trade-off Results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Table A.16 lists the Sobol indices behind Figure 9 (26,624 parameter vectors × 30 episodes). Table A.17 lists the Pareto-efficient configurations of the SD decision rule behind Figure 10, and Table A.18 the Pareto dominance check among the seven policies of Chapter VI (Figure A5).</w:t>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A.16</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Sobol Indices (First-Order / Total-Order) by Trade-off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160"/>
        <w:gridCol w:w="2160"/>
        <w:gridCol w:w="2160"/>
        <w:gridCol w:w="2160"/>
      </w:tblGrid>
      <w:tr>
        <w:tc>
          <w:tcPr>
            <w:tcW w:type="dxa" w:w="3428"/>
          </w:tcPr>
          <w:p>
            <w:r/>
            <w:r>
              <w:rPr>
                <w:rFonts w:ascii="Times New Roman" w:hAnsi="Times New Roman"/>
                <w:b/>
                <w:sz w:val="20"/>
              </w:rPr>
              <w:t>Parameter</w:t>
            </w:r>
          </w:p>
        </w:tc>
        <w:tc>
          <w:tcPr>
            <w:tcW w:type="dxa" w:w="1977"/>
          </w:tcPr>
          <w:p>
            <w:r/>
            <w:r>
              <w:rPr>
                <w:rFonts w:ascii="Times New Roman" w:hAnsi="Times New Roman"/>
                <w:b/>
                <w:sz w:val="20"/>
              </w:rPr>
              <w:t>Exposure</w:t>
            </w:r>
          </w:p>
        </w:tc>
        <w:tc>
          <w:tcPr>
            <w:tcW w:type="dxa" w:w="1977"/>
          </w:tcPr>
          <w:p>
            <w:r/>
            <w:r>
              <w:rPr>
                <w:rFonts w:ascii="Times New Roman" w:hAnsi="Times New Roman"/>
                <w:b/>
                <w:sz w:val="20"/>
              </w:rPr>
              <w:t>Delay</w:t>
            </w:r>
          </w:p>
        </w:tc>
        <w:tc>
          <w:tcPr>
            <w:tcW w:type="dxa" w:w="1977"/>
          </w:tcPr>
          <w:p>
            <w:r/>
            <w:r>
              <w:rPr>
                <w:rFonts w:ascii="Times New Roman" w:hAnsi="Times New Roman"/>
                <w:b/>
                <w:sz w:val="20"/>
              </w:rPr>
              <w:t>Availability loss</w:t>
            </w:r>
          </w:p>
        </w:tc>
      </w:tr>
      <w:tr>
        <w:tc>
          <w:tcPr>
            <w:tcW w:type="dxa" w:w="3428"/>
          </w:tcPr>
          <w:p>
            <w:r/>
            <w:r>
              <w:rPr>
                <w:rFonts w:ascii="Times New Roman" w:hAnsi="Times New Roman"/>
                <w:b w:val="0"/>
                <w:sz w:val="20"/>
              </w:rPr>
              <w:t>Arrival rate λ</w:t>
            </w:r>
          </w:p>
        </w:tc>
        <w:tc>
          <w:tcPr>
            <w:tcW w:type="dxa" w:w="1977"/>
          </w:tcPr>
          <w:p>
            <w:r/>
            <w:r>
              <w:rPr>
                <w:rFonts w:ascii="Times New Roman" w:hAnsi="Times New Roman"/>
                <w:b w:val="0"/>
                <w:sz w:val="20"/>
              </w:rPr>
              <w:t>0.139 / 0.214</w:t>
            </w:r>
          </w:p>
        </w:tc>
        <w:tc>
          <w:tcPr>
            <w:tcW w:type="dxa" w:w="1977"/>
          </w:tcPr>
          <w:p>
            <w:r/>
            <w:r>
              <w:rPr>
                <w:rFonts w:ascii="Times New Roman" w:hAnsi="Times New Roman"/>
                <w:b w:val="0"/>
                <w:sz w:val="20"/>
              </w:rPr>
              <w:t>0.138 / 0.216</w:t>
            </w:r>
          </w:p>
        </w:tc>
        <w:tc>
          <w:tcPr>
            <w:tcW w:type="dxa" w:w="1977"/>
          </w:tcPr>
          <w:p>
            <w:r/>
            <w:r>
              <w:rPr>
                <w:rFonts w:ascii="Times New Roman" w:hAnsi="Times New Roman"/>
                <w:b w:val="0"/>
                <w:sz w:val="20"/>
              </w:rPr>
              <w:t>0.094 / 0.121</w:t>
            </w:r>
          </w:p>
        </w:tc>
      </w:tr>
      <w:tr>
        <w:tc>
          <w:tcPr>
            <w:tcW w:type="dxa" w:w="3428"/>
          </w:tcPr>
          <w:p>
            <w:r/>
            <w:r>
              <w:rPr>
                <w:rFonts w:ascii="Times New Roman" w:hAnsi="Times New Roman"/>
                <w:b w:val="0"/>
                <w:sz w:val="20"/>
              </w:rPr>
              <w:t>Capacity c</w:t>
            </w:r>
          </w:p>
        </w:tc>
        <w:tc>
          <w:tcPr>
            <w:tcW w:type="dxa" w:w="1977"/>
          </w:tcPr>
          <w:p>
            <w:r/>
            <w:r>
              <w:rPr>
                <w:rFonts w:ascii="Times New Roman" w:hAnsi="Times New Roman"/>
                <w:b w:val="0"/>
                <w:sz w:val="20"/>
              </w:rPr>
              <w:t>0.030 / 0.059</w:t>
            </w:r>
          </w:p>
        </w:tc>
        <w:tc>
          <w:tcPr>
            <w:tcW w:type="dxa" w:w="1977"/>
          </w:tcPr>
          <w:p>
            <w:r/>
            <w:r>
              <w:rPr>
                <w:rFonts w:ascii="Times New Roman" w:hAnsi="Times New Roman"/>
                <w:b w:val="0"/>
                <w:sz w:val="20"/>
              </w:rPr>
              <w:t>0.469 / 0.532</w:t>
            </w:r>
          </w:p>
        </w:tc>
        <w:tc>
          <w:tcPr>
            <w:tcW w:type="dxa" w:w="1977"/>
          </w:tcPr>
          <w:p>
            <w:r/>
            <w:r>
              <w:rPr>
                <w:rFonts w:ascii="Times New Roman" w:hAnsi="Times New Roman"/>
                <w:b w:val="0"/>
                <w:sz w:val="20"/>
              </w:rPr>
              <w:t>0.004 / 0.021</w:t>
            </w:r>
          </w:p>
        </w:tc>
      </w:tr>
      <w:tr>
        <w:tc>
          <w:tcPr>
            <w:tcW w:type="dxa" w:w="3428"/>
          </w:tcPr>
          <w:p>
            <w:r/>
            <w:r>
              <w:rPr>
                <w:rFonts w:ascii="Times New Roman" w:hAnsi="Times New Roman"/>
                <w:b w:val="0"/>
                <w:sz w:val="20"/>
              </w:rPr>
              <w:t>Threat multiplier h</w:t>
            </w:r>
          </w:p>
        </w:tc>
        <w:tc>
          <w:tcPr>
            <w:tcW w:type="dxa" w:w="1977"/>
          </w:tcPr>
          <w:p>
            <w:r/>
            <w:r>
              <w:rPr>
                <w:rFonts w:ascii="Times New Roman" w:hAnsi="Times New Roman"/>
                <w:b w:val="0"/>
                <w:sz w:val="20"/>
              </w:rPr>
              <w:t>0.172 / 0.272</w:t>
            </w:r>
          </w:p>
        </w:tc>
        <w:tc>
          <w:tcPr>
            <w:tcW w:type="dxa" w:w="1977"/>
          </w:tcPr>
          <w:p>
            <w:r/>
            <w:r>
              <w:rPr>
                <w:rFonts w:ascii="Times New Roman" w:hAnsi="Times New Roman"/>
                <w:b w:val="0"/>
                <w:sz w:val="20"/>
              </w:rPr>
              <w:t>0.019 / 0.047</w:t>
            </w:r>
          </w:p>
        </w:tc>
        <w:tc>
          <w:tcPr>
            <w:tcW w:type="dxa" w:w="1977"/>
          </w:tcPr>
          <w:p>
            <w:r/>
            <w:r>
              <w:rPr>
                <w:rFonts w:ascii="Times New Roman" w:hAnsi="Times New Roman"/>
                <w:b w:val="0"/>
                <w:sz w:val="20"/>
              </w:rPr>
              <w:t>0.147 / 0.190</w:t>
            </w:r>
          </w:p>
        </w:tc>
      </w:tr>
      <w:tr>
        <w:tc>
          <w:tcPr>
            <w:tcW w:type="dxa" w:w="3428"/>
          </w:tcPr>
          <w:p>
            <w:r/>
            <w:r>
              <w:rPr>
                <w:rFonts w:ascii="Times New Roman" w:hAnsi="Times New Roman"/>
                <w:b w:val="0"/>
                <w:sz w:val="20"/>
              </w:rPr>
              <w:t>Asset-weight scale</w:t>
            </w:r>
          </w:p>
        </w:tc>
        <w:tc>
          <w:tcPr>
            <w:tcW w:type="dxa" w:w="1977"/>
          </w:tcPr>
          <w:p>
            <w:r/>
            <w:r>
              <w:rPr>
                <w:rFonts w:ascii="Times New Roman" w:hAnsi="Times New Roman"/>
                <w:b w:val="0"/>
                <w:sz w:val="20"/>
              </w:rPr>
              <w:t>0.170 / 0.277</w:t>
            </w:r>
          </w:p>
        </w:tc>
        <w:tc>
          <w:tcPr>
            <w:tcW w:type="dxa" w:w="1977"/>
          </w:tcPr>
          <w:p>
            <w:r/>
            <w:r>
              <w:rPr>
                <w:rFonts w:ascii="Times New Roman" w:hAnsi="Times New Roman"/>
                <w:b w:val="0"/>
                <w:sz w:val="20"/>
              </w:rPr>
              <w:t>0.000 / 0.018</w:t>
            </w:r>
          </w:p>
        </w:tc>
        <w:tc>
          <w:tcPr>
            <w:tcW w:type="dxa" w:w="1977"/>
          </w:tcPr>
          <w:p>
            <w:r/>
            <w:r>
              <w:rPr>
                <w:rFonts w:ascii="Times New Roman" w:hAnsi="Times New Roman"/>
                <w:b w:val="0"/>
                <w:sz w:val="20"/>
              </w:rPr>
              <w:t>0.145 / 0.193</w:t>
            </w:r>
          </w:p>
        </w:tc>
      </w:tr>
      <w:tr>
        <w:tc>
          <w:tcPr>
            <w:tcW w:type="dxa" w:w="3428"/>
          </w:tcPr>
          <w:p>
            <w:r/>
            <w:r>
              <w:rPr>
                <w:rFonts w:ascii="Times New Roman" w:hAnsi="Times New Roman"/>
                <w:b w:val="0"/>
                <w:sz w:val="20"/>
              </w:rPr>
              <w:t>Recovery α</w:t>
            </w:r>
          </w:p>
        </w:tc>
        <w:tc>
          <w:tcPr>
            <w:tcW w:type="dxa" w:w="1977"/>
          </w:tcPr>
          <w:p>
            <w:r/>
            <w:r>
              <w:rPr>
                <w:rFonts w:ascii="Times New Roman" w:hAnsi="Times New Roman"/>
                <w:b w:val="0"/>
                <w:sz w:val="20"/>
              </w:rPr>
              <w:t>0.000 / 0.008</w:t>
            </w:r>
          </w:p>
        </w:tc>
        <w:tc>
          <w:tcPr>
            <w:tcW w:type="dxa" w:w="1977"/>
          </w:tcPr>
          <w:p>
            <w:r/>
            <w:r>
              <w:rPr>
                <w:rFonts w:ascii="Times New Roman" w:hAnsi="Times New Roman"/>
                <w:b w:val="0"/>
                <w:sz w:val="20"/>
              </w:rPr>
              <w:t>0.002 / 0.015</w:t>
            </w:r>
          </w:p>
        </w:tc>
        <w:tc>
          <w:tcPr>
            <w:tcW w:type="dxa" w:w="1977"/>
          </w:tcPr>
          <w:p>
            <w:r/>
            <w:r>
              <w:rPr>
                <w:rFonts w:ascii="Times New Roman" w:hAnsi="Times New Roman"/>
                <w:b w:val="0"/>
                <w:sz w:val="20"/>
              </w:rPr>
              <w:t>0.047 / 0.062</w:t>
            </w:r>
          </w:p>
        </w:tc>
      </w:tr>
      <w:tr>
        <w:tc>
          <w:tcPr>
            <w:tcW w:type="dxa" w:w="3428"/>
          </w:tcPr>
          <w:p>
            <w:r/>
            <w:r>
              <w:rPr>
                <w:rFonts w:ascii="Times New Roman" w:hAnsi="Times New Roman"/>
                <w:b w:val="0"/>
                <w:sz w:val="20"/>
              </w:rPr>
              <w:t>Patch disruption β₁</w:t>
            </w:r>
          </w:p>
        </w:tc>
        <w:tc>
          <w:tcPr>
            <w:tcW w:type="dxa" w:w="1977"/>
          </w:tcPr>
          <w:p>
            <w:r/>
            <w:r>
              <w:rPr>
                <w:rFonts w:ascii="Times New Roman" w:hAnsi="Times New Roman"/>
                <w:b w:val="0"/>
                <w:sz w:val="20"/>
              </w:rPr>
              <w:t>0.000 / 0.009</w:t>
            </w:r>
          </w:p>
        </w:tc>
        <w:tc>
          <w:tcPr>
            <w:tcW w:type="dxa" w:w="1977"/>
          </w:tcPr>
          <w:p>
            <w:r/>
            <w:r>
              <w:rPr>
                <w:rFonts w:ascii="Times New Roman" w:hAnsi="Times New Roman"/>
                <w:b w:val="0"/>
                <w:sz w:val="20"/>
              </w:rPr>
              <w:t>0.005 / 0.042</w:t>
            </w:r>
          </w:p>
        </w:tc>
        <w:tc>
          <w:tcPr>
            <w:tcW w:type="dxa" w:w="1977"/>
          </w:tcPr>
          <w:p>
            <w:r/>
            <w:r>
              <w:rPr>
                <w:rFonts w:ascii="Times New Roman" w:hAnsi="Times New Roman"/>
                <w:b w:val="0"/>
                <w:sz w:val="20"/>
              </w:rPr>
              <w:t>0.022 / 0.033</w:t>
            </w:r>
          </w:p>
        </w:tc>
      </w:tr>
      <w:tr>
        <w:tc>
          <w:tcPr>
            <w:tcW w:type="dxa" w:w="3428"/>
          </w:tcPr>
          <w:p>
            <w:r/>
            <w:r>
              <w:rPr>
                <w:rFonts w:ascii="Times New Roman" w:hAnsi="Times New Roman"/>
                <w:b w:val="0"/>
                <w:sz w:val="20"/>
              </w:rPr>
              <w:t>Exposure disruption β₂</w:t>
            </w:r>
          </w:p>
        </w:tc>
        <w:tc>
          <w:tcPr>
            <w:tcW w:type="dxa" w:w="1977"/>
          </w:tcPr>
          <w:p>
            <w:r/>
            <w:r>
              <w:rPr>
                <w:rFonts w:ascii="Times New Roman" w:hAnsi="Times New Roman"/>
                <w:b w:val="0"/>
                <w:sz w:val="20"/>
              </w:rPr>
              <w:t>0.001 / 0.009</w:t>
            </w:r>
          </w:p>
        </w:tc>
        <w:tc>
          <w:tcPr>
            <w:tcW w:type="dxa" w:w="1977"/>
          </w:tcPr>
          <w:p>
            <w:r/>
            <w:r>
              <w:rPr>
                <w:rFonts w:ascii="Times New Roman" w:hAnsi="Times New Roman"/>
                <w:b w:val="0"/>
                <w:sz w:val="20"/>
              </w:rPr>
              <w:t>0.001 / 0.017</w:t>
            </w:r>
          </w:p>
        </w:tc>
        <w:tc>
          <w:tcPr>
            <w:tcW w:type="dxa" w:w="1977"/>
          </w:tcPr>
          <w:p>
            <w:r/>
            <w:r>
              <w:rPr>
                <w:rFonts w:ascii="Times New Roman" w:hAnsi="Times New Roman"/>
                <w:b w:val="0"/>
                <w:sz w:val="20"/>
              </w:rPr>
              <w:t>0.131 / 0.194</w:t>
            </w:r>
          </w:p>
        </w:tc>
      </w:tr>
      <w:tr>
        <w:tc>
          <w:tcPr>
            <w:tcW w:type="dxa" w:w="3428"/>
          </w:tcPr>
          <w:p>
            <w:r/>
            <w:r>
              <w:rPr>
                <w:rFonts w:ascii="Times New Roman" w:hAnsi="Times New Roman"/>
                <w:b w:val="0"/>
                <w:sz w:val="20"/>
              </w:rPr>
              <w:t>Initial backlog B₀</w:t>
            </w:r>
          </w:p>
        </w:tc>
        <w:tc>
          <w:tcPr>
            <w:tcW w:type="dxa" w:w="1977"/>
          </w:tcPr>
          <w:p>
            <w:r/>
            <w:r>
              <w:rPr>
                <w:rFonts w:ascii="Times New Roman" w:hAnsi="Times New Roman"/>
                <w:b w:val="0"/>
                <w:sz w:val="20"/>
              </w:rPr>
              <w:t>0.032 / 0.067</w:t>
            </w:r>
          </w:p>
        </w:tc>
        <w:tc>
          <w:tcPr>
            <w:tcW w:type="dxa" w:w="1977"/>
          </w:tcPr>
          <w:p>
            <w:r/>
            <w:r>
              <w:rPr>
                <w:rFonts w:ascii="Times New Roman" w:hAnsi="Times New Roman"/>
                <w:b w:val="0"/>
                <w:sz w:val="20"/>
              </w:rPr>
              <w:t>0.251 / 0.300</w:t>
            </w:r>
          </w:p>
        </w:tc>
        <w:tc>
          <w:tcPr>
            <w:tcW w:type="dxa" w:w="1977"/>
          </w:tcPr>
          <w:p>
            <w:r/>
            <w:r>
              <w:rPr>
                <w:rFonts w:ascii="Times New Roman" w:hAnsi="Times New Roman"/>
                <w:b w:val="0"/>
                <w:sz w:val="20"/>
              </w:rPr>
              <w:t>0.051 / 0.080</w:t>
            </w:r>
          </w:p>
        </w:tc>
      </w:tr>
      <w:tr>
        <w:tc>
          <w:tcPr>
            <w:tcW w:type="dxa" w:w="3428"/>
          </w:tcPr>
          <w:p>
            <w:r/>
            <w:r>
              <w:rPr>
                <w:rFonts w:ascii="Times New Roman" w:hAnsi="Times New Roman"/>
                <w:b w:val="0"/>
                <w:sz w:val="20"/>
              </w:rPr>
              <w:t>Arrival dispersion k</w:t>
            </w:r>
          </w:p>
        </w:tc>
        <w:tc>
          <w:tcPr>
            <w:tcW w:type="dxa" w:w="1977"/>
          </w:tcPr>
          <w:p>
            <w:r/>
            <w:r>
              <w:rPr>
                <w:rFonts w:ascii="Times New Roman" w:hAnsi="Times New Roman"/>
                <w:b w:val="0"/>
                <w:sz w:val="20"/>
              </w:rPr>
              <w:t>0.000 / 0.009</w:t>
            </w:r>
          </w:p>
        </w:tc>
        <w:tc>
          <w:tcPr>
            <w:tcW w:type="dxa" w:w="1977"/>
          </w:tcPr>
          <w:p>
            <w:r/>
            <w:r>
              <w:rPr>
                <w:rFonts w:ascii="Times New Roman" w:hAnsi="Times New Roman"/>
                <w:b w:val="0"/>
                <w:sz w:val="20"/>
              </w:rPr>
              <w:t>0.000 / 0.014</w:t>
            </w:r>
          </w:p>
        </w:tc>
        <w:tc>
          <w:tcPr>
            <w:tcW w:type="dxa" w:w="1977"/>
          </w:tcPr>
          <w:p>
            <w:r/>
            <w:r>
              <w:rPr>
                <w:rFonts w:ascii="Times New Roman" w:hAnsi="Times New Roman"/>
                <w:b w:val="0"/>
                <w:sz w:val="20"/>
              </w:rPr>
              <w:t>0.002 / 0.007</w:t>
            </w:r>
          </w:p>
        </w:tc>
      </w:tr>
      <w:tr>
        <w:tc>
          <w:tcPr>
            <w:tcW w:type="dxa" w:w="3428"/>
          </w:tcPr>
          <w:p>
            <w:r/>
            <w:r>
              <w:rPr>
                <w:rFonts w:ascii="Times New Roman" w:hAnsi="Times New Roman"/>
                <w:b w:val="0"/>
                <w:sz w:val="20"/>
              </w:rPr>
              <w:t>Mean threat score</w:t>
            </w:r>
          </w:p>
        </w:tc>
        <w:tc>
          <w:tcPr>
            <w:tcW w:type="dxa" w:w="1977"/>
          </w:tcPr>
          <w:p>
            <w:r/>
            <w:r>
              <w:rPr>
                <w:rFonts w:ascii="Times New Roman" w:hAnsi="Times New Roman"/>
                <w:b w:val="0"/>
                <w:sz w:val="20"/>
              </w:rPr>
              <w:t>0.245 / 0.378</w:t>
            </w:r>
          </w:p>
        </w:tc>
        <w:tc>
          <w:tcPr>
            <w:tcW w:type="dxa" w:w="1977"/>
          </w:tcPr>
          <w:p>
            <w:r/>
            <w:r>
              <w:rPr>
                <w:rFonts w:ascii="Times New Roman" w:hAnsi="Times New Roman"/>
                <w:b w:val="0"/>
                <w:sz w:val="20"/>
              </w:rPr>
              <w:t>0.005 / 0.029</w:t>
            </w:r>
          </w:p>
        </w:tc>
        <w:tc>
          <w:tcPr>
            <w:tcW w:type="dxa" w:w="1977"/>
          </w:tcPr>
          <w:p>
            <w:r/>
            <w:r>
              <w:rPr>
                <w:rFonts w:ascii="Times New Roman" w:hAnsi="Times New Roman"/>
                <w:b w:val="0"/>
                <w:sz w:val="20"/>
              </w:rPr>
              <w:t>0.252 / 0.315</w:t>
            </w:r>
          </w:p>
        </w:tc>
      </w:tr>
      <w:tr>
        <w:tc>
          <w:tcPr>
            <w:tcW w:type="dxa" w:w="3428"/>
          </w:tcPr>
          <w:p>
            <w:r/>
            <w:r>
              <w:rPr>
                <w:rFonts w:ascii="Times New Roman" w:hAnsi="Times New Roman"/>
                <w:b w:val="0"/>
                <w:sz w:val="20"/>
              </w:rPr>
              <w:t>KEV hazard η</w:t>
            </w:r>
          </w:p>
        </w:tc>
        <w:tc>
          <w:tcPr>
            <w:tcW w:type="dxa" w:w="1977"/>
          </w:tcPr>
          <w:p>
            <w:r/>
            <w:r>
              <w:rPr>
                <w:rFonts w:ascii="Times New Roman" w:hAnsi="Times New Roman"/>
                <w:b w:val="0"/>
                <w:sz w:val="20"/>
              </w:rPr>
              <w:t>0.000 / 0.008</w:t>
            </w:r>
          </w:p>
        </w:tc>
        <w:tc>
          <w:tcPr>
            <w:tcW w:type="dxa" w:w="1977"/>
          </w:tcPr>
          <w:p>
            <w:r/>
            <w:r>
              <w:rPr>
                <w:rFonts w:ascii="Times New Roman" w:hAnsi="Times New Roman"/>
                <w:b w:val="0"/>
                <w:sz w:val="20"/>
              </w:rPr>
              <w:t>0.000 / 0.013</w:t>
            </w:r>
          </w:p>
        </w:tc>
        <w:tc>
          <w:tcPr>
            <w:tcW w:type="dxa" w:w="1977"/>
          </w:tcPr>
          <w:p>
            <w:r/>
            <w:r>
              <w:rPr>
                <w:rFonts w:ascii="Times New Roman" w:hAnsi="Times New Roman"/>
                <w:b w:val="0"/>
                <w:sz w:val="20"/>
              </w:rPr>
              <w:t>0.000 / 0.007</w:t>
            </w:r>
          </w:p>
        </w:tc>
      </w:tr>
      <w:tr>
        <w:tc>
          <w:tcPr>
            <w:tcW w:type="dxa" w:w="3428"/>
          </w:tcPr>
          <w:p>
            <w:r/>
            <w:r>
              <w:rPr>
                <w:rFonts w:ascii="Times New Roman" w:hAnsi="Times New Roman"/>
                <w:b w:val="0"/>
                <w:sz w:val="20"/>
              </w:rPr>
              <w:t>Sum of first-order</w:t>
            </w:r>
          </w:p>
        </w:tc>
        <w:tc>
          <w:tcPr>
            <w:tcW w:type="dxa" w:w="1977"/>
          </w:tcPr>
          <w:p>
            <w:r/>
            <w:r>
              <w:rPr>
                <w:rFonts w:ascii="Times New Roman" w:hAnsi="Times New Roman"/>
                <w:b w:val="0"/>
                <w:sz w:val="20"/>
              </w:rPr>
              <w:t>0.778</w:t>
            </w:r>
          </w:p>
        </w:tc>
        <w:tc>
          <w:tcPr>
            <w:tcW w:type="dxa" w:w="1977"/>
          </w:tcPr>
          <w:p>
            <w:r/>
            <w:r>
              <w:rPr>
                <w:rFonts w:ascii="Times New Roman" w:hAnsi="Times New Roman"/>
                <w:b w:val="0"/>
                <w:sz w:val="20"/>
              </w:rPr>
              <w:t>0.887</w:t>
            </w:r>
          </w:p>
        </w:tc>
        <w:tc>
          <w:tcPr>
            <w:tcW w:type="dxa" w:w="1977"/>
          </w:tcPr>
          <w:p>
            <w:r/>
            <w:r>
              <w:rPr>
                <w:rFonts w:ascii="Times New Roman" w:hAnsi="Times New Roman"/>
                <w:b w:val="0"/>
                <w:sz w:val="20"/>
              </w:rPr>
              <w:t>0.893</w:t>
            </w:r>
          </w:p>
        </w:tc>
      </w:tr>
    </w:tbl>
    <w:p>
      <w:pPr>
        <w:spacing w:after="0" w:before="0" w:line="480" w:lineRule="auto"/>
        <w:jc w:val="both"/>
      </w:pPr>
      <w:r>
        <w:rPr>
          <w:rFonts w:ascii="Times New Roman" w:cs="Times New Roman" w:eastAsia="Times New Roman" w:hAnsi="Times New Roman"/>
          <w:b w:val="false"/>
          <w:bCs w:val="false"/>
          <w:i/>
          <w:iCs/>
          <w:sz w:val="24"/>
          <w:szCs w:val="24"/>
        </w:rPr>
        <w:t>Source: Saltelli et al. (2010); Herman and Usher (2017); computed with thesis_sd/src/07_sobol.py (results/sobol_indices.json).</w:t>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A.17</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Pareto-Efficient Configurations of the System Dynamics Decision Rule (Exposure–Availability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440"/>
        <w:gridCol w:w="1440"/>
        <w:gridCol w:w="1440"/>
        <w:gridCol w:w="1440"/>
        <w:gridCol w:w="1440"/>
        <w:gridCol w:w="1440"/>
      </w:tblGrid>
      <w:tr>
        <w:tc>
          <w:tcPr>
            <w:tcW w:type="dxa" w:w="1956"/>
          </w:tcPr>
          <w:p>
            <w:r/>
            <w:r>
              <w:rPr>
                <w:rFonts w:ascii="Times New Roman" w:hAnsi="Times New Roman"/>
                <w:b/>
                <w:sz w:val="20"/>
              </w:rPr>
              <w:t>Capacity</w:t>
            </w:r>
          </w:p>
        </w:tc>
        <w:tc>
          <w:tcPr>
            <w:tcW w:type="dxa" w:w="1118"/>
          </w:tcPr>
          <w:p>
            <w:r/>
            <w:r>
              <w:rPr>
                <w:rFonts w:ascii="Times New Roman" w:hAnsi="Times New Roman"/>
                <w:b/>
                <w:sz w:val="20"/>
              </w:rPr>
              <w:t>ωA</w:t>
            </w:r>
          </w:p>
        </w:tc>
        <w:tc>
          <w:tcPr>
            <w:tcW w:type="dxa" w:w="1397"/>
          </w:tcPr>
          <w:p>
            <w:r/>
            <w:r>
              <w:rPr>
                <w:rFonts w:ascii="Times New Roman" w:hAnsi="Times New Roman"/>
                <w:b/>
                <w:sz w:val="20"/>
              </w:rPr>
              <w:t>Budget u</w:t>
            </w:r>
          </w:p>
        </w:tc>
        <w:tc>
          <w:tcPr>
            <w:tcW w:type="dxa" w:w="1537"/>
          </w:tcPr>
          <w:p>
            <w:r/>
            <w:r>
              <w:rPr>
                <w:rFonts w:ascii="Times New Roman" w:hAnsi="Times New Roman"/>
                <w:b/>
                <w:sz w:val="20"/>
              </w:rPr>
              <w:t>Exposure</w:t>
            </w:r>
          </w:p>
        </w:tc>
        <w:tc>
          <w:tcPr>
            <w:tcW w:type="dxa" w:w="1397"/>
          </w:tcPr>
          <w:p>
            <w:r/>
            <w:r>
              <w:rPr>
                <w:rFonts w:ascii="Times New Roman" w:hAnsi="Times New Roman"/>
                <w:b/>
                <w:sz w:val="20"/>
              </w:rPr>
              <w:t>Delay</w:t>
            </w:r>
          </w:p>
        </w:tc>
        <w:tc>
          <w:tcPr>
            <w:tcW w:type="dxa" w:w="1956"/>
          </w:tcPr>
          <w:p>
            <w:r/>
            <w:r>
              <w:rPr>
                <w:rFonts w:ascii="Times New Roman" w:hAnsi="Times New Roman"/>
                <w:b/>
                <w:sz w:val="20"/>
              </w:rPr>
              <w:t>Availability loss</w:t>
            </w:r>
          </w:p>
        </w:tc>
      </w:tr>
      <w:tr>
        <w:tc>
          <w:tcPr>
            <w:tcW w:type="dxa" w:w="1956"/>
          </w:tcPr>
          <w:p>
            <w:r/>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4</m:t>
              </m:r>
            </m:oMath>
          </w:p>
        </w:tc>
        <w:tc>
          <w:tcPr>
            <w:tcW w:type="dxa" w:w="1118"/>
          </w:tcPr>
          <w:p>
            <w:r/>
            <w:r>
              <w:rPr>
                <w:rFonts w:ascii="Times New Roman" w:hAnsi="Times New Roman"/>
                <w:b w:val="0"/>
                <w:sz w:val="20"/>
              </w:rPr>
              <w:t>5</w:t>
            </w:r>
          </w:p>
        </w:tc>
        <w:tc>
          <w:tcPr>
            <w:tcW w:type="dxa" w:w="1397"/>
          </w:tcPr>
          <w:p>
            <w:r/>
            <w:r>
              <w:rPr>
                <w:rFonts w:ascii="Times New Roman" w:hAnsi="Times New Roman"/>
                <w:b w:val="0"/>
                <w:sz w:val="20"/>
              </w:rPr>
              <w:t>0.875</w:t>
            </w:r>
          </w:p>
        </w:tc>
        <w:tc>
          <w:tcPr>
            <w:tcW w:type="dxa" w:w="1537"/>
          </w:tcPr>
          <w:p>
            <w:r/>
            <w:r>
              <w:rPr>
                <w:rFonts w:ascii="Times New Roman" w:hAnsi="Times New Roman"/>
                <w:b w:val="0"/>
                <w:sz w:val="20"/>
              </w:rPr>
              <w:t>2.295</w:t>
            </w:r>
          </w:p>
        </w:tc>
        <w:tc>
          <w:tcPr>
            <w:tcW w:type="dxa" w:w="1397"/>
          </w:tcPr>
          <w:p>
            <w:r/>
            <w:r>
              <w:rPr>
                <w:rFonts w:ascii="Times New Roman" w:hAnsi="Times New Roman"/>
                <w:b w:val="0"/>
                <w:sz w:val="20"/>
              </w:rPr>
              <w:t>8.04</w:t>
            </w:r>
          </w:p>
        </w:tc>
        <w:tc>
          <w:tcPr>
            <w:tcW w:type="dxa" w:w="1956"/>
          </w:tcPr>
          <w:p>
            <w:r/>
            <w:r>
              <w:rPr>
                <w:rFonts w:ascii="Times New Roman" w:hAnsi="Times New Roman"/>
                <w:b w:val="0"/>
                <w:sz w:val="20"/>
              </w:rPr>
              <w:t>0.0516</w:t>
            </w:r>
          </w:p>
        </w:tc>
      </w:tr>
      <w:tr>
        <w:tc>
          <w:tcPr>
            <w:tcW w:type="dxa" w:w="1956"/>
          </w:tcPr>
          <w:p>
            <w:r/>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4</m:t>
              </m:r>
            </m:oMath>
          </w:p>
        </w:tc>
        <w:tc>
          <w:tcPr>
            <w:tcW w:type="dxa" w:w="1118"/>
          </w:tcPr>
          <w:p>
            <w:r/>
            <w:r>
              <w:rPr>
                <w:rFonts w:ascii="Times New Roman" w:hAnsi="Times New Roman"/>
                <w:b w:val="0"/>
                <w:sz w:val="20"/>
              </w:rPr>
              <w:t>2</w:t>
            </w:r>
          </w:p>
        </w:tc>
        <w:tc>
          <w:tcPr>
            <w:tcW w:type="dxa" w:w="1397"/>
          </w:tcPr>
          <w:p>
            <w:r/>
            <w:r>
              <w:rPr>
                <w:rFonts w:ascii="Times New Roman" w:hAnsi="Times New Roman"/>
                <w:b w:val="0"/>
                <w:sz w:val="20"/>
              </w:rPr>
              <w:t>0.500</w:t>
            </w:r>
          </w:p>
        </w:tc>
        <w:tc>
          <w:tcPr>
            <w:tcW w:type="dxa" w:w="1537"/>
          </w:tcPr>
          <w:p>
            <w:r/>
            <w:r>
              <w:rPr>
                <w:rFonts w:ascii="Times New Roman" w:hAnsi="Times New Roman"/>
                <w:b w:val="0"/>
                <w:sz w:val="20"/>
              </w:rPr>
              <w:t>2.281</w:t>
            </w:r>
          </w:p>
        </w:tc>
        <w:tc>
          <w:tcPr>
            <w:tcW w:type="dxa" w:w="1397"/>
          </w:tcPr>
          <w:p>
            <w:r/>
            <w:r>
              <w:rPr>
                <w:rFonts w:ascii="Times New Roman" w:hAnsi="Times New Roman"/>
                <w:b w:val="0"/>
                <w:sz w:val="20"/>
              </w:rPr>
              <w:t>7.45</w:t>
            </w:r>
          </w:p>
        </w:tc>
        <w:tc>
          <w:tcPr>
            <w:tcW w:type="dxa" w:w="1956"/>
          </w:tcPr>
          <w:p>
            <w:r/>
            <w:r>
              <w:rPr>
                <w:rFonts w:ascii="Times New Roman" w:hAnsi="Times New Roman"/>
                <w:b w:val="0"/>
                <w:sz w:val="20"/>
              </w:rPr>
              <w:t>0.0574</w:t>
            </w:r>
          </w:p>
        </w:tc>
      </w:tr>
      <w:tr>
        <w:tc>
          <w:tcPr>
            <w:tcW w:type="dxa" w:w="1956"/>
          </w:tcPr>
          <w:p>
            <w:r/>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4</m:t>
              </m:r>
            </m:oMath>
          </w:p>
        </w:tc>
        <w:tc>
          <w:tcPr>
            <w:tcW w:type="dxa" w:w="1118"/>
          </w:tcPr>
          <w:p>
            <w:r/>
            <w:r>
              <w:rPr>
                <w:rFonts w:ascii="Times New Roman" w:hAnsi="Times New Roman"/>
                <w:b w:val="0"/>
                <w:sz w:val="20"/>
              </w:rPr>
              <w:t>2</w:t>
            </w:r>
          </w:p>
        </w:tc>
        <w:tc>
          <w:tcPr>
            <w:tcW w:type="dxa" w:w="1397"/>
          </w:tcPr>
          <w:p>
            <w:r/>
            <w:r>
              <w:rPr>
                <w:rFonts w:ascii="Times New Roman" w:hAnsi="Times New Roman"/>
                <w:b w:val="0"/>
                <w:sz w:val="20"/>
              </w:rPr>
              <w:t>0.750</w:t>
            </w:r>
          </w:p>
        </w:tc>
        <w:tc>
          <w:tcPr>
            <w:tcW w:type="dxa" w:w="1537"/>
          </w:tcPr>
          <w:p>
            <w:r/>
            <w:r>
              <w:rPr>
                <w:rFonts w:ascii="Times New Roman" w:hAnsi="Times New Roman"/>
                <w:b w:val="0"/>
                <w:sz w:val="20"/>
              </w:rPr>
              <w:t>1.662</w:t>
            </w:r>
          </w:p>
        </w:tc>
        <w:tc>
          <w:tcPr>
            <w:tcW w:type="dxa" w:w="1397"/>
          </w:tcPr>
          <w:p>
            <w:r/>
            <w:r>
              <w:rPr>
                <w:rFonts w:ascii="Times New Roman" w:hAnsi="Times New Roman"/>
                <w:b w:val="0"/>
                <w:sz w:val="20"/>
              </w:rPr>
              <w:t>5.72</w:t>
            </w:r>
          </w:p>
        </w:tc>
        <w:tc>
          <w:tcPr>
            <w:tcW w:type="dxa" w:w="1956"/>
          </w:tcPr>
          <w:p>
            <w:r/>
            <w:r>
              <w:rPr>
                <w:rFonts w:ascii="Times New Roman" w:hAnsi="Times New Roman"/>
                <w:b w:val="0"/>
                <w:sz w:val="20"/>
              </w:rPr>
              <w:t>0.0600</w:t>
            </w:r>
          </w:p>
        </w:tc>
      </w:tr>
      <w:tr>
        <w:tc>
          <w:tcPr>
            <w:tcW w:type="dxa" w:w="1956"/>
          </w:tcPr>
          <w:p>
            <w:r/>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4</m:t>
              </m:r>
            </m:oMath>
          </w:p>
        </w:tc>
        <w:tc>
          <w:tcPr>
            <w:tcW w:type="dxa" w:w="1118"/>
          </w:tcPr>
          <w:p>
            <w:r/>
            <w:r>
              <w:rPr>
                <w:rFonts w:ascii="Times New Roman" w:hAnsi="Times New Roman"/>
                <w:b w:val="0"/>
                <w:sz w:val="20"/>
              </w:rPr>
              <w:t>2</w:t>
            </w:r>
          </w:p>
        </w:tc>
        <w:tc>
          <w:tcPr>
            <w:tcW w:type="dxa" w:w="1397"/>
          </w:tcPr>
          <w:p>
            <w:r/>
            <w:r>
              <w:rPr>
                <w:rFonts w:ascii="Times New Roman" w:hAnsi="Times New Roman"/>
                <w:b w:val="0"/>
                <w:sz w:val="20"/>
              </w:rPr>
              <w:t>1.000</w:t>
            </w:r>
          </w:p>
        </w:tc>
        <w:tc>
          <w:tcPr>
            <w:tcW w:type="dxa" w:w="1537"/>
          </w:tcPr>
          <w:p>
            <w:r/>
            <w:r>
              <w:rPr>
                <w:rFonts w:ascii="Times New Roman" w:hAnsi="Times New Roman"/>
                <w:b w:val="0"/>
                <w:sz w:val="20"/>
              </w:rPr>
              <w:t>1.505</w:t>
            </w:r>
          </w:p>
        </w:tc>
        <w:tc>
          <w:tcPr>
            <w:tcW w:type="dxa" w:w="1397"/>
          </w:tcPr>
          <w:p>
            <w:r/>
            <w:r>
              <w:rPr>
                <w:rFonts w:ascii="Times New Roman" w:hAnsi="Times New Roman"/>
                <w:b w:val="0"/>
                <w:sz w:val="20"/>
              </w:rPr>
              <w:t>5.23</w:t>
            </w:r>
          </w:p>
        </w:tc>
        <w:tc>
          <w:tcPr>
            <w:tcW w:type="dxa" w:w="1956"/>
          </w:tcPr>
          <w:p>
            <w:r/>
            <w:r>
              <w:rPr>
                <w:rFonts w:ascii="Times New Roman" w:hAnsi="Times New Roman"/>
                <w:b w:val="0"/>
                <w:sz w:val="20"/>
              </w:rPr>
              <w:t>0.0610</w:t>
            </w:r>
          </w:p>
        </w:tc>
      </w:tr>
      <w:tr>
        <w:tc>
          <w:tcPr>
            <w:tcW w:type="dxa" w:w="1956"/>
          </w:tcPr>
          <w:p>
            <w:r/>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4</m:t>
              </m:r>
            </m:oMath>
          </w:p>
        </w:tc>
        <w:tc>
          <w:tcPr>
            <w:tcW w:type="dxa" w:w="1118"/>
          </w:tcPr>
          <w:p>
            <w:r/>
            <w:r>
              <w:rPr>
                <w:rFonts w:ascii="Times New Roman" w:hAnsi="Times New Roman"/>
                <w:b w:val="0"/>
                <w:sz w:val="20"/>
              </w:rPr>
              <w:t>0.5</w:t>
            </w:r>
          </w:p>
        </w:tc>
        <w:tc>
          <w:tcPr>
            <w:tcW w:type="dxa" w:w="1397"/>
          </w:tcPr>
          <w:p>
            <w:r/>
            <w:r>
              <w:rPr>
                <w:rFonts w:ascii="Times New Roman" w:hAnsi="Times New Roman"/>
                <w:b w:val="0"/>
                <w:sz w:val="20"/>
              </w:rPr>
              <w:t>0.875</w:t>
            </w:r>
          </w:p>
        </w:tc>
        <w:tc>
          <w:tcPr>
            <w:tcW w:type="dxa" w:w="1537"/>
          </w:tcPr>
          <w:p>
            <w:r/>
            <w:r>
              <w:rPr>
                <w:rFonts w:ascii="Times New Roman" w:hAnsi="Times New Roman"/>
                <w:b w:val="0"/>
                <w:sz w:val="20"/>
              </w:rPr>
              <w:t>1.452</w:t>
            </w:r>
          </w:p>
        </w:tc>
        <w:tc>
          <w:tcPr>
            <w:tcW w:type="dxa" w:w="1397"/>
          </w:tcPr>
          <w:p>
            <w:r/>
            <w:r>
              <w:rPr>
                <w:rFonts w:ascii="Times New Roman" w:hAnsi="Times New Roman"/>
                <w:b w:val="0"/>
                <w:sz w:val="20"/>
              </w:rPr>
              <w:t>5.04</w:t>
            </w:r>
          </w:p>
        </w:tc>
        <w:tc>
          <w:tcPr>
            <w:tcW w:type="dxa" w:w="1956"/>
          </w:tcPr>
          <w:p>
            <w:r/>
            <w:r>
              <w:rPr>
                <w:rFonts w:ascii="Times New Roman" w:hAnsi="Times New Roman"/>
                <w:b w:val="0"/>
                <w:sz w:val="20"/>
              </w:rPr>
              <w:t>0.0639</w:t>
            </w:r>
          </w:p>
        </w:tc>
      </w:tr>
      <w:tr>
        <w:tc>
          <w:tcPr>
            <w:tcW w:type="dxa" w:w="1956"/>
          </w:tcPr>
          <w:p>
            <w:r/>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4</m:t>
              </m:r>
            </m:oMath>
          </w:p>
        </w:tc>
        <w:tc>
          <w:tcPr>
            <w:tcW w:type="dxa" w:w="1118"/>
          </w:tcPr>
          <w:p>
            <w:r/>
            <w:r>
              <w:rPr>
                <w:rFonts w:ascii="Times New Roman" w:hAnsi="Times New Roman"/>
                <w:b w:val="0"/>
                <w:sz w:val="20"/>
              </w:rPr>
              <w:t>1</w:t>
            </w:r>
          </w:p>
        </w:tc>
        <w:tc>
          <w:tcPr>
            <w:tcW w:type="dxa" w:w="1397"/>
          </w:tcPr>
          <w:p>
            <w:r/>
            <w:r>
              <w:rPr>
                <w:rFonts w:ascii="Times New Roman" w:hAnsi="Times New Roman"/>
                <w:b w:val="0"/>
                <w:sz w:val="20"/>
              </w:rPr>
              <w:t>1.000</w:t>
            </w:r>
          </w:p>
        </w:tc>
        <w:tc>
          <w:tcPr>
            <w:tcW w:type="dxa" w:w="1537"/>
          </w:tcPr>
          <w:p>
            <w:r/>
            <w:r>
              <w:rPr>
                <w:rFonts w:ascii="Times New Roman" w:hAnsi="Times New Roman"/>
                <w:b w:val="0"/>
                <w:sz w:val="20"/>
              </w:rPr>
              <w:t>1.302</w:t>
            </w:r>
          </w:p>
        </w:tc>
        <w:tc>
          <w:tcPr>
            <w:tcW w:type="dxa" w:w="1397"/>
          </w:tcPr>
          <w:p>
            <w:r/>
            <w:r>
              <w:rPr>
                <w:rFonts w:ascii="Times New Roman" w:hAnsi="Times New Roman"/>
                <w:b w:val="0"/>
                <w:sz w:val="20"/>
              </w:rPr>
              <w:t>4.35</w:t>
            </w:r>
          </w:p>
        </w:tc>
        <w:tc>
          <w:tcPr>
            <w:tcW w:type="dxa" w:w="1956"/>
          </w:tcPr>
          <w:p>
            <w:r/>
            <w:r>
              <w:rPr>
                <w:rFonts w:ascii="Times New Roman" w:hAnsi="Times New Roman"/>
                <w:b w:val="0"/>
                <w:sz w:val="20"/>
              </w:rPr>
              <w:t>0.0655</w:t>
            </w:r>
          </w:p>
        </w:tc>
      </w:tr>
      <w:tr>
        <w:tc>
          <w:tcPr>
            <w:tcW w:type="dxa" w:w="1956"/>
          </w:tcPr>
          <w:p>
            <w:r/>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3.93</m:t>
              </m:r>
            </m:oMath>
          </w:p>
        </w:tc>
        <w:tc>
          <w:tcPr>
            <w:tcW w:type="dxa" w:w="1118"/>
          </w:tcPr>
          <w:p>
            <w:r/>
            <w:r>
              <w:rPr>
                <w:rFonts w:ascii="Times New Roman" w:hAnsi="Times New Roman"/>
                <w:b w:val="0"/>
                <w:sz w:val="20"/>
              </w:rPr>
              <w:t>5</w:t>
            </w:r>
          </w:p>
        </w:tc>
        <w:tc>
          <w:tcPr>
            <w:tcW w:type="dxa" w:w="1397"/>
          </w:tcPr>
          <w:p>
            <w:r/>
            <w:r>
              <w:rPr>
                <w:rFonts w:ascii="Times New Roman" w:hAnsi="Times New Roman"/>
                <w:b w:val="0"/>
                <w:sz w:val="20"/>
              </w:rPr>
              <w:t>0.875</w:t>
            </w:r>
          </w:p>
        </w:tc>
        <w:tc>
          <w:tcPr>
            <w:tcW w:type="dxa" w:w="1537"/>
          </w:tcPr>
          <w:p>
            <w:r/>
            <w:r>
              <w:rPr>
                <w:rFonts w:ascii="Times New Roman" w:hAnsi="Times New Roman"/>
                <w:b w:val="0"/>
                <w:sz w:val="20"/>
              </w:rPr>
              <w:t>2.295</w:t>
            </w:r>
          </w:p>
        </w:tc>
        <w:tc>
          <w:tcPr>
            <w:tcW w:type="dxa" w:w="1397"/>
          </w:tcPr>
          <w:p>
            <w:r/>
            <w:r>
              <w:rPr>
                <w:rFonts w:ascii="Times New Roman" w:hAnsi="Times New Roman"/>
                <w:b w:val="0"/>
                <w:sz w:val="20"/>
              </w:rPr>
              <w:t>8.04</w:t>
            </w:r>
          </w:p>
        </w:tc>
        <w:tc>
          <w:tcPr>
            <w:tcW w:type="dxa" w:w="1956"/>
          </w:tcPr>
          <w:p>
            <w:r/>
            <w:r>
              <w:rPr>
                <w:rFonts w:ascii="Times New Roman" w:hAnsi="Times New Roman"/>
                <w:b w:val="0"/>
                <w:sz w:val="20"/>
              </w:rPr>
              <w:t>0.0516</w:t>
            </w:r>
          </w:p>
        </w:tc>
      </w:tr>
      <w:tr>
        <w:tc>
          <w:tcPr>
            <w:tcW w:type="dxa" w:w="1956"/>
          </w:tcPr>
          <w:p>
            <w:r/>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3.93</m:t>
              </m:r>
            </m:oMath>
          </w:p>
        </w:tc>
        <w:tc>
          <w:tcPr>
            <w:tcW w:type="dxa" w:w="1118"/>
          </w:tcPr>
          <w:p>
            <w:r/>
            <w:r>
              <w:rPr>
                <w:rFonts w:ascii="Times New Roman" w:hAnsi="Times New Roman"/>
                <w:b w:val="0"/>
                <w:sz w:val="20"/>
              </w:rPr>
              <w:t>2</w:t>
            </w:r>
          </w:p>
        </w:tc>
        <w:tc>
          <w:tcPr>
            <w:tcW w:type="dxa" w:w="1397"/>
          </w:tcPr>
          <w:p>
            <w:r/>
            <w:r>
              <w:rPr>
                <w:rFonts w:ascii="Times New Roman" w:hAnsi="Times New Roman"/>
                <w:b w:val="0"/>
                <w:sz w:val="20"/>
              </w:rPr>
              <w:t>0.500</w:t>
            </w:r>
          </w:p>
        </w:tc>
        <w:tc>
          <w:tcPr>
            <w:tcW w:type="dxa" w:w="1537"/>
          </w:tcPr>
          <w:p>
            <w:r/>
            <w:r>
              <w:rPr>
                <w:rFonts w:ascii="Times New Roman" w:hAnsi="Times New Roman"/>
                <w:b w:val="0"/>
                <w:sz w:val="20"/>
              </w:rPr>
              <w:t>2.281</w:t>
            </w:r>
          </w:p>
        </w:tc>
        <w:tc>
          <w:tcPr>
            <w:tcW w:type="dxa" w:w="1397"/>
          </w:tcPr>
          <w:p>
            <w:r/>
            <w:r>
              <w:rPr>
                <w:rFonts w:ascii="Times New Roman" w:hAnsi="Times New Roman"/>
                <w:b w:val="0"/>
                <w:sz w:val="20"/>
              </w:rPr>
              <w:t>7.45</w:t>
            </w:r>
          </w:p>
        </w:tc>
        <w:tc>
          <w:tcPr>
            <w:tcW w:type="dxa" w:w="1956"/>
          </w:tcPr>
          <w:p>
            <w:r/>
            <w:r>
              <w:rPr>
                <w:rFonts w:ascii="Times New Roman" w:hAnsi="Times New Roman"/>
                <w:b w:val="0"/>
                <w:sz w:val="20"/>
              </w:rPr>
              <w:t>0.0574</w:t>
            </w:r>
          </w:p>
        </w:tc>
      </w:tr>
      <w:tr>
        <w:tc>
          <w:tcPr>
            <w:tcW w:type="dxa" w:w="1956"/>
          </w:tcPr>
          <w:p>
            <w:r/>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3.93</m:t>
              </m:r>
            </m:oMath>
          </w:p>
        </w:tc>
        <w:tc>
          <w:tcPr>
            <w:tcW w:type="dxa" w:w="1118"/>
          </w:tcPr>
          <w:p>
            <w:r/>
            <w:r>
              <w:rPr>
                <w:rFonts w:ascii="Times New Roman" w:hAnsi="Times New Roman"/>
                <w:b w:val="0"/>
                <w:sz w:val="20"/>
              </w:rPr>
              <w:t>2</w:t>
            </w:r>
          </w:p>
        </w:tc>
        <w:tc>
          <w:tcPr>
            <w:tcW w:type="dxa" w:w="1397"/>
          </w:tcPr>
          <w:p>
            <w:r/>
            <w:r>
              <w:rPr>
                <w:rFonts w:ascii="Times New Roman" w:hAnsi="Times New Roman"/>
                <w:b w:val="0"/>
                <w:sz w:val="20"/>
              </w:rPr>
              <w:t>0.750</w:t>
            </w:r>
          </w:p>
        </w:tc>
        <w:tc>
          <w:tcPr>
            <w:tcW w:type="dxa" w:w="1537"/>
          </w:tcPr>
          <w:p>
            <w:r/>
            <w:r>
              <w:rPr>
                <w:rFonts w:ascii="Times New Roman" w:hAnsi="Times New Roman"/>
                <w:b w:val="0"/>
                <w:sz w:val="20"/>
              </w:rPr>
              <w:t>1.682</w:t>
            </w:r>
          </w:p>
        </w:tc>
        <w:tc>
          <w:tcPr>
            <w:tcW w:type="dxa" w:w="1397"/>
          </w:tcPr>
          <w:p>
            <w:r/>
            <w:r>
              <w:rPr>
                <w:rFonts w:ascii="Times New Roman" w:hAnsi="Times New Roman"/>
                <w:b w:val="0"/>
                <w:sz w:val="20"/>
              </w:rPr>
              <w:t>5.76</w:t>
            </w:r>
          </w:p>
        </w:tc>
        <w:tc>
          <w:tcPr>
            <w:tcW w:type="dxa" w:w="1956"/>
          </w:tcPr>
          <w:p>
            <w:r/>
            <w:r>
              <w:rPr>
                <w:rFonts w:ascii="Times New Roman" w:hAnsi="Times New Roman"/>
                <w:b w:val="0"/>
                <w:sz w:val="20"/>
              </w:rPr>
              <w:t>0.0596</w:t>
            </w:r>
          </w:p>
        </w:tc>
      </w:tr>
      <w:tr>
        <w:tc>
          <w:tcPr>
            <w:tcW w:type="dxa" w:w="1956"/>
          </w:tcPr>
          <w:p>
            <w:r/>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3.93</m:t>
              </m:r>
            </m:oMath>
          </w:p>
        </w:tc>
        <w:tc>
          <w:tcPr>
            <w:tcW w:type="dxa" w:w="1118"/>
          </w:tcPr>
          <w:p>
            <w:r/>
            <w:r>
              <w:rPr>
                <w:rFonts w:ascii="Times New Roman" w:hAnsi="Times New Roman"/>
                <w:b w:val="0"/>
                <w:sz w:val="20"/>
              </w:rPr>
              <w:t>2</w:t>
            </w:r>
          </w:p>
        </w:tc>
        <w:tc>
          <w:tcPr>
            <w:tcW w:type="dxa" w:w="1397"/>
          </w:tcPr>
          <w:p>
            <w:r/>
            <w:r>
              <w:rPr>
                <w:rFonts w:ascii="Times New Roman" w:hAnsi="Times New Roman"/>
                <w:b w:val="0"/>
                <w:sz w:val="20"/>
              </w:rPr>
              <w:t>1.000</w:t>
            </w:r>
          </w:p>
        </w:tc>
        <w:tc>
          <w:tcPr>
            <w:tcW w:type="dxa" w:w="1537"/>
          </w:tcPr>
          <w:p>
            <w:r/>
            <w:r>
              <w:rPr>
                <w:rFonts w:ascii="Times New Roman" w:hAnsi="Times New Roman"/>
                <w:b w:val="0"/>
                <w:sz w:val="20"/>
              </w:rPr>
              <w:t>1.529</w:t>
            </w:r>
          </w:p>
        </w:tc>
        <w:tc>
          <w:tcPr>
            <w:tcW w:type="dxa" w:w="1397"/>
          </w:tcPr>
          <w:p>
            <w:r/>
            <w:r>
              <w:rPr>
                <w:rFonts w:ascii="Times New Roman" w:hAnsi="Times New Roman"/>
                <w:b w:val="0"/>
                <w:sz w:val="20"/>
              </w:rPr>
              <w:t>5.32</w:t>
            </w:r>
          </w:p>
        </w:tc>
        <w:tc>
          <w:tcPr>
            <w:tcW w:type="dxa" w:w="1956"/>
          </w:tcPr>
          <w:p>
            <w:r/>
            <w:r>
              <w:rPr>
                <w:rFonts w:ascii="Times New Roman" w:hAnsi="Times New Roman"/>
                <w:b w:val="0"/>
                <w:sz w:val="20"/>
              </w:rPr>
              <w:t>0.0608</w:t>
            </w:r>
          </w:p>
        </w:tc>
      </w:tr>
      <w:tr>
        <w:tc>
          <w:tcPr>
            <w:tcW w:type="dxa" w:w="1956"/>
          </w:tcPr>
          <w:p>
            <w:r/>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3.93</m:t>
              </m:r>
            </m:oMath>
          </w:p>
        </w:tc>
        <w:tc>
          <w:tcPr>
            <w:tcW w:type="dxa" w:w="1118"/>
          </w:tcPr>
          <w:p>
            <w:r/>
            <w:r>
              <w:rPr>
                <w:rFonts w:ascii="Times New Roman" w:hAnsi="Times New Roman"/>
                <w:b w:val="0"/>
                <w:sz w:val="20"/>
              </w:rPr>
              <w:t>0.5</w:t>
            </w:r>
          </w:p>
        </w:tc>
        <w:tc>
          <w:tcPr>
            <w:tcW w:type="dxa" w:w="1397"/>
          </w:tcPr>
          <w:p>
            <w:r/>
            <w:r>
              <w:rPr>
                <w:rFonts w:ascii="Times New Roman" w:hAnsi="Times New Roman"/>
                <w:b w:val="0"/>
                <w:sz w:val="20"/>
              </w:rPr>
              <w:t>0.875</w:t>
            </w:r>
          </w:p>
        </w:tc>
        <w:tc>
          <w:tcPr>
            <w:tcW w:type="dxa" w:w="1537"/>
          </w:tcPr>
          <w:p>
            <w:r/>
            <w:r>
              <w:rPr>
                <w:rFonts w:ascii="Times New Roman" w:hAnsi="Times New Roman"/>
                <w:b w:val="0"/>
                <w:sz w:val="20"/>
              </w:rPr>
              <w:t>1.453</w:t>
            </w:r>
          </w:p>
        </w:tc>
        <w:tc>
          <w:tcPr>
            <w:tcW w:type="dxa" w:w="1397"/>
          </w:tcPr>
          <w:p>
            <w:r/>
            <w:r>
              <w:rPr>
                <w:rFonts w:ascii="Times New Roman" w:hAnsi="Times New Roman"/>
                <w:b w:val="0"/>
                <w:sz w:val="20"/>
              </w:rPr>
              <w:t>5.04</w:t>
            </w:r>
          </w:p>
        </w:tc>
        <w:tc>
          <w:tcPr>
            <w:tcW w:type="dxa" w:w="1956"/>
          </w:tcPr>
          <w:p>
            <w:r/>
            <w:r>
              <w:rPr>
                <w:rFonts w:ascii="Times New Roman" w:hAnsi="Times New Roman"/>
                <w:b w:val="0"/>
                <w:sz w:val="20"/>
              </w:rPr>
              <w:t>0.0639</w:t>
            </w:r>
          </w:p>
        </w:tc>
      </w:tr>
      <w:tr>
        <w:tc>
          <w:tcPr>
            <w:tcW w:type="dxa" w:w="1956"/>
          </w:tcPr>
          <w:p>
            <w:r/>
            <m:oMath>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3.93</m:t>
              </m:r>
            </m:oMath>
          </w:p>
        </w:tc>
        <w:tc>
          <w:tcPr>
            <w:tcW w:type="dxa" w:w="1118"/>
          </w:tcPr>
          <w:p>
            <w:r/>
            <w:r>
              <w:rPr>
                <w:rFonts w:ascii="Times New Roman" w:hAnsi="Times New Roman"/>
                <w:b w:val="0"/>
                <w:sz w:val="20"/>
              </w:rPr>
              <w:t>1</w:t>
            </w:r>
          </w:p>
        </w:tc>
        <w:tc>
          <w:tcPr>
            <w:tcW w:type="dxa" w:w="1397"/>
          </w:tcPr>
          <w:p>
            <w:r/>
            <w:r>
              <w:rPr>
                <w:rFonts w:ascii="Times New Roman" w:hAnsi="Times New Roman"/>
                <w:b w:val="0"/>
                <w:sz w:val="20"/>
              </w:rPr>
              <w:t>1.000</w:t>
            </w:r>
          </w:p>
        </w:tc>
        <w:tc>
          <w:tcPr>
            <w:tcW w:type="dxa" w:w="1537"/>
          </w:tcPr>
          <w:p>
            <w:r/>
            <w:r>
              <w:rPr>
                <w:rFonts w:ascii="Times New Roman" w:hAnsi="Times New Roman"/>
                <w:b w:val="0"/>
                <w:sz w:val="20"/>
              </w:rPr>
              <w:t>1.325</w:t>
            </w:r>
          </w:p>
        </w:tc>
        <w:tc>
          <w:tcPr>
            <w:tcW w:type="dxa" w:w="1397"/>
          </w:tcPr>
          <w:p>
            <w:r/>
            <w:r>
              <w:rPr>
                <w:rFonts w:ascii="Times New Roman" w:hAnsi="Times New Roman"/>
                <w:b w:val="0"/>
                <w:sz w:val="20"/>
              </w:rPr>
              <w:t>4.44</w:t>
            </w:r>
          </w:p>
        </w:tc>
        <w:tc>
          <w:tcPr>
            <w:tcW w:type="dxa" w:w="1956"/>
          </w:tcPr>
          <w:p>
            <w:r/>
            <w:r>
              <w:rPr>
                <w:rFonts w:ascii="Times New Roman" w:hAnsi="Times New Roman"/>
                <w:b w:val="0"/>
                <w:sz w:val="20"/>
              </w:rPr>
              <w:t>0.0653</w:t>
            </w:r>
          </w:p>
        </w:tc>
      </w:tr>
    </w:tbl>
    <w:p>
      <w:pPr>
        <w:spacing w:after="0" w:before="0" w:line="480" w:lineRule="auto"/>
        <w:jc w:val="both"/>
      </w:pPr>
      <w:r>
        <w:rPr>
          <w:rFonts w:ascii="Times New Roman" w:cs="Times New Roman" w:eastAsia="Times New Roman" w:hAnsi="Times New Roman"/>
          <w:b w:val="false"/>
          <w:bCs w:val="false"/>
          <w:i/>
          <w:iCs/>
          <w:sz w:val="24"/>
          <w:szCs w:val="24"/>
        </w:rPr>
        <w:t>Source: computed with thesis_sd/src/08_pareto.py (results/pareto.json).</w:t>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A.18</w:t>
      </w:r>
    </w:p>
    <w:p>
      <w:pPr>
        <w:keepNext/>
        <w:spacing w:after="0" w:before="0" w:line="480" w:lineRule="auto"/>
        <w:jc w:val="center"/>
      </w:pPr>
      <w:r>
        <w:rPr>
          <w:rFonts w:ascii="Times New Roman" w:cs="Times New Roman" w:eastAsia="Times New Roman" w:hAnsi="Times New Roman"/>
          <w:b w:val="false"/>
          <w:bCs w:val="false"/>
          <w:i/>
          <w:iCs/>
          <w:sz w:val="24"/>
          <w:szCs w:val="24"/>
        </w:rPr>
        <w:t>Pareto Dominance Among the Seven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880"/>
        <w:gridCol w:w="2880"/>
        <w:gridCol w:w="2880"/>
      </w:tblGrid>
      <w:tr>
        <w:tc>
          <w:tcPr>
            <w:tcW w:type="dxa" w:w="3795"/>
          </w:tcPr>
          <w:p>
            <w:r/>
            <w:r>
              <w:rPr>
                <w:rFonts w:ascii="Times New Roman" w:hAnsi="Times New Roman"/>
                <w:b/>
                <w:sz w:val="20"/>
              </w:rPr>
              <w:t>Policy</w:t>
            </w:r>
          </w:p>
        </w:tc>
        <w:tc>
          <w:tcPr>
            <w:tcW w:type="dxa" w:w="2783"/>
          </w:tcPr>
          <w:p>
            <w:r/>
            <w:r>
              <w:rPr>
                <w:rFonts w:ascii="Times New Roman" w:hAnsi="Times New Roman"/>
                <w:b/>
                <w:sz w:val="20"/>
              </w:rPr>
              <w:t>Non-dominated (nominal exposure, delay)</w:t>
            </w:r>
          </w:p>
        </w:tc>
        <w:tc>
          <w:tcPr>
            <w:tcW w:type="dxa" w:w="2783"/>
          </w:tcPr>
          <w:p>
            <w:r/>
            <w:r>
              <w:rPr>
                <w:rFonts w:ascii="Times New Roman" w:hAnsi="Times New Roman"/>
                <w:b/>
                <w:sz w:val="20"/>
              </w:rPr>
              <w:t>Non-dominated (five-condition exposure)</w:t>
            </w:r>
          </w:p>
        </w:tc>
      </w:tr>
      <w:tr>
        <w:tc>
          <w:tcPr>
            <w:tcW w:type="dxa" w:w="3795"/>
          </w:tcPr>
          <w:p>
            <w:r/>
            <w:r>
              <w:rPr>
                <w:rFonts w:ascii="Times New Roman" w:hAnsi="Times New Roman"/>
                <w:b w:val="0"/>
                <w:sz w:val="20"/>
              </w:rPr>
              <w:t>CVSS-First (B1)</w:t>
            </w:r>
          </w:p>
        </w:tc>
        <w:tc>
          <w:tcPr>
            <w:tcW w:type="dxa" w:w="2783"/>
          </w:tcPr>
          <w:p>
            <w:r/>
            <w:r>
              <w:rPr>
                <w:rFonts w:ascii="Times New Roman" w:hAnsi="Times New Roman"/>
                <w:b w:val="0"/>
                <w:sz w:val="20"/>
              </w:rPr>
              <w:t>Yes</w:t>
            </w:r>
          </w:p>
        </w:tc>
        <w:tc>
          <w:tcPr>
            <w:tcW w:type="dxa" w:w="2783"/>
          </w:tcPr>
          <w:p>
            <w:r/>
            <w:r>
              <w:rPr>
                <w:rFonts w:ascii="Times New Roman" w:hAnsi="Times New Roman"/>
                <w:b w:val="0"/>
                <w:sz w:val="20"/>
              </w:rPr>
              <w:t>Yes</w:t>
            </w:r>
          </w:p>
        </w:tc>
      </w:tr>
      <w:tr>
        <w:tc>
          <w:tcPr>
            <w:tcW w:type="dxa" w:w="3795"/>
          </w:tcPr>
          <w:p>
            <w:r/>
            <w:r>
              <w:rPr>
                <w:rFonts w:ascii="Times New Roman" w:hAnsi="Times New Roman"/>
                <w:b w:val="0"/>
                <w:sz w:val="20"/>
              </w:rPr>
              <w:t>EPSS-First (B2)</w:t>
            </w:r>
          </w:p>
        </w:tc>
        <w:tc>
          <w:tcPr>
            <w:tcW w:type="dxa" w:w="2783"/>
          </w:tcPr>
          <w:p>
            <w:r/>
            <w:r>
              <w:rPr>
                <w:rFonts w:ascii="Times New Roman" w:hAnsi="Times New Roman"/>
                <w:b w:val="0"/>
                <w:sz w:val="20"/>
              </w:rPr>
              <w:t>No</w:t>
            </w:r>
          </w:p>
        </w:tc>
        <w:tc>
          <w:tcPr>
            <w:tcW w:type="dxa" w:w="2783"/>
          </w:tcPr>
          <w:p>
            <w:r/>
            <w:r>
              <w:rPr>
                <w:rFonts w:ascii="Times New Roman" w:hAnsi="Times New Roman"/>
                <w:b w:val="0"/>
                <w:sz w:val="20"/>
              </w:rPr>
              <w:t>No</w:t>
            </w:r>
          </w:p>
        </w:tc>
      </w:tr>
      <w:tr>
        <w:tc>
          <w:tcPr>
            <w:tcW w:type="dxa" w:w="3795"/>
          </w:tcPr>
          <w:p>
            <w:r/>
            <w:r>
              <w:rPr>
                <w:rFonts w:ascii="Times New Roman" w:hAnsi="Times New Roman"/>
                <w:b w:val="0"/>
                <w:sz w:val="20"/>
              </w:rPr>
              <w:t>KEV-First (B3)</w:t>
            </w:r>
          </w:p>
        </w:tc>
        <w:tc>
          <w:tcPr>
            <w:tcW w:type="dxa" w:w="2783"/>
          </w:tcPr>
          <w:p>
            <w:r/>
            <w:r>
              <w:rPr>
                <w:rFonts w:ascii="Times New Roman" w:hAnsi="Times New Roman"/>
                <w:b w:val="0"/>
                <w:sz w:val="20"/>
              </w:rPr>
              <w:t>No</w:t>
            </w:r>
          </w:p>
        </w:tc>
        <w:tc>
          <w:tcPr>
            <w:tcW w:type="dxa" w:w="2783"/>
          </w:tcPr>
          <w:p>
            <w:r/>
            <w:r>
              <w:rPr>
                <w:rFonts w:ascii="Times New Roman" w:hAnsi="Times New Roman"/>
                <w:b w:val="0"/>
                <w:sz w:val="20"/>
              </w:rPr>
              <w:t>No</w:t>
            </w:r>
          </w:p>
        </w:tc>
      </w:tr>
      <w:tr>
        <w:tc>
          <w:tcPr>
            <w:tcW w:type="dxa" w:w="3795"/>
          </w:tcPr>
          <w:p>
            <w:r/>
            <w:r>
              <w:rPr>
                <w:rFonts w:ascii="Times New Roman" w:hAnsi="Times New Roman"/>
                <w:b w:val="0"/>
                <w:sz w:val="20"/>
              </w:rPr>
              <w:t>SD-Only (B4)</w:t>
            </w:r>
          </w:p>
        </w:tc>
        <w:tc>
          <w:tcPr>
            <w:tcW w:type="dxa" w:w="2783"/>
          </w:tcPr>
          <w:p>
            <w:r/>
            <w:r>
              <w:rPr>
                <w:rFonts w:ascii="Times New Roman" w:hAnsi="Times New Roman"/>
                <w:b w:val="0"/>
                <w:sz w:val="20"/>
              </w:rPr>
              <w:t>No</w:t>
            </w:r>
          </w:p>
        </w:tc>
        <w:tc>
          <w:tcPr>
            <w:tcW w:type="dxa" w:w="2783"/>
          </w:tcPr>
          <w:p>
            <w:r/>
            <w:r>
              <w:rPr>
                <w:rFonts w:ascii="Times New Roman" w:hAnsi="Times New Roman"/>
                <w:b w:val="0"/>
                <w:sz w:val="20"/>
              </w:rPr>
              <w:t>Yes</w:t>
            </w:r>
          </w:p>
        </w:tc>
      </w:tr>
      <w:tr>
        <w:tc>
          <w:tcPr>
            <w:tcW w:type="dxa" w:w="3795"/>
          </w:tcPr>
          <w:p>
            <w:r/>
            <w:r>
              <w:rPr>
                <w:rFonts w:ascii="Times New Roman" w:hAnsi="Times New Roman"/>
                <w:b w:val="0"/>
                <w:sz w:val="20"/>
              </w:rPr>
              <w:t>Model-Free PPO (M1)</w:t>
            </w:r>
          </w:p>
        </w:tc>
        <w:tc>
          <w:tcPr>
            <w:tcW w:type="dxa" w:w="2783"/>
          </w:tcPr>
          <w:p>
            <w:r/>
            <w:r>
              <w:rPr>
                <w:rFonts w:ascii="Times New Roman" w:hAnsi="Times New Roman"/>
                <w:b w:val="0"/>
                <w:sz w:val="20"/>
              </w:rPr>
              <w:t>No</w:t>
            </w:r>
          </w:p>
        </w:tc>
        <w:tc>
          <w:tcPr>
            <w:tcW w:type="dxa" w:w="2783"/>
          </w:tcPr>
          <w:p>
            <w:r/>
            <w:r>
              <w:rPr>
                <w:rFonts w:ascii="Times New Roman" w:hAnsi="Times New Roman"/>
                <w:b w:val="0"/>
                <w:sz w:val="20"/>
              </w:rPr>
              <w:t>No</w:t>
            </w:r>
          </w:p>
        </w:tc>
      </w:tr>
      <w:tr>
        <w:tc>
          <w:tcPr>
            <w:tcW w:type="dxa" w:w="3795"/>
          </w:tcPr>
          <w:p>
            <w:r/>
            <w:r>
              <w:rPr>
                <w:rFonts w:ascii="Times New Roman" w:hAnsi="Times New Roman"/>
                <w:b w:val="0"/>
                <w:sz w:val="20"/>
              </w:rPr>
              <w:t>Placebo Residual (M2-P)</w:t>
            </w:r>
          </w:p>
        </w:tc>
        <w:tc>
          <w:tcPr>
            <w:tcW w:type="dxa" w:w="2783"/>
          </w:tcPr>
          <w:p>
            <w:r/>
            <w:r>
              <w:rPr>
                <w:rFonts w:ascii="Times New Roman" w:hAnsi="Times New Roman"/>
                <w:b w:val="0"/>
                <w:sz w:val="20"/>
              </w:rPr>
              <w:t>No</w:t>
            </w:r>
          </w:p>
        </w:tc>
        <w:tc>
          <w:tcPr>
            <w:tcW w:type="dxa" w:w="2783"/>
          </w:tcPr>
          <w:p>
            <w:r/>
            <w:r>
              <w:rPr>
                <w:rFonts w:ascii="Times New Roman" w:hAnsi="Times New Roman"/>
                <w:b w:val="0"/>
                <w:sz w:val="20"/>
              </w:rPr>
              <w:t>No</w:t>
            </w:r>
          </w:p>
        </w:tc>
      </w:tr>
      <w:tr>
        <w:tc>
          <w:tcPr>
            <w:tcW w:type="dxa" w:w="3795"/>
          </w:tcPr>
          <w:p>
            <w:r/>
            <w:r>
              <w:rPr>
                <w:rFonts w:ascii="Times New Roman" w:hAnsi="Times New Roman"/>
                <w:b w:val="0"/>
                <w:sz w:val="20"/>
              </w:rPr>
              <w:t>Residual PPO (M2)</w:t>
            </w:r>
          </w:p>
        </w:tc>
        <w:tc>
          <w:tcPr>
            <w:tcW w:type="dxa" w:w="2783"/>
          </w:tcPr>
          <w:p>
            <w:r/>
            <w:r>
              <w:rPr>
                <w:rFonts w:ascii="Times New Roman" w:hAnsi="Times New Roman"/>
                <w:b w:val="0"/>
                <w:sz w:val="20"/>
              </w:rPr>
              <w:t>No</w:t>
            </w:r>
          </w:p>
        </w:tc>
        <w:tc>
          <w:tcPr>
            <w:tcW w:type="dxa" w:w="2783"/>
          </w:tcPr>
          <w:p>
            <w:r/>
            <w:r>
              <w:rPr>
                <w:rFonts w:ascii="Times New Roman" w:hAnsi="Times New Roman"/>
                <w:b w:val="0"/>
                <w:sz w:val="20"/>
              </w:rPr>
              <w:t>No</w:t>
            </w:r>
          </w:p>
        </w:tc>
      </w:tr>
    </w:tbl>
    <w:p>
      <w:pPr>
        <w:spacing w:after="0" w:before="0" w:line="480" w:lineRule="auto"/>
        <w:jc w:val="both"/>
      </w:pPr>
      <w:r>
        <w:rPr>
          <w:rFonts w:ascii="Times New Roman" w:cs="Times New Roman" w:eastAsia="Times New Roman" w:hAnsi="Times New Roman"/>
          <w:b w:val="false"/>
          <w:bCs w:val="false"/>
          <w:i/>
          <w:iCs/>
          <w:sz w:val="24"/>
          <w:szCs w:val="24"/>
        </w:rPr>
        <w:t>Source: computed with thesis_sd/src/08_pareto.py (results/pareto.json).</w:t>
      </w:r>
    </w:p>
    <w:p>
      <w:pPr>
        <w:keepNext/>
        <w:spacing w:after="0" w:before="0" w:line="480" w:lineRule="auto"/>
        <w:jc w:val="center"/>
      </w:pPr>
      <w:r>
        <w:rPr>
          <w:rFonts w:ascii="Times New Roman" w:cs="Times New Roman" w:eastAsia="Times New Roman" w:hAnsi="Times New Roman"/>
          <w:b/>
          <w:bCs/>
          <w:i w:val="false"/>
          <w:iCs w:val="false"/>
          <w:sz w:val="24"/>
          <w:szCs w:val="24"/>
        </w:rPr>
        <w:t>Table A.19</w:t>
      </w:r>
    </w:p>
    <w:p>
      <w:pPr>
        <w:keepNext/>
        <w:spacing w:after="0" w:before="0" w:line="480" w:lineRule="auto"/>
        <w:jc w:val="center"/>
      </w:pPr>
      <w:r>
        <w:rPr>
          <w:rFonts w:ascii="Times New Roman" w:cs="Times New Roman" w:eastAsia="Times New Roman" w:hAnsi="Times New Roman"/>
          <w:b w:val="false"/>
          <w:bCs w:val="false"/>
          <w:i/>
          <w:iCs/>
          <w:sz w:val="24"/>
          <w:szCs w:val="24"/>
        </w:rPr>
        <w:t>Twin-Testing Scenarios and Their Principal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440"/>
        <w:gridCol w:w="1440"/>
        <w:gridCol w:w="1440"/>
        <w:gridCol w:w="1440"/>
        <w:gridCol w:w="1440"/>
        <w:gridCol w:w="1440"/>
      </w:tblGrid>
      <w:tr>
        <w:tc>
          <w:tcPr>
            <w:tcW w:type="dxa" w:w="1440"/>
          </w:tcPr>
          <w:p>
            <w:r>
              <w:rPr>
                <w:rFonts w:ascii="Times New Roman" w:hAnsi="Times New Roman"/>
                <w:b/>
                <w:sz w:val="18"/>
              </w:rPr>
              <w:t>Scenario</w:t>
            </w:r>
          </w:p>
        </w:tc>
        <w:tc>
          <w:tcPr>
            <w:tcW w:type="dxa" w:w="1440"/>
          </w:tcPr>
          <w:p>
            <w:r>
              <w:rPr>
                <w:rFonts w:ascii="Times New Roman" w:hAnsi="Times New Roman"/>
                <w:b/>
                <w:sz w:val="18"/>
              </w:rPr>
              <w:t>Lowest-exposure policy</w:t>
            </w:r>
          </w:p>
        </w:tc>
        <w:tc>
          <w:tcPr>
            <w:tcW w:type="dxa" w:w="1440"/>
          </w:tcPr>
          <w:p>
            <w:r>
              <w:rPr>
                <w:rFonts w:ascii="Times New Roman" w:hAnsi="Times New Roman"/>
                <w:b/>
                <w:sz w:val="18"/>
              </w:rPr>
              <w:t>Exposure range (7 policies)</w:t>
            </w:r>
          </w:p>
        </w:tc>
        <w:tc>
          <w:tcPr>
            <w:tcW w:type="dxa" w:w="1440"/>
          </w:tcPr>
          <w:p>
            <w:r>
              <w:rPr>
                <w:rFonts w:ascii="Times New Roman" w:hAnsi="Times New Roman"/>
                <w:b/>
                <w:sz w:val="18"/>
              </w:rPr>
              <w:t>Delay, rule-based (days)</w:t>
            </w:r>
          </w:p>
        </w:tc>
        <w:tc>
          <w:tcPr>
            <w:tcW w:type="dxa" w:w="1440"/>
          </w:tcPr>
          <w:p>
            <w:r>
              <w:rPr>
                <w:rFonts w:ascii="Times New Roman" w:hAnsi="Times New Roman"/>
                <w:b/>
                <w:sz w:val="18"/>
              </w:rPr>
              <w:t>Availability loss range</w:t>
            </w:r>
          </w:p>
        </w:tc>
        <w:tc>
          <w:tcPr>
            <w:tcW w:type="dxa" w:w="1440"/>
          </w:tcPr>
          <w:p>
            <w:r>
              <w:rPr>
                <w:rFonts w:ascii="Times New Roman" w:hAnsi="Times New Roman"/>
                <w:b/>
                <w:sz w:val="18"/>
              </w:rPr>
              <w:t>Principal trade-off</w:t>
            </w:r>
          </w:p>
        </w:tc>
      </w:tr>
      <w:tr>
        <w:tc>
          <w:tcPr>
            <w:tcW w:type="dxa" w:w="1440"/>
          </w:tcPr>
          <w:p>
            <w:r>
              <w:rPr>
                <w:rFonts w:ascii="Times New Roman" w:hAnsi="Times New Roman"/>
                <w:b w:val="0"/>
                <w:sz w:val="18"/>
              </w:rPr>
              <w:t xml:space="preserve">Nominal (</w:t>
            </w:r>
            <m:oMath>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1</m:t>
              </m:r>
            </m:oMath>
            <w:r>
              <w:rPr>
                <w:rFonts w:ascii="Times New Roman" w:hAnsi="Times New Roman"/>
                <w:b w:val="0"/>
                <w:sz w:val="18"/>
              </w:rPr>
              <w:t xml:space="preserve">, full capacity, nominal weights)</w:t>
            </w:r>
          </w:p>
        </w:tc>
        <w:tc>
          <w:tcPr>
            <w:tcW w:type="dxa" w:w="1440"/>
          </w:tcPr>
          <w:p>
            <w:r>
              <w:rPr>
                <w:rFonts w:ascii="Times New Roman" w:hAnsi="Times New Roman"/>
                <w:b w:val="0"/>
                <w:sz w:val="18"/>
              </w:rPr>
              <w:t>CVSS-First</w:t>
            </w:r>
          </w:p>
        </w:tc>
        <w:tc>
          <w:tcPr>
            <w:tcW w:type="dxa" w:w="1440"/>
          </w:tcPr>
          <w:p>
            <w:r>
              <w:rPr>
                <w:rFonts w:ascii="Times New Roman" w:hAnsi="Times New Roman"/>
                <w:b w:val="0"/>
                <w:sz w:val="18"/>
              </w:rPr>
              <w:t>0.964–1.595</w:t>
            </w:r>
          </w:p>
        </w:tc>
        <w:tc>
          <w:tcPr>
            <w:tcW w:type="dxa" w:w="1440"/>
          </w:tcPr>
          <w:p>
            <w:r>
              <w:rPr>
                <w:rFonts w:ascii="Times New Roman" w:hAnsi="Times New Roman"/>
                <w:b w:val="0"/>
                <w:sz w:val="18"/>
              </w:rPr>
              <w:t>5.27</w:t>
            </w:r>
          </w:p>
        </w:tc>
        <w:tc>
          <w:tcPr>
            <w:tcW w:type="dxa" w:w="1440"/>
          </w:tcPr>
          <w:p>
            <w:r>
              <w:rPr>
                <w:rFonts w:ascii="Times New Roman" w:hAnsi="Times New Roman"/>
                <w:b w:val="0"/>
                <w:sz w:val="18"/>
              </w:rPr>
              <w:t>0.115–0.117</w:t>
            </w:r>
          </w:p>
        </w:tc>
        <w:tc>
          <w:tcPr>
            <w:tcW w:type="dxa" w:w="1440"/>
          </w:tcPr>
          <w:p>
            <w:r>
              <w:rPr>
                <w:rFonts w:ascii="Times New Roman" w:hAnsi="Times New Roman"/>
                <w:b w:val="0"/>
                <w:sz w:val="18"/>
              </w:rPr>
              <w:t>—</w:t>
            </w:r>
          </w:p>
        </w:tc>
      </w:tr>
      <w:tr>
        <w:tc>
          <w:tcPr>
            <w:tcW w:type="dxa" w:w="1440"/>
          </w:tcPr>
          <w:p>
            <w:r>
              <w:rPr>
                <w:rFonts w:ascii="Times New Roman" w:hAnsi="Times New Roman"/>
                <w:b w:val="0"/>
                <w:sz w:val="18"/>
              </w:rPr>
              <w:t>Threat stress (threat multiplier doubled)</w:t>
            </w:r>
          </w:p>
        </w:tc>
        <w:tc>
          <w:tcPr>
            <w:tcW w:type="dxa" w:w="1440"/>
          </w:tcPr>
          <w:p>
            <w:r>
              <w:rPr>
                <w:rFonts w:ascii="Times New Roman" w:hAnsi="Times New Roman"/>
                <w:b w:val="0"/>
                <w:sz w:val="18"/>
              </w:rPr>
              <w:t>CVSS-First</w:t>
            </w:r>
          </w:p>
        </w:tc>
        <w:tc>
          <w:tcPr>
            <w:tcW w:type="dxa" w:w="1440"/>
          </w:tcPr>
          <w:p>
            <w:r>
              <w:rPr>
                <w:rFonts w:ascii="Times New Roman" w:hAnsi="Times New Roman"/>
                <w:b w:val="0"/>
                <w:sz w:val="18"/>
              </w:rPr>
              <w:t>1.954–3.022</w:t>
            </w:r>
          </w:p>
        </w:tc>
        <w:tc>
          <w:tcPr>
            <w:tcW w:type="dxa" w:w="1440"/>
          </w:tcPr>
          <w:p>
            <w:r>
              <w:rPr>
                <w:rFonts w:ascii="Times New Roman" w:hAnsi="Times New Roman"/>
                <w:b w:val="0"/>
                <w:sz w:val="18"/>
              </w:rPr>
              <w:t>5.55</w:t>
            </w:r>
          </w:p>
        </w:tc>
        <w:tc>
          <w:tcPr>
            <w:tcW w:type="dxa" w:w="1440"/>
          </w:tcPr>
          <w:p>
            <w:r>
              <w:rPr>
                <w:rFonts w:ascii="Times New Roman" w:hAnsi="Times New Roman"/>
                <w:b w:val="0"/>
                <w:sz w:val="18"/>
              </w:rPr>
              <w:t>0.116–0.122</w:t>
            </w:r>
          </w:p>
        </w:tc>
        <w:tc>
          <w:tcPr>
            <w:tcW w:type="dxa" w:w="1440"/>
          </w:tcPr>
          <w:p>
            <w:r>
              <w:rPr>
                <w:rFonts w:ascii="Times New Roman" w:hAnsi="Times New Roman"/>
                <w:b w:val="0"/>
                <w:sz w:val="18"/>
              </w:rPr>
              <w:t>Exposure +103% vs nominal best; delay +0.28 days; availability loss +1% for full-capacity rules</w:t>
            </w:r>
          </w:p>
        </w:tc>
      </w:tr>
      <w:tr>
        <w:tc>
          <w:tcPr>
            <w:tcW w:type="dxa" w:w="1440"/>
          </w:tcPr>
          <w:p>
            <w:r>
              <w:rPr>
                <w:rFonts w:ascii="Times New Roman" w:hAnsi="Times New Roman"/>
                <w:b w:val="0"/>
                <w:sz w:val="18"/>
              </w:rPr>
              <w:t xml:space="preserve">Capacity stress (capacity </w:t>
            </w:r>
            <m:oMath>
              <m:r>
                <m:rPr>
                  <m:sty m:val="p"/>
                </m:rPr>
                <w:rPr>
                  <w:rFonts w:ascii="Cambria Math" w:hAnsi="Cambria Math"/>
                  <w:sz w:val="24"/>
                  <w:szCs w:val="24"/>
                </w:rPr>
                <m:t>×</m:t>
              </m:r>
              <m:r>
                <w:rPr>
                  <w:rFonts w:ascii="Cambria Math" w:hAnsi="Cambria Math"/>
                  <w:sz w:val="24"/>
                  <w:szCs w:val="24"/>
                </w:rPr>
                <m:t>0.6</m:t>
              </m:r>
            </m:oMath>
            <w:r>
              <w:rPr>
                <w:rFonts w:ascii="Times New Roman" w:hAnsi="Times New Roman"/>
                <w:b w:val="0"/>
                <w:sz w:val="18"/>
              </w:rPr>
              <w:t xml:space="preserve">)</w:t>
            </w:r>
          </w:p>
        </w:tc>
        <w:tc>
          <w:tcPr>
            <w:tcW w:type="dxa" w:w="1440"/>
          </w:tcPr>
          <w:p>
            <w:r>
              <w:rPr>
                <w:rFonts w:ascii="Times New Roman" w:hAnsi="Times New Roman"/>
                <w:b w:val="0"/>
                <w:sz w:val="18"/>
              </w:rPr>
              <w:t>SD-Only</w:t>
            </w:r>
          </w:p>
        </w:tc>
        <w:tc>
          <w:tcPr>
            <w:tcW w:type="dxa" w:w="1440"/>
          </w:tcPr>
          <w:p>
            <w:r>
              <w:rPr>
                <w:rFonts w:ascii="Times New Roman" w:hAnsi="Times New Roman"/>
                <w:b w:val="0"/>
                <w:sz w:val="18"/>
              </w:rPr>
              <w:t>1.657–2.108</w:t>
            </w:r>
          </w:p>
        </w:tc>
        <w:tc>
          <w:tcPr>
            <w:tcW w:type="dxa" w:w="1440"/>
          </w:tcPr>
          <w:p>
            <w:r>
              <w:rPr>
                <w:rFonts w:ascii="Times New Roman" w:hAnsi="Times New Roman"/>
                <w:b w:val="0"/>
                <w:sz w:val="18"/>
              </w:rPr>
              <w:t>7.38</w:t>
            </w:r>
          </w:p>
        </w:tc>
        <w:tc>
          <w:tcPr>
            <w:tcW w:type="dxa" w:w="1440"/>
          </w:tcPr>
          <w:p>
            <w:r>
              <w:rPr>
                <w:rFonts w:ascii="Times New Roman" w:hAnsi="Times New Roman"/>
                <w:b w:val="0"/>
                <w:sz w:val="18"/>
              </w:rPr>
              <w:t>0.062–0.064</w:t>
            </w:r>
          </w:p>
        </w:tc>
        <w:tc>
          <w:tcPr>
            <w:tcW w:type="dxa" w:w="1440"/>
          </w:tcPr>
          <w:p>
            <w:r>
              <w:rPr>
                <w:rFonts w:ascii="Times New Roman" w:hAnsi="Times New Roman"/>
                <w:b w:val="0"/>
                <w:sz w:val="18"/>
              </w:rPr>
              <w:t>Exposure +72% vs nominal best; delay +2.11 days; availability loss -46% for full-capacity rules</w:t>
            </w:r>
          </w:p>
        </w:tc>
      </w:tr>
      <w:tr>
        <w:tc>
          <w:tcPr>
            <w:tcW w:type="dxa" w:w="1440"/>
          </w:tcPr>
          <w:p>
            <w:r>
              <w:rPr>
                <w:rFonts w:ascii="Times New Roman" w:hAnsi="Times New Roman"/>
                <w:b w:val="0"/>
                <w:sz w:val="18"/>
              </w:rPr>
              <w:t>Asset stress (every third item's weight doubled)</w:t>
            </w:r>
          </w:p>
        </w:tc>
        <w:tc>
          <w:tcPr>
            <w:tcW w:type="dxa" w:w="1440"/>
          </w:tcPr>
          <w:p>
            <w:r>
              <w:rPr>
                <w:rFonts w:ascii="Times New Roman" w:hAnsi="Times New Roman"/>
                <w:b w:val="0"/>
                <w:sz w:val="18"/>
              </w:rPr>
              <w:t>SD-Only</w:t>
            </w:r>
          </w:p>
        </w:tc>
        <w:tc>
          <w:tcPr>
            <w:tcW w:type="dxa" w:w="1440"/>
          </w:tcPr>
          <w:p>
            <w:r>
              <w:rPr>
                <w:rFonts w:ascii="Times New Roman" w:hAnsi="Times New Roman"/>
                <w:b w:val="0"/>
                <w:sz w:val="18"/>
              </w:rPr>
              <w:t>1.294–2.201</w:t>
            </w:r>
          </w:p>
        </w:tc>
        <w:tc>
          <w:tcPr>
            <w:tcW w:type="dxa" w:w="1440"/>
          </w:tcPr>
          <w:p>
            <w:r>
              <w:rPr>
                <w:rFonts w:ascii="Times New Roman" w:hAnsi="Times New Roman"/>
                <w:b w:val="0"/>
                <w:sz w:val="18"/>
              </w:rPr>
              <w:t>5.27</w:t>
            </w:r>
          </w:p>
        </w:tc>
        <w:tc>
          <w:tcPr>
            <w:tcW w:type="dxa" w:w="1440"/>
          </w:tcPr>
          <w:p>
            <w:r>
              <w:rPr>
                <w:rFonts w:ascii="Times New Roman" w:hAnsi="Times New Roman"/>
                <w:b w:val="0"/>
                <w:sz w:val="18"/>
              </w:rPr>
              <w:t>0.117–0.120</w:t>
            </w:r>
          </w:p>
        </w:tc>
        <w:tc>
          <w:tcPr>
            <w:tcW w:type="dxa" w:w="1440"/>
          </w:tcPr>
          <w:p>
            <w:r>
              <w:rPr>
                <w:rFonts w:ascii="Times New Roman" w:hAnsi="Times New Roman"/>
                <w:b w:val="0"/>
                <w:sz w:val="18"/>
              </w:rPr>
              <w:t>Exposure +34% vs nominal best; delay +0.00 days; availability loss +2% for full-capacity rules</w:t>
            </w:r>
          </w:p>
        </w:tc>
      </w:tr>
      <w:tr>
        <w:tc>
          <w:tcPr>
            <w:tcW w:type="dxa" w:w="1440"/>
          </w:tcPr>
          <w:p>
            <w:r>
              <w:rPr>
                <w:rFonts w:ascii="Times New Roman" w:hAnsi="Times New Roman"/>
                <w:b w:val="0"/>
                <w:sz w:val="18"/>
              </w:rPr>
              <w:t>Joint stress (all three shifts)</w:t>
            </w:r>
          </w:p>
        </w:tc>
        <w:tc>
          <w:tcPr>
            <w:tcW w:type="dxa" w:w="1440"/>
          </w:tcPr>
          <w:p>
            <w:r>
              <w:rPr>
                <w:rFonts w:ascii="Times New Roman" w:hAnsi="Times New Roman"/>
                <w:b w:val="0"/>
                <w:sz w:val="18"/>
              </w:rPr>
              <w:t>SD-Only</w:t>
            </w:r>
          </w:p>
        </w:tc>
        <w:tc>
          <w:tcPr>
            <w:tcW w:type="dxa" w:w="1440"/>
          </w:tcPr>
          <w:p>
            <w:r>
              <w:rPr>
                <w:rFonts w:ascii="Times New Roman" w:hAnsi="Times New Roman"/>
                <w:b w:val="0"/>
                <w:sz w:val="18"/>
              </w:rPr>
              <w:t>4.332–5.313</w:t>
            </w:r>
          </w:p>
        </w:tc>
        <w:tc>
          <w:tcPr>
            <w:tcW w:type="dxa" w:w="1440"/>
          </w:tcPr>
          <w:p>
            <w:r>
              <w:rPr>
                <w:rFonts w:ascii="Times New Roman" w:hAnsi="Times New Roman"/>
                <w:b w:val="0"/>
                <w:sz w:val="18"/>
              </w:rPr>
              <w:t>7.38</w:t>
            </w:r>
          </w:p>
        </w:tc>
        <w:tc>
          <w:tcPr>
            <w:tcW w:type="dxa" w:w="1440"/>
          </w:tcPr>
          <w:p>
            <w:r>
              <w:rPr>
                <w:rFonts w:ascii="Times New Roman" w:hAnsi="Times New Roman"/>
                <w:b w:val="0"/>
                <w:sz w:val="18"/>
              </w:rPr>
              <w:t>0.078–0.083</w:t>
            </w:r>
          </w:p>
        </w:tc>
        <w:tc>
          <w:tcPr>
            <w:tcW w:type="dxa" w:w="1440"/>
          </w:tcPr>
          <w:p>
            <w:r>
              <w:rPr>
                <w:rFonts w:ascii="Times New Roman" w:hAnsi="Times New Roman"/>
                <w:b w:val="0"/>
                <w:sz w:val="18"/>
              </w:rPr>
              <w:t>Exposure +349% vs nominal best; delay +2.11 days; availability loss -32% for full-capacity rules</w:t>
            </w:r>
          </w:p>
        </w:tc>
      </w:tr>
    </w:tbl>
    <w:p>
      <w:pPr>
        <w:spacing w:after="0" w:before="0" w:line="480" w:lineRule="auto"/>
        <w:jc w:val="center"/>
      </w:pPr>
      <w:r>
        <w:rPr>
          <w:rFonts w:ascii="Times New Roman" w:cs="Times New Roman" w:eastAsia="Times New Roman" w:hAnsi="Times New Roman"/>
          <w:b w:val="false"/>
          <w:bCs w:val="false"/>
          <w:i/>
          <w:iCs/>
          <w:sz w:val="24"/>
          <w:szCs w:val="24"/>
        </w:rPr>
        <w:t>Note. Values from Table XI and the full Twin-Testing results (results/twin_summary.csv). Every stress raises exposure for all policies; capacity and joint stress also lengthen delay, because fewer patches fit into each day, while availability loss falls because less patching disrupts less. No policy is best on all three objectives in every scenario.</w:t>
      </w:r>
    </w:p>
    <w:p>
      <w:pPr>
        <w:spacing w:after="0" w:before="0" w:line="480" w:lineRule="auto"/>
        <w:jc w:val="both"/>
      </w:pPr>
      <w:r>
        <w:rPr>
          <w:rFonts w:ascii="Times New Roman" w:cs="Times New Roman" w:eastAsia="Times New Roman" w:hAnsi="Times New Roman"/>
          <w:b w:val="false"/>
          <w:bCs w:val="false"/>
          <w:i/>
          <w:iCs/>
          <w:sz w:val="24"/>
          <w:szCs w:val="24"/>
        </w:rPr>
        <w:t>Source: computed with thesis_rl_study/analysis.py (results/twin_summary.csv).</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Principles drawn from these scenarios: (1) Exposure and availability trade off only along the Pareto frontier; points inside it, including the thesis rule, can be improved on every objective at once. (2) Capacity, not prioritization, is the dominant lever on delay (Sobol total-order index 0.38). (3) A structured prior converts reinforcement learning from a trade-off into a Pareto improvement over unconstrained learning. (4) Robustness must be judged under the shifts that dominate output variance — threat intensity and asset weighting — which are exactly the shifts used in Twin-Testing.</w:t>
      </w:r>
    </w:p>
    <w:p>
      <w:pPr>
        <w:keepNext/>
        <w:spacing w:after="0" w:before="0" w:line="480" w:lineRule="auto"/>
        <w:jc w:val="center"/>
      </w:pPr>
      <w:r>
        <w:rPr>
          <w:rFonts w:ascii="Times New Roman" w:cs="Times New Roman" w:eastAsia="Times New Roman" w:hAnsi="Times New Roman"/>
          <w:b/>
          <w:bCs/>
          <w:i w:val="false"/>
          <w:iCs w:val="false"/>
          <w:sz w:val="24"/>
          <w:szCs w:val="24"/>
        </w:rPr>
        <w:t>Figure A5</w:t>
      </w:r>
    </w:p>
    <w:p>
      <w:pPr>
        <w:keepNext/>
        <w:spacing w:after="0" w:before="0" w:line="480" w:lineRule="auto"/>
        <w:jc w:val="center"/>
      </w:pPr>
      <w:r>
        <w:rPr>
          <w:rFonts w:ascii="Times New Roman" w:cs="Times New Roman" w:eastAsia="Times New Roman" w:hAnsi="Times New Roman"/>
          <w:b w:val="false"/>
          <w:bCs w:val="false"/>
          <w:i/>
          <w:iCs/>
          <w:sz w:val="24"/>
          <w:szCs w:val="24"/>
        </w:rPr>
        <w:t>Nominal Exposure and Delay of the Seven Policies (Diamonds: Non-Dominated)</w:t>
      </w:r>
    </w:p>
    <w:p>
      <w:pPr>
        <w:spacing w:after="0" w:before="0" w:line="480" w:lineRule="auto"/>
        <w:jc w:val="center"/>
      </w:pPr>
      <w:r/>
      <w:r>
        <w:drawing>
          <wp:inline xmlns:a="http://schemas.openxmlformats.org/drawingml/2006/main" xmlns:pic="http://schemas.openxmlformats.org/drawingml/2006/picture">
            <wp:extent cx="5376682" cy="3724663"/>
            <wp:docPr id="2" name="Picture 2" descr="Nominal exposure against delay for the seven policies; CVSS-first is non-dominated and the learned policies lie to the right." title="Figure A5"/>
            <wp:cNvGraphicFramePr>
              <a:graphicFrameLocks noChangeAspect="1"/>
            </wp:cNvGraphicFramePr>
            <a:graphic>
              <a:graphicData uri="http://schemas.openxmlformats.org/drawingml/2006/picture">
                <pic:pic>
                  <pic:nvPicPr>
                    <pic:cNvPr id="0" name="fig14_pareto_thesis_arms.png"/>
                    <pic:cNvPicPr/>
                  </pic:nvPicPr>
                  <pic:blipFill>
                    <a:blip r:embed="rId31"/>
                    <a:stretch>
                      <a:fillRect/>
                    </a:stretch>
                  </pic:blipFill>
                  <pic:spPr>
                    <a:xfrm>
                      <a:off x="0" y="0"/>
                      <a:ext cx="5376682" cy="3724663"/>
                    </a:xfrm>
                    <a:prstGeom prst="rect"/>
                  </pic:spPr>
                </pic:pic>
              </a:graphicData>
            </a:graphic>
          </wp:inline>
        </w:drawing>
      </w:r>
    </w:p>
    <w:p>
      <w:pPr>
        <w:spacing w:after="0" w:before="0" w:line="480" w:lineRule="auto"/>
        <w:jc w:val="both"/>
      </w:pPr>
      <w:r>
        <w:rPr>
          <w:rFonts w:ascii="Times New Roman" w:cs="Times New Roman" w:eastAsia="Times New Roman" w:hAnsi="Times New Roman"/>
          <w:b w:val="false"/>
          <w:bCs w:val="false"/>
          <w:i/>
          <w:iCs/>
          <w:sz w:val="24"/>
          <w:szCs w:val="24"/>
        </w:rPr>
        <w:t>Source: computed with thesis_sd/src/08_pareto.py (results/pareto.json), from the Twin-Testing summary (thesis_rl_study/results/twin_summary.csv).</w:t>
      </w:r>
    </w:p>
    <w:p>
      <w:pPr>
        <w:spacing w:after="0" w:before="0" w:line="480" w:lineRule="auto"/>
      </w:pPr>
      <w:r>
        <w:rPr>
          <w:rFonts w:ascii="Times New Roman" w:cs="Times New Roman" w:eastAsia="Times New Roman" w:hAnsi="Times New Roman"/>
          <w:sz w:val="24"/>
          <w:szCs w:val="24"/>
        </w:rPr>
        <w:t xml:space="preserve"/>
      </w:r>
    </w:p>
    <w:p>
      <w:pPr>
        <w:pageBreakBefore/>
        <w:spacing w:after="0" w:before="0" w:line="480" w:lineRule="auto"/>
        <w:jc w:val="center"/>
      </w:pPr>
      <w:r>
        <w:rPr>
          <w:rFonts w:ascii="Times New Roman" w:cs="Times New Roman" w:eastAsia="Times New Roman" w:hAnsi="Times New Roman"/>
          <w:b/>
          <w:bCs/>
          <w:sz w:val="24"/>
          <w:szCs w:val="24"/>
        </w:rPr>
        <w:t xml:space="preserve">A9. Reproduction Protocol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Every result in this thesis can be regenerated from two packages, available at the link in Section §A11. The System Dynamics package (thesis_sd) reproduces all calibration, sensitivity and Pareto results with ./run_all.sh and checks them against the reference results with ./verify.sh. The reinforcement-learning package (thesis_rl_study) reproduces every policy, test and statistic in Chapter VI with ./run_all.sh followed by python3 analysis.py, in roughly one hour on one CPU core.</w:t>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A.20</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Software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00"/>
        <w:gridCol w:w="100"/>
        <w:gridCol w:w="100"/>
      </w:tblGrid>
      <w:tr>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Component</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Version</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Role</w:t>
            </w:r>
          </w:p>
        </w:tc>
      </w:tr>
      <w:tr>
        <w:tc>
          <w:p>
            <w:pPr>
              <w:spacing w:after="0" w:before="0"/>
            </w:pPr>
            <w:r>
              <w:rPr>
                <w:rFonts w:ascii="Times New Roman" w:cs="Times New Roman" w:eastAsia="Times New Roman" w:hAnsi="Times New Roman"/>
                <w:b w:val="false"/>
                <w:bCs w:val="false"/>
                <w:i w:val="false"/>
                <w:iCs w:val="false"/>
                <w:sz w:val="24"/>
                <w:szCs w:val="24"/>
              </w:rPr>
              <w:t xml:space="preserve">Python</w:t>
            </w:r>
          </w:p>
        </w:tc>
        <w:tc>
          <w:p>
            <w:pPr>
              <w:spacing w:after="0" w:before="0"/>
            </w:pPr>
            <w:r>
              <w:rPr>
                <w:rFonts w:ascii="Times New Roman" w:cs="Times New Roman" w:eastAsia="Times New Roman" w:hAnsi="Times New Roman"/>
                <w:b w:val="false"/>
                <w:bCs w:val="false"/>
                <w:i w:val="false"/>
                <w:iCs w:val="false"/>
                <w:sz w:val="24"/>
                <w:szCs w:val="24"/>
              </w:rPr>
              <w:t>3.12</w:t>
            </w:r>
          </w:p>
        </w:tc>
        <w:tc>
          <w:p>
            <w:pPr>
              <w:spacing w:after="0" w:before="0"/>
            </w:pPr>
            <w:r>
              <w:rPr>
                <w:rFonts w:ascii="Times New Roman" w:cs="Times New Roman" w:eastAsia="Times New Roman" w:hAnsi="Times New Roman"/>
                <w:b w:val="false"/>
                <w:bCs w:val="false"/>
                <w:i w:val="false"/>
                <w:iCs w:val="false"/>
                <w:sz w:val="24"/>
                <w:szCs w:val="24"/>
              </w:rPr>
              <w:t xml:space="preserve">All analysis code</w:t>
            </w:r>
          </w:p>
        </w:tc>
      </w:tr>
      <w:tr>
        <w:tc>
          <w:p>
            <w:pPr>
              <w:spacing w:after="0" w:before="0"/>
            </w:pPr>
            <w:r>
              <w:rPr>
                <w:rFonts w:ascii="Times New Roman" w:cs="Times New Roman" w:eastAsia="Times New Roman" w:hAnsi="Times New Roman"/>
                <w:b w:val="false"/>
                <w:bCs w:val="false"/>
                <w:i w:val="false"/>
                <w:iCs w:val="false"/>
                <w:sz w:val="24"/>
                <w:szCs w:val="24"/>
              </w:rPr>
              <w:t xml:space="preserve">NumPy</w:t>
            </w:r>
          </w:p>
        </w:tc>
        <w:tc>
          <w:p>
            <w:pPr>
              <w:spacing w:after="0" w:before="0"/>
            </w:pPr>
            <w:r>
              <w:rPr>
                <w:rFonts w:ascii="Times New Roman" w:cs="Times New Roman" w:eastAsia="Times New Roman" w:hAnsi="Times New Roman"/>
                <w:b w:val="false"/>
                <w:bCs w:val="false"/>
                <w:i w:val="false"/>
                <w:iCs w:val="false"/>
                <w:sz w:val="24"/>
                <w:szCs w:val="24"/>
              </w:rPr>
              <w:t xml:space="preserve">2.5.3</w:t>
            </w:r>
          </w:p>
        </w:tc>
        <w:tc>
          <w:p>
            <w:pPr>
              <w:spacing w:after="0" w:before="0"/>
            </w:pPr>
            <w:r>
              <w:rPr>
                <w:rFonts w:ascii="Times New Roman" w:cs="Times New Roman" w:eastAsia="Times New Roman" w:hAnsi="Times New Roman"/>
                <w:b w:val="false"/>
                <w:bCs w:val="false"/>
                <w:i w:val="false"/>
                <w:iCs w:val="false"/>
                <w:sz w:val="24"/>
                <w:szCs w:val="24"/>
              </w:rPr>
              <w:t xml:space="preserve">Simulation kernel</w:t>
            </w:r>
          </w:p>
        </w:tc>
      </w:tr>
      <w:tr>
        <w:tc>
          <w:p>
            <w:pPr>
              <w:spacing w:after="0" w:before="0"/>
            </w:pPr>
            <w:r>
              <w:rPr>
                <w:rFonts w:ascii="Times New Roman" w:cs="Times New Roman" w:eastAsia="Times New Roman" w:hAnsi="Times New Roman"/>
                <w:b w:val="false"/>
                <w:bCs w:val="false"/>
                <w:i w:val="false"/>
                <w:iCs w:val="false"/>
                <w:sz w:val="24"/>
                <w:szCs w:val="24"/>
              </w:rPr>
              <w:t xml:space="preserve">SciPy</w:t>
            </w:r>
          </w:p>
        </w:tc>
        <w:tc>
          <w:p>
            <w:pPr>
              <w:spacing w:after="0" w:before="0"/>
            </w:pPr>
            <w:r>
              <w:rPr>
                <w:rFonts w:ascii="Times New Roman" w:cs="Times New Roman" w:eastAsia="Times New Roman" w:hAnsi="Times New Roman"/>
                <w:b w:val="false"/>
                <w:bCs w:val="false"/>
                <w:i w:val="false"/>
                <w:iCs w:val="false"/>
                <w:sz w:val="24"/>
                <w:szCs w:val="24"/>
              </w:rPr>
              <w:t xml:space="preserve">1.18.1</w:t>
            </w:r>
          </w:p>
        </w:tc>
        <w:tc>
          <w:p>
            <w:pPr>
              <w:spacing w:after="0" w:before="0"/>
            </w:pPr>
            <w:r>
              <w:rPr>
                <w:rFonts w:ascii="Times New Roman" w:cs="Times New Roman" w:eastAsia="Times New Roman" w:hAnsi="Times New Roman"/>
                <w:b w:val="false"/>
                <w:bCs w:val="false"/>
                <w:i w:val="false"/>
                <w:iCs w:val="false"/>
                <w:sz w:val="24"/>
                <w:szCs w:val="24"/>
              </w:rPr>
              <w:t xml:space="preserve">Differential evolution (Virtanen et al., 2020)</w:t>
            </w:r>
          </w:p>
        </w:tc>
      </w:tr>
      <w:tr>
        <w:tc>
          <w:p>
            <w:pPr>
              <w:spacing w:after="0" w:before="0"/>
            </w:pPr>
            <w:r>
              <w:rPr>
                <w:rFonts w:ascii="Times New Roman" w:cs="Times New Roman" w:eastAsia="Times New Roman" w:hAnsi="Times New Roman"/>
                <w:b w:val="false"/>
                <w:bCs w:val="false"/>
                <w:i w:val="false"/>
                <w:iCs w:val="false"/>
                <w:sz w:val="24"/>
                <w:szCs w:val="24"/>
              </w:rPr>
              <w:t xml:space="preserve">pandas</w:t>
            </w:r>
          </w:p>
        </w:tc>
        <w:tc>
          <w:p>
            <w:pPr>
              <w:spacing w:after="0" w:before="0"/>
            </w:pPr>
            <w:r>
              <w:rPr>
                <w:rFonts w:ascii="Times New Roman" w:cs="Times New Roman" w:eastAsia="Times New Roman" w:hAnsi="Times New Roman"/>
                <w:b w:val="false"/>
                <w:bCs w:val="false"/>
                <w:i w:val="false"/>
                <w:iCs w:val="false"/>
                <w:sz w:val="24"/>
                <w:szCs w:val="24"/>
              </w:rPr>
              <w:t xml:space="preserve">3.0.5</w:t>
            </w:r>
          </w:p>
        </w:tc>
        <w:tc>
          <w:p>
            <w:pPr>
              <w:spacing w:after="0" w:before="0"/>
            </w:pPr>
            <w:r>
              <w:rPr>
                <w:rFonts w:ascii="Times New Roman" w:cs="Times New Roman" w:eastAsia="Times New Roman" w:hAnsi="Times New Roman"/>
                <w:b w:val="false"/>
                <w:bCs w:val="false"/>
                <w:i w:val="false"/>
                <w:iCs w:val="false"/>
                <w:sz w:val="24"/>
                <w:szCs w:val="24"/>
              </w:rPr>
              <w:t xml:space="preserve">Data extraction</w:t>
            </w:r>
          </w:p>
        </w:tc>
      </w:tr>
      <w:tr>
        <w:tc>
          <w:p>
            <w:pPr>
              <w:spacing w:after="0" w:before="0"/>
            </w:pPr>
            <w:r>
              <w:rPr>
                <w:rFonts w:ascii="Times New Roman" w:cs="Times New Roman" w:eastAsia="Times New Roman" w:hAnsi="Times New Roman"/>
                <w:b w:val="false"/>
                <w:bCs w:val="false"/>
                <w:i w:val="false"/>
                <w:iCs w:val="false"/>
                <w:sz w:val="24"/>
                <w:szCs w:val="24"/>
              </w:rPr>
              <w:t xml:space="preserve">emcee</w:t>
            </w:r>
          </w:p>
        </w:tc>
        <w:tc>
          <w:p>
            <w:pPr>
              <w:spacing w:after="0" w:before="0"/>
            </w:pPr>
            <w:r>
              <w:rPr>
                <w:rFonts w:ascii="Times New Roman" w:cs="Times New Roman" w:eastAsia="Times New Roman" w:hAnsi="Times New Roman"/>
                <w:b w:val="false"/>
                <w:bCs w:val="false"/>
                <w:i w:val="false"/>
                <w:iCs w:val="false"/>
                <w:sz w:val="24"/>
                <w:szCs w:val="24"/>
              </w:rPr>
              <w:t xml:space="preserve">3.1.6</w:t>
            </w:r>
          </w:p>
        </w:tc>
        <w:tc>
          <w:p>
            <w:pPr>
              <w:spacing w:after="0" w:before="0"/>
            </w:pPr>
            <w:r>
              <w:rPr>
                <w:rFonts w:ascii="Times New Roman" w:cs="Times New Roman" w:eastAsia="Times New Roman" w:hAnsi="Times New Roman"/>
                <w:b w:val="false"/>
                <w:bCs w:val="false"/>
                <w:i w:val="false"/>
                <w:iCs w:val="false"/>
                <w:sz w:val="24"/>
                <w:szCs w:val="24"/>
              </w:rPr>
              <w:t xml:space="preserve">Bayesian MCMC (Foreman-Mackey et al., 2013)</w:t>
            </w:r>
          </w:p>
        </w:tc>
      </w:tr>
      <w:tr>
        <w:tc>
          <w:p>
            <w:pPr>
              <w:spacing w:after="0" w:before="0"/>
            </w:pPr>
            <w:r>
              <w:rPr>
                <w:rFonts w:ascii="Times New Roman" w:cs="Times New Roman" w:eastAsia="Times New Roman" w:hAnsi="Times New Roman"/>
                <w:b w:val="false"/>
                <w:bCs w:val="false"/>
                <w:i w:val="false"/>
                <w:iCs w:val="false"/>
                <w:sz w:val="24"/>
                <w:szCs w:val="24"/>
              </w:rPr>
              <w:t xml:space="preserve">SALib</w:t>
            </w:r>
          </w:p>
        </w:tc>
        <w:tc>
          <w:p>
            <w:pPr>
              <w:spacing w:after="0" w:before="0"/>
            </w:pPr>
            <w:r>
              <w:rPr>
                <w:rFonts w:ascii="Times New Roman" w:cs="Times New Roman" w:eastAsia="Times New Roman" w:hAnsi="Times New Roman"/>
                <w:b w:val="false"/>
                <w:bCs w:val="false"/>
                <w:i w:val="false"/>
                <w:iCs w:val="false"/>
                <w:sz w:val="24"/>
                <w:szCs w:val="24"/>
              </w:rPr>
              <w:t xml:space="preserve">1.6.0</w:t>
            </w:r>
          </w:p>
        </w:tc>
        <w:tc>
          <w:p>
            <w:pPr>
              <w:spacing w:after="0" w:before="0"/>
            </w:pPr>
            <w:r>
              <w:rPr>
                <w:rFonts w:ascii="Times New Roman" w:cs="Times New Roman" w:eastAsia="Times New Roman" w:hAnsi="Times New Roman"/>
                <w:b w:val="false"/>
                <w:bCs w:val="false"/>
                <w:i w:val="false"/>
                <w:iCs w:val="false"/>
                <w:sz w:val="24"/>
                <w:szCs w:val="24"/>
              </w:rPr>
              <w:t xml:space="preserve">Sobol design and indices (Herman and Usher, 2017)</w:t>
            </w:r>
          </w:p>
        </w:tc>
      </w:tr>
      <w:tr>
        <w:tc>
          <w:p>
            <w:pPr>
              <w:spacing w:after="0" w:before="0"/>
            </w:pPr>
            <w:r>
              <w:rPr>
                <w:rFonts w:ascii="Times New Roman" w:cs="Times New Roman" w:eastAsia="Times New Roman" w:hAnsi="Times New Roman"/>
                <w:b w:val="false"/>
                <w:bCs w:val="false"/>
                <w:i w:val="false"/>
                <w:iCs w:val="false"/>
                <w:sz w:val="24"/>
                <w:szCs w:val="24"/>
              </w:rPr>
              <w:t xml:space="preserve">Matplotlib</w:t>
            </w:r>
          </w:p>
        </w:tc>
        <w:tc>
          <w:p>
            <w:pPr>
              <w:spacing w:after="0" w:before="0"/>
            </w:pPr>
            <w:r>
              <w:rPr>
                <w:rFonts w:ascii="Times New Roman" w:cs="Times New Roman" w:eastAsia="Times New Roman" w:hAnsi="Times New Roman"/>
                <w:b w:val="false"/>
                <w:bCs w:val="false"/>
                <w:i w:val="false"/>
                <w:iCs w:val="false"/>
                <w:sz w:val="24"/>
                <w:szCs w:val="24"/>
              </w:rPr>
              <w:t xml:space="preserve">3.11.2</w:t>
            </w:r>
          </w:p>
        </w:tc>
        <w:tc>
          <w:p>
            <w:pPr>
              <w:spacing w:after="0" w:before="0"/>
            </w:pPr>
            <w:r>
              <w:rPr>
                <w:rFonts w:ascii="Times New Roman" w:cs="Times New Roman" w:eastAsia="Times New Roman" w:hAnsi="Times New Roman"/>
                <w:b w:val="false"/>
                <w:bCs w:val="false"/>
                <w:i w:val="false"/>
                <w:iCs w:val="false"/>
                <w:sz w:val="24"/>
                <w:szCs w:val="24"/>
              </w:rPr>
              <w:t xml:space="preserve">Figures</w:t>
            </w:r>
          </w:p>
        </w:tc>
      </w:tr>
      <w:tr>
        <w:tc>
          <w:p>
            <w:pPr>
              <w:spacing w:after="0" w:before="0"/>
            </w:pPr>
            <w:r>
              <w:rPr>
                <w:rFonts w:ascii="Times New Roman" w:cs="Times New Roman" w:eastAsia="Times New Roman" w:hAnsi="Times New Roman"/>
                <w:b w:val="false"/>
                <w:bCs w:val="false"/>
                <w:i w:val="false"/>
                <w:iCs w:val="false"/>
                <w:sz w:val="24"/>
                <w:szCs w:val="24"/>
              </w:rPr>
              <w:t xml:space="preserve">pandoc</w:t>
            </w:r>
          </w:p>
        </w:tc>
        <w:tc>
          <w:p>
            <w:pPr>
              <w:spacing w:after="0" w:before="0"/>
            </w:pPr>
            <w:r>
              <w:rPr>
                <w:rFonts w:ascii="Times New Roman" w:cs="Times New Roman" w:eastAsia="Times New Roman" w:hAnsi="Times New Roman"/>
                <w:b w:val="false"/>
                <w:bCs w:val="false"/>
                <w:i w:val="false"/>
                <w:iCs w:val="false"/>
                <w:sz w:val="24"/>
                <w:szCs w:val="24"/>
              </w:rPr>
              <w:t xml:space="preserve">3.1.3</w:t>
            </w:r>
          </w:p>
        </w:tc>
        <w:tc>
          <w:p>
            <w:pPr>
              <w:spacing w:after="0" w:before="0"/>
            </w:pPr>
            <w:r>
              <w:rPr>
                <w:rFonts w:ascii="Times New Roman" w:cs="Times New Roman" w:eastAsia="Times New Roman" w:hAnsi="Times New Roman"/>
                <w:b w:val="false"/>
                <w:bCs w:val="false"/>
                <w:i w:val="false"/>
                <w:iCs w:val="false"/>
                <w:sz w:val="24"/>
                <w:szCs w:val="24"/>
              </w:rPr>
              <w:t xml:space="preserve">LaTeX to native Word equations</w:t>
            </w:r>
          </w:p>
        </w:tc>
      </w:tr>
      <w:tr>
        <w:tc>
          <w:p>
            <w:pPr>
              <w:spacing w:after="0" w:before="0"/>
            </w:pPr>
            <w:r>
              <w:rPr>
                <w:rFonts w:ascii="Times New Roman" w:hAnsi="Times New Roman"/>
                <w:sz w:val="20"/>
              </w:rPr>
              <w:t>python-docx</w:t>
            </w:r>
          </w:p>
        </w:tc>
        <w:tc>
          <w:p>
            <w:pPr>
              <w:spacing w:after="0" w:before="0"/>
            </w:pPr>
            <w:r>
              <w:rPr>
                <w:rFonts w:ascii="Times New Roman" w:hAnsi="Times New Roman"/>
                <w:sz w:val="20"/>
              </w:rPr>
              <w:t>1.2.0</w:t>
            </w:r>
          </w:p>
        </w:tc>
        <w:tc>
          <w:p>
            <w:pPr>
              <w:spacing w:after="0" w:before="0"/>
            </w:pPr>
            <w:r>
              <w:rPr>
                <w:rFonts w:ascii="Times New Roman" w:hAnsi="Times New Roman"/>
                <w:sz w:val="20"/>
              </w:rPr>
              <w:t>Thesis document assembly</w:t>
            </w:r>
          </w:p>
        </w:tc>
      </w:tr>
      <w:tr>
        <w:tc>
          <w:p>
            <w:pPr>
              <w:spacing w:after="0" w:before="0"/>
            </w:pPr>
            <w:r>
              <w:rPr>
                <w:rFonts w:ascii="Times New Roman" w:hAnsi="Times New Roman"/>
                <w:sz w:val="20"/>
              </w:rPr>
              <w:t>PySD</w:t>
            </w:r>
          </w:p>
        </w:tc>
        <w:tc>
          <w:p>
            <w:pPr>
              <w:spacing w:after="0" w:before="0"/>
            </w:pPr>
            <w:r>
              <w:rPr>
                <w:rFonts w:ascii="Times New Roman" w:hAnsi="Times New Roman"/>
                <w:sz w:val="20"/>
              </w:rPr>
              <w:t>3.14.3</w:t>
            </w:r>
          </w:p>
        </w:tc>
        <w:tc>
          <w:p>
            <w:pPr>
              <w:spacing w:after="0" w:before="0"/>
            </w:pPr>
            <w:r>
              <w:rPr>
                <w:rFonts w:ascii="Times New Roman" w:hAnsi="Times New Roman"/>
                <w:sz w:val="20"/>
              </w:rPr>
              <w:t>Vensim model check (separate environment; Table A.23)</w:t>
            </w:r>
          </w:p>
        </w:tc>
      </w:tr>
    </w:tbl>
    <w:p>
      <w:pPr>
        <w:spacing w:after="0" w:before="0" w:line="480" w:lineRule="auto"/>
        <w:jc w:val="both"/>
      </w:pPr>
      <w:r>
        <w:rPr>
          <w:rFonts w:ascii="Times New Roman" w:cs="Times New Roman" w:eastAsia="Times New Roman" w:hAnsi="Times New Roman"/>
          <w:b w:val="false"/>
          <w:bCs w:val="false"/>
          <w:i/>
          <w:iCs/>
          <w:sz w:val="24"/>
          <w:szCs w:val="24"/>
        </w:rPr>
        <w:t>Source: Software versions pinned in requirements.txt and the Dockerfiles of both packages.</w:t>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i w:val="false"/>
          <w:iCs w:val="false"/>
          <w:sz w:val="24"/>
          <w:szCs w:val="24"/>
        </w:rPr>
        <w:t xml:space="preserve">Table A.21</w:t>
      </w:r>
    </w:p>
    <w:p>
      <w:pPr>
        <w:keepNext/>
        <w:spacing w:after="0" w:before="0" w:line="480" w:lineRule="auto"/>
        <w:jc w:val="center"/>
      </w:pPr>
      <w:r>
        <w:rPr>
          <w:rFonts w:ascii="Times New Roman" w:cs="Times New Roman" w:eastAsia="Times New Roman" w:hAnsi="Times New Roman"/>
          <w:b w:val="false"/>
          <w:bCs w:val="false"/>
          <w:i/>
          <w:iCs/>
          <w:sz w:val="24"/>
          <w:szCs w:val="24"/>
        </w:rPr>
        <w:t xml:space="preserve">Pipeline Stages, Inputs,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00"/>
        <w:gridCol w:w="100"/>
        <w:gridCol w:w="100"/>
        <w:gridCol w:w="100"/>
      </w:tblGrid>
      <w:tr>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Stage (src/)</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Input</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Output</w:t>
            </w:r>
          </w:p>
        </w:tc>
        <w:tc>
          <w:tcPr>
            <w:shd w:fill="FFFFFF" w:val="clear"/>
          </w:tcPr>
          <w:p>
            <w:pPr>
              <w:spacing w:after="0" w:before="0"/>
              <w:jc w:val="center"/>
            </w:pPr>
            <w:r>
              <w:rPr>
                <w:rFonts w:ascii="Times New Roman" w:cs="Times New Roman" w:eastAsia="Times New Roman" w:hAnsi="Times New Roman"/>
                <w:b/>
                <w:bCs/>
                <w:i w:val="false"/>
                <w:iCs w:val="false"/>
                <w:sz w:val="24"/>
                <w:szCs w:val="24"/>
              </w:rPr>
              <w:t xml:space="preserve">Run Time</w:t>
            </w:r>
          </w:p>
        </w:tc>
      </w:tr>
      <w:tr>
        <w:tc>
          <w:p>
            <w:pPr>
              <w:spacing w:after="0" w:before="0"/>
            </w:pPr>
            <w:r>
              <w:rPr>
                <w:rFonts w:ascii="Times New Roman" w:cs="Times New Roman" w:eastAsia="Times New Roman" w:hAnsi="Times New Roman"/>
                <w:b w:val="false"/>
                <w:bCs w:val="false"/>
                <w:i w:val="false"/>
                <w:iCs w:val="false"/>
                <w:sz w:val="24"/>
                <w:szCs w:val="24"/>
              </w:rPr>
              <w:t xml:space="preserve">01_extract_nvd.py</w:t>
            </w:r>
          </w:p>
        </w:tc>
        <w:tc>
          <w:p>
            <w:pPr>
              <w:spacing w:after="0" w:before="0"/>
            </w:pPr>
            <w:r>
              <w:rPr>
                <w:rFonts w:ascii="Times New Roman" w:cs="Times New Roman" w:eastAsia="Times New Roman" w:hAnsi="Times New Roman"/>
                <w:b w:val="false"/>
                <w:bCs w:val="false"/>
                <w:i w:val="false"/>
                <w:iCs w:val="false"/>
                <w:sz w:val="24"/>
                <w:szCs w:val="24"/>
              </w:rPr>
              <w:t xml:space="preserve">NVD feed snapshot (CVE-2025, CVE-2026 folders)</w:t>
            </w:r>
          </w:p>
        </w:tc>
        <w:tc>
          <w:p>
            <w:pPr>
              <w:spacing w:after="0" w:before="0"/>
            </w:pPr>
            <w:r>
              <w:rPr>
                <w:rFonts w:ascii="Times New Roman" w:cs="Times New Roman" w:eastAsia="Times New Roman" w:hAnsi="Times New Roman"/>
                <w:b w:val="false"/>
                <w:bCs w:val="false"/>
                <w:i w:val="false"/>
                <w:iCs w:val="false"/>
                <w:sz w:val="24"/>
                <w:szCs w:val="24"/>
              </w:rPr>
              <w:t xml:space="preserve">data/nvd_2026_window.csv</w:t>
            </w:r>
          </w:p>
        </w:tc>
        <w:tc>
          <w:p>
            <w:pPr>
              <w:spacing w:after="0" w:before="0"/>
            </w:pPr>
            <w:r>
              <w:rPr>
                <w:rFonts w:ascii="Times New Roman" w:cs="Times New Roman" w:eastAsia="Times New Roman" w:hAnsi="Times New Roman"/>
                <w:b w:val="false"/>
                <w:bCs w:val="false"/>
                <w:i w:val="false"/>
                <w:iCs w:val="false"/>
                <w:sz w:val="24"/>
                <w:szCs w:val="24"/>
              </w:rPr>
              <w:t xml:space="preserve">about 2 min</w:t>
            </w:r>
          </w:p>
        </w:tc>
      </w:tr>
      <w:tr>
        <w:tc>
          <w:p>
            <w:pPr>
              <w:spacing w:after="0" w:before="0"/>
            </w:pPr>
            <w:r>
              <w:rPr>
                <w:rFonts w:ascii="Times New Roman" w:cs="Times New Roman" w:eastAsia="Times New Roman" w:hAnsi="Times New Roman"/>
                <w:b w:val="false"/>
                <w:bCs w:val="false"/>
                <w:i w:val="false"/>
                <w:iCs w:val="false"/>
                <w:sz w:val="24"/>
                <w:szCs w:val="24"/>
              </w:rPr>
              <w:t xml:space="preserve">02_calibrate_arrivals.py</w:t>
            </w:r>
          </w:p>
        </w:tc>
        <w:tc>
          <w:p>
            <w:pPr>
              <w:spacing w:after="0" w:before="0"/>
            </w:pPr>
            <w:r>
              <w:rPr>
                <w:rFonts w:ascii="Times New Roman" w:cs="Times New Roman" w:eastAsia="Times New Roman" w:hAnsi="Times New Roman"/>
                <w:b w:val="false"/>
                <w:bCs w:val="false"/>
                <w:i w:val="false"/>
                <w:iCs w:val="false"/>
                <w:sz w:val="24"/>
                <w:szCs w:val="24"/>
              </w:rPr>
              <w:t xml:space="preserve">nvd_2026_window.csv</w:t>
            </w:r>
          </w:p>
        </w:tc>
        <w:tc>
          <w:p>
            <w:pPr>
              <w:spacing w:after="0" w:before="0"/>
            </w:pPr>
            <w:r>
              <w:rPr>
                <w:rFonts w:ascii="Times New Roman" w:cs="Times New Roman" w:eastAsia="Times New Roman" w:hAnsi="Times New Roman"/>
                <w:b w:val="false"/>
                <w:bCs w:val="false"/>
                <w:i w:val="false"/>
                <w:iCs w:val="false"/>
                <w:sz w:val="24"/>
                <w:szCs w:val="24"/>
              </w:rPr>
              <w:t xml:space="preserve">calibration_arrivals.json; Figure 4</w:t>
            </w:r>
          </w:p>
        </w:tc>
        <w:tc>
          <w:p>
            <w:pPr>
              <w:spacing w:after="0" w:before="0"/>
            </w:pPr>
            <w:r>
              <w:rPr>
                <w:rFonts w:ascii="Times New Roman" w:cs="Times New Roman" w:eastAsia="Times New Roman" w:hAnsi="Times New Roman"/>
                <w:b w:val="false"/>
                <w:bCs w:val="false"/>
                <w:i w:val="false"/>
                <w:iCs w:val="false"/>
                <w:sz w:val="24"/>
                <w:szCs w:val="24"/>
              </w:rPr>
              <w:t xml:space="preserve">about 1 min</w:t>
            </w:r>
          </w:p>
        </w:tc>
      </w:tr>
      <w:tr>
        <w:tc>
          <w:p>
            <w:pPr>
              <w:spacing w:after="0" w:before="0"/>
            </w:pPr>
            <w:r>
              <w:rPr>
                <w:rFonts w:ascii="Times New Roman" w:cs="Times New Roman" w:eastAsia="Times New Roman" w:hAnsi="Times New Roman"/>
                <w:b w:val="false"/>
                <w:bCs w:val="false"/>
                <w:i w:val="false"/>
                <w:iCs w:val="false"/>
                <w:sz w:val="24"/>
                <w:szCs w:val="24"/>
              </w:rPr>
              <w:t xml:space="preserve">03_calibrate_severity_kev.py</w:t>
            </w:r>
          </w:p>
        </w:tc>
        <w:tc>
          <w:p>
            <w:pPr>
              <w:spacing w:after="0" w:before="0"/>
            </w:pPr>
            <w:r>
              <w:rPr>
                <w:rFonts w:ascii="Times New Roman" w:cs="Times New Roman" w:eastAsia="Times New Roman" w:hAnsi="Times New Roman"/>
                <w:b w:val="false"/>
                <w:bCs w:val="false"/>
                <w:i w:val="false"/>
                <w:iCs w:val="false"/>
                <w:sz w:val="24"/>
                <w:szCs w:val="24"/>
              </w:rPr>
              <w:t xml:space="preserve">NVD CSV; kev_catalog.json</w:t>
            </w:r>
          </w:p>
        </w:tc>
        <w:tc>
          <w:p>
            <w:pPr>
              <w:spacing w:after="0" w:before="0"/>
            </w:pPr>
            <w:r>
              <w:rPr>
                <w:rFonts w:ascii="Times New Roman" w:cs="Times New Roman" w:eastAsia="Times New Roman" w:hAnsi="Times New Roman"/>
                <w:b w:val="false"/>
                <w:bCs w:val="false"/>
                <w:i w:val="false"/>
                <w:iCs w:val="false"/>
                <w:sz w:val="24"/>
                <w:szCs w:val="24"/>
              </w:rPr>
              <w:t xml:space="preserve">calibration_severity_kev.json; Figure A1</w:t>
            </w:r>
          </w:p>
        </w:tc>
        <w:tc>
          <w:p>
            <w:pPr>
              <w:spacing w:after="0" w:before="0"/>
            </w:pPr>
            <w:r>
              <w:rPr>
                <w:rFonts w:ascii="Times New Roman" w:cs="Times New Roman" w:eastAsia="Times New Roman" w:hAnsi="Times New Roman"/>
                <w:b w:val="false"/>
                <w:bCs w:val="false"/>
                <w:i w:val="false"/>
                <w:iCs w:val="false"/>
                <w:sz w:val="24"/>
                <w:szCs w:val="24"/>
              </w:rPr>
              <w:t xml:space="preserve">&lt; 1 min</w:t>
            </w:r>
          </w:p>
        </w:tc>
      </w:tr>
      <w:tr>
        <w:tc>
          <w:p>
            <w:pPr>
              <w:spacing w:after="0" w:before="0"/>
            </w:pPr>
            <w:r>
              <w:rPr>
                <w:rFonts w:ascii="Times New Roman" w:cs="Times New Roman" w:eastAsia="Times New Roman" w:hAnsi="Times New Roman"/>
                <w:b w:val="false"/>
                <w:bCs w:val="false"/>
                <w:i w:val="false"/>
                <w:iCs w:val="false"/>
                <w:sz w:val="24"/>
                <w:szCs w:val="24"/>
              </w:rPr>
              <w:t xml:space="preserve">04_calibrate_remediation.py</w:t>
            </w:r>
          </w:p>
        </w:tc>
        <w:tc>
          <w:p>
            <w:pPr>
              <w:spacing w:after="0" w:before="0"/>
            </w:pPr>
            <w:r>
              <w:rPr>
                <w:rFonts w:ascii="Times New Roman" w:cs="Times New Roman" w:eastAsia="Times New Roman" w:hAnsi="Times New Roman"/>
                <w:b w:val="false"/>
                <w:bCs w:val="false"/>
                <w:i w:val="false"/>
                <w:iCs w:val="false"/>
                <w:sz w:val="24"/>
                <w:szCs w:val="24"/>
              </w:rPr>
              <w:t xml:space="preserve">remediation_literature.csv</w:t>
            </w:r>
          </w:p>
        </w:tc>
        <w:tc>
          <w:p>
            <w:pPr>
              <w:spacing w:after="0" w:before="0"/>
            </w:pPr>
            <w:r>
              <w:rPr>
                <w:rFonts w:ascii="Times New Roman" w:cs="Times New Roman" w:eastAsia="Times New Roman" w:hAnsi="Times New Roman"/>
                <w:b w:val="false"/>
                <w:bCs w:val="false"/>
                <w:i w:val="false"/>
                <w:iCs w:val="false"/>
                <w:sz w:val="24"/>
                <w:szCs w:val="24"/>
              </w:rPr>
              <w:t xml:space="preserve">calibration_remediation.json; Figure A2</w:t>
            </w:r>
          </w:p>
        </w:tc>
        <w:tc>
          <w:p>
            <w:pPr>
              <w:spacing w:after="0" w:before="0"/>
            </w:pPr>
            <w:r>
              <w:rPr>
                <w:rFonts w:ascii="Times New Roman" w:cs="Times New Roman" w:eastAsia="Times New Roman" w:hAnsi="Times New Roman"/>
                <w:b w:val="false"/>
                <w:bCs w:val="false"/>
                <w:i w:val="false"/>
                <w:iCs w:val="false"/>
                <w:sz w:val="24"/>
                <w:szCs w:val="24"/>
              </w:rPr>
              <w:t xml:space="preserve">&lt; 1 min</w:t>
            </w:r>
          </w:p>
        </w:tc>
      </w:tr>
      <w:tr>
        <w:tc>
          <w:p>
            <w:pPr>
              <w:spacing w:after="0" w:before="0"/>
            </w:pPr>
            <w:r>
              <w:rPr>
                <w:rFonts w:ascii="Times New Roman" w:cs="Times New Roman" w:eastAsia="Times New Roman" w:hAnsi="Times New Roman"/>
                <w:b w:val="false"/>
                <w:bCs w:val="false"/>
                <w:i w:val="false"/>
                <w:iCs w:val="false"/>
                <w:sz w:val="24"/>
                <w:szCs w:val="24"/>
              </w:rPr>
              <w:t xml:space="preserve">05_run_and_compare.py</w:t>
            </w:r>
          </w:p>
        </w:tc>
        <w:tc>
          <w:p>
            <w:pPr>
              <w:spacing w:after="0" w:before="0"/>
            </w:pPr>
            <w:r>
              <w:rPr>
                <w:rFonts w:ascii="Times New Roman" w:cs="Times New Roman" w:eastAsia="Times New Roman" w:hAnsi="Times New Roman"/>
                <w:b w:val="false"/>
                <w:bCs w:val="false"/>
                <w:i w:val="false"/>
                <w:iCs w:val="false"/>
                <w:sz w:val="24"/>
                <w:szCs w:val="24"/>
              </w:rPr>
              <w:t xml:space="preserve">Stages 2–4 results</w:t>
            </w:r>
          </w:p>
        </w:tc>
        <w:tc>
          <w:p>
            <w:pPr>
              <w:spacing w:after="0" w:before="0"/>
            </w:pPr>
            <w:r>
              <w:rPr>
                <w:rFonts w:ascii="Times New Roman" w:cs="Times New Roman" w:eastAsia="Times New Roman" w:hAnsi="Times New Roman"/>
                <w:b w:val="false"/>
                <w:bCs w:val="false"/>
                <w:i w:val="false"/>
                <w:iCs w:val="false"/>
                <w:sz w:val="24"/>
                <w:szCs w:val="24"/>
              </w:rPr>
              <w:t xml:space="preserve">run_and_compare.json; Figure A3</w:t>
            </w:r>
          </w:p>
        </w:tc>
        <w:tc>
          <w:p>
            <w:pPr>
              <w:spacing w:after="0" w:before="0"/>
            </w:pPr>
            <w:r>
              <w:rPr>
                <w:rFonts w:ascii="Times New Roman" w:cs="Times New Roman" w:eastAsia="Times New Roman" w:hAnsi="Times New Roman"/>
                <w:b w:val="false"/>
                <w:bCs w:val="false"/>
                <w:i w:val="false"/>
                <w:iCs w:val="false"/>
                <w:sz w:val="24"/>
                <w:szCs w:val="24"/>
              </w:rPr>
              <w:t xml:space="preserve">about 3 min</w:t>
            </w:r>
          </w:p>
        </w:tc>
      </w:tr>
      <w:tr>
        <w:tc>
          <w:p>
            <w:pPr>
              <w:spacing w:after="0" w:before="0"/>
            </w:pPr>
            <w:r>
              <w:rPr>
                <w:rFonts w:ascii="Times New Roman" w:cs="Times New Roman" w:eastAsia="Times New Roman" w:hAnsi="Times New Roman"/>
                <w:b w:val="false"/>
                <w:bCs w:val="false"/>
                <w:i w:val="false"/>
                <w:iCs w:val="false"/>
                <w:sz w:val="24"/>
                <w:szCs w:val="24"/>
              </w:rPr>
              <w:t xml:space="preserve">06_diagrams.py</w:t>
            </w:r>
          </w:p>
        </w:tc>
        <w:tc>
          <w:p>
            <w:pPr>
              <w:spacing w:after="0" w:before="0"/>
            </w:pPr>
            <w:r>
              <w:rPr>
                <w:rFonts w:ascii="Times New Roman" w:cs="Times New Roman" w:eastAsia="Times New Roman" w:hAnsi="Times New Roman"/>
                <w:b w:val="false"/>
                <w:bCs w:val="false"/>
                <w:i w:val="false"/>
                <w:iCs w:val="false"/>
                <w:sz w:val="24"/>
                <w:szCs w:val="24"/>
              </w:rPr>
              <w:t xml:space="preserve">—</w:t>
            </w:r>
          </w:p>
        </w:tc>
        <w:tc>
          <w:p>
            <w:pPr>
              <w:spacing w:after="0" w:before="0"/>
            </w:pPr>
            <w:r>
              <w:rPr>
                <w:rFonts w:ascii="Times New Roman" w:hAnsi="Times New Roman"/>
                <w:sz w:val="20"/>
              </w:rPr>
              <w:t>Figure 1, 2 and 3</w:t>
            </w:r>
          </w:p>
        </w:tc>
        <w:tc>
          <w:p>
            <w:pPr>
              <w:spacing w:after="0" w:before="0"/>
            </w:pPr>
            <w:r>
              <w:rPr>
                <w:rFonts w:ascii="Times New Roman" w:cs="Times New Roman" w:eastAsia="Times New Roman" w:hAnsi="Times New Roman"/>
                <w:b w:val="false"/>
                <w:bCs w:val="false"/>
                <w:i w:val="false"/>
                <w:iCs w:val="false"/>
                <w:sz w:val="24"/>
                <w:szCs w:val="24"/>
              </w:rPr>
              <w:t xml:space="preserve">&lt; 1 min</w:t>
            </w:r>
          </w:p>
        </w:tc>
      </w:tr>
      <w:tr>
        <w:tc>
          <w:p>
            <w:pPr>
              <w:spacing w:after="0" w:before="0"/>
            </w:pPr>
            <w:r>
              <w:rPr>
                <w:rFonts w:ascii="Times New Roman" w:cs="Times New Roman" w:eastAsia="Times New Roman" w:hAnsi="Times New Roman"/>
                <w:b w:val="false"/>
                <w:bCs w:val="false"/>
                <w:i w:val="false"/>
                <w:iCs w:val="false"/>
                <w:sz w:val="24"/>
                <w:szCs w:val="24"/>
              </w:rPr>
              <w:t xml:space="preserve">07_sobol.py</w:t>
            </w:r>
          </w:p>
        </w:tc>
        <w:tc>
          <w:p>
            <w:pPr>
              <w:spacing w:after="0" w:before="0"/>
            </w:pPr>
            <w:r>
              <w:rPr>
                <w:rFonts w:ascii="Times New Roman" w:cs="Times New Roman" w:eastAsia="Times New Roman" w:hAnsi="Times New Roman"/>
                <w:b w:val="false"/>
                <w:bCs w:val="false"/>
                <w:i w:val="false"/>
                <w:iCs w:val="false"/>
                <w:sz w:val="24"/>
                <w:szCs w:val="24"/>
              </w:rPr>
              <w:t xml:space="preserve">Calibrated parameters</w:t>
            </w:r>
          </w:p>
        </w:tc>
        <w:tc>
          <w:p>
            <w:pPr>
              <w:spacing w:after="0" w:before="0"/>
            </w:pPr>
            <w:r>
              <w:rPr>
                <w:rFonts w:ascii="Times New Roman" w:hAnsi="Times New Roman"/>
                <w:sz w:val="20"/>
              </w:rPr>
              <w:t>sobol_indices.json; Figure 9; Table A.16</w:t>
            </w:r>
          </w:p>
        </w:tc>
        <w:tc>
          <w:p>
            <w:pPr>
              <w:spacing w:after="0" w:before="0"/>
            </w:pPr>
            <w:r>
              <w:rPr>
                <w:rFonts w:ascii="Times New Roman" w:cs="Times New Roman" w:eastAsia="Times New Roman" w:hAnsi="Times New Roman"/>
                <w:b w:val="false"/>
                <w:bCs w:val="false"/>
                <w:i w:val="false"/>
                <w:iCs w:val="false"/>
                <w:sz w:val="24"/>
                <w:szCs w:val="24"/>
              </w:rPr>
              <w:t xml:space="preserve">about 6 min</w:t>
            </w:r>
          </w:p>
        </w:tc>
      </w:tr>
      <w:tr>
        <w:tc>
          <w:p>
            <w:pPr>
              <w:spacing w:after="0" w:before="0"/>
            </w:pPr>
            <w:r>
              <w:rPr>
                <w:rFonts w:ascii="Times New Roman" w:cs="Times New Roman" w:eastAsia="Times New Roman" w:hAnsi="Times New Roman"/>
                <w:b w:val="false"/>
                <w:bCs w:val="false"/>
                <w:i w:val="false"/>
                <w:iCs w:val="false"/>
                <w:sz w:val="24"/>
                <w:szCs w:val="24"/>
              </w:rPr>
              <w:t xml:space="preserve">08_pareto.py</w:t>
            </w:r>
          </w:p>
        </w:tc>
        <w:tc>
          <w:p>
            <w:pPr>
              <w:spacing w:after="0" w:before="0"/>
            </w:pPr>
            <w:r>
              <w:rPr>
                <w:rFonts w:ascii="Times New Roman" w:hAnsi="Times New Roman"/>
                <w:sz w:val="20"/>
              </w:rPr>
              <w:t>Calibrated parameters; Twin-Testing summary (data/rl_twin_summary.csv)</w:t>
            </w:r>
          </w:p>
        </w:tc>
        <w:tc>
          <w:p>
            <w:pPr>
              <w:spacing w:after="0" w:before="0"/>
            </w:pPr>
            <w:r>
              <w:rPr>
                <w:rFonts w:ascii="Times New Roman" w:hAnsi="Times New Roman"/>
                <w:sz w:val="20"/>
              </w:rPr>
              <w:t>pareto.json; Figure 10 and Figure A5; Tables A.17–A.18</w:t>
            </w:r>
          </w:p>
        </w:tc>
        <w:tc>
          <w:p>
            <w:pPr>
              <w:spacing w:after="0" w:before="0"/>
            </w:pPr>
            <w:r>
              <w:rPr>
                <w:rFonts w:ascii="Times New Roman" w:cs="Times New Roman" w:eastAsia="Times New Roman" w:hAnsi="Times New Roman"/>
                <w:b w:val="false"/>
                <w:bCs w:val="false"/>
                <w:i w:val="false"/>
                <w:iCs w:val="false"/>
                <w:sz w:val="24"/>
                <w:szCs w:val="24"/>
              </w:rPr>
              <w:t xml:space="preserve">about 1 min</w:t>
            </w:r>
          </w:p>
        </w:tc>
      </w:tr>
      <w:tr>
        <w:tc>
          <w:p>
            <w:pPr>
              <w:spacing w:after="0" w:before="0"/>
            </w:pPr>
            <w:r>
              <w:rPr>
                <w:rFonts w:ascii="Times New Roman" w:hAnsi="Times New Roman"/>
                <w:sz w:val="20"/>
              </w:rPr>
              <w:t>09_vensim_pysd_check.py</w:t>
            </w:r>
          </w:p>
        </w:tc>
        <w:tc>
          <w:p>
            <w:pPr>
              <w:spacing w:after="0" w:before="0"/>
            </w:pPr>
            <w:r>
              <w:rPr>
                <w:rFonts w:ascii="Times New Roman" w:hAnsi="Times New Roman"/>
                <w:sz w:val="20"/>
              </w:rPr>
              <w:t>vensim/vulnerability_sd_model.mdl</w:t>
            </w:r>
          </w:p>
        </w:tc>
        <w:tc>
          <w:p>
            <w:pPr>
              <w:spacing w:after="0" w:before="0"/>
            </w:pPr>
            <w:r>
              <w:rPr>
                <w:rFonts w:ascii="Times New Roman" w:hAnsi="Times New Roman"/>
                <w:sz w:val="20"/>
              </w:rPr>
              <w:t>vensim_pysd_check.json; Table A.23</w:t>
            </w:r>
          </w:p>
        </w:tc>
        <w:tc>
          <w:p>
            <w:pPr>
              <w:spacing w:after="0" w:before="0"/>
            </w:pPr>
            <w:r>
              <w:rPr>
                <w:rFonts w:ascii="Times New Roman" w:hAnsi="Times New Roman"/>
                <w:sz w:val="20"/>
              </w:rPr>
              <w:t>&lt; 1 min (requires PySD)</w:t>
            </w:r>
          </w:p>
        </w:tc>
      </w:tr>
      <w:tr>
        <w:tc>
          <w:p>
            <w:pPr>
              <w:spacing w:after="0" w:before="0"/>
            </w:pPr>
            <w:r>
              <w:rPr>
                <w:rFonts w:ascii="Times New Roman" w:cs="Times New Roman" w:eastAsia="Times New Roman" w:hAnsi="Times New Roman"/>
                <w:b w:val="false"/>
                <w:bCs w:val="false"/>
                <w:i w:val="false"/>
                <w:iCs w:val="false"/>
                <w:sz w:val="24"/>
                <w:szCs w:val="24"/>
              </w:rPr>
              <w:t xml:space="preserve">sdmodel.py</w:t>
            </w:r>
          </w:p>
        </w:tc>
        <w:tc>
          <w:p>
            <w:pPr>
              <w:spacing w:after="0" w:before="0"/>
            </w:pPr>
            <w:r>
              <w:rPr>
                <w:rFonts w:ascii="Times New Roman" w:cs="Times New Roman" w:eastAsia="Times New Roman" w:hAnsi="Times New Roman"/>
                <w:b w:val="false"/>
                <w:bCs w:val="false"/>
                <w:i w:val="false"/>
                <w:iCs w:val="false"/>
                <w:sz w:val="24"/>
                <w:szCs w:val="24"/>
              </w:rPr>
              <w:t xml:space="preserve">—</w:t>
            </w:r>
          </w:p>
        </w:tc>
        <w:tc>
          <w:p>
            <w:pPr>
              <w:spacing w:after="0" w:before="0"/>
            </w:pPr>
            <w:r>
              <w:rPr>
                <w:rFonts w:ascii="Times New Roman" w:cs="Times New Roman" w:eastAsia="Times New Roman" w:hAnsi="Times New Roman"/>
                <w:b w:val="false"/>
                <w:bCs w:val="false"/>
                <w:i w:val="false"/>
                <w:iCs w:val="false"/>
                <w:sz w:val="24"/>
                <w:szCs w:val="24"/>
              </w:rPr>
              <w:t xml:space="preserve">Reference SD model (Section §A2 equations)</w:t>
            </w:r>
          </w:p>
        </w:tc>
        <w:tc>
          <w:p>
            <w:pPr>
              <w:spacing w:after="0" w:before="0"/>
            </w:pPr>
            <w:r>
              <w:rPr>
                <w:rFonts w:ascii="Times New Roman" w:cs="Times New Roman" w:eastAsia="Times New Roman" w:hAnsi="Times New Roman"/>
                <w:b w:val="false"/>
                <w:bCs w:val="false"/>
                <w:i w:val="false"/>
                <w:iCs w:val="false"/>
                <w:sz w:val="24"/>
                <w:szCs w:val="24"/>
              </w:rPr>
              <w:t xml:space="preserve">Library</w:t>
            </w:r>
          </w:p>
        </w:tc>
      </w:tr>
    </w:tbl>
    <w:p>
      <w:pPr>
        <w:spacing w:after="0" w:before="0" w:line="480" w:lineRule="auto"/>
        <w:jc w:val="both"/>
      </w:pPr>
      <w:r>
        <w:rPr>
          <w:rFonts w:ascii="Times New Roman" w:cs="Times New Roman" w:eastAsia="Times New Roman" w:hAnsi="Times New Roman"/>
          <w:b w:val="false"/>
          <w:bCs w:val="false"/>
          <w:i/>
          <w:iCs/>
          <w:sz w:val="24"/>
          <w:szCs w:val="24"/>
        </w:rPr>
        <w:t>Source: thesis_sd/run_all.sh and its stage scripts.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reinforcement-learning package contains ten automated checks, all of which pass: stock conservation, availability bounds and action feasibility, rejection of infeasible actions, the zero-capacity extreme condition, capacity at the availability floor, the sign of the availability-capacity feedback, exact decomposition of the reward, the identities of the SD prior and the placebo, absence of look-ahead, and determinism across repeated runs. All random seeds are fixed (master seed 20261007 for the System Dynamics package; 30 fixed training seeds and trace seeds 2000–2029 and 4000–4029 for the reinforcement-learning package), and checkpoint hashes were recorded before the test window was opened.</w:t>
      </w:r>
    </w:p>
    <w:p>
      <w:pPr>
        <w:spacing w:after="0" w:before="0" w:line="480" w:lineRule="auto"/>
      </w:pPr>
      <w:r>
        <w:rPr>
          <w:rFonts w:ascii="Times New Roman" w:cs="Times New Roman" w:eastAsia="Times New Roman" w:hAnsi="Times New Roman"/>
          <w:sz w:val="24"/>
          <w:szCs w:val="24"/>
        </w:rPr>
        <w:t xml:space="preserve"/>
      </w:r>
    </w:p>
    <w:p>
      <w:pPr>
        <w:keepNext/>
        <w:spacing w:after="0" w:before="0" w:line="480" w:lineRule="auto"/>
        <w:jc w:val="center"/>
      </w:pPr>
      <w:r>
        <w:rPr>
          <w:rFonts w:ascii="Times New Roman" w:cs="Times New Roman" w:eastAsia="Times New Roman" w:hAnsi="Times New Roman"/>
          <w:b/>
          <w:bCs/>
          <w:i w:val="false"/>
          <w:iCs w:val="false"/>
          <w:sz w:val="24"/>
          <w:szCs w:val="24"/>
        </w:rPr>
        <w:t>Table A.22</w:t>
      </w:r>
    </w:p>
    <w:p>
      <w:pPr>
        <w:keepNext/>
        <w:spacing w:after="0" w:before="0" w:line="480" w:lineRule="auto"/>
        <w:jc w:val="center"/>
      </w:pPr>
      <w:r>
        <w:rPr>
          <w:rFonts w:ascii="Times New Roman" w:cs="Times New Roman" w:eastAsia="Times New Roman" w:hAnsi="Times New Roman"/>
          <w:b w:val="false"/>
          <w:bCs w:val="false"/>
          <w:i/>
          <w:iCs/>
          <w:sz w:val="24"/>
          <w:szCs w:val="24"/>
        </w:rPr>
        <w:t>Traceability: Thesis Results, Code and Result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880"/>
        <w:gridCol w:w="2880"/>
        <w:gridCol w:w="2880"/>
      </w:tblGrid>
      <w:tr>
        <w:tc>
          <w:tcPr>
            <w:tcW w:type="dxa" w:w="2880"/>
          </w:tcPr>
          <w:p>
            <w:r>
              <w:rPr>
                <w:rFonts w:ascii="Times New Roman" w:hAnsi="Times New Roman"/>
                <w:b/>
                <w:sz w:val="20"/>
              </w:rPr>
              <w:t>Thesis item</w:t>
            </w:r>
          </w:p>
        </w:tc>
        <w:tc>
          <w:tcPr>
            <w:tcW w:type="dxa" w:w="2880"/>
          </w:tcPr>
          <w:p>
            <w:r>
              <w:rPr>
                <w:rFonts w:ascii="Times New Roman" w:hAnsi="Times New Roman"/>
                <w:b/>
                <w:sz w:val="20"/>
              </w:rPr>
              <w:t>Produced by</w:t>
            </w:r>
          </w:p>
        </w:tc>
        <w:tc>
          <w:tcPr>
            <w:tcW w:type="dxa" w:w="2880"/>
          </w:tcPr>
          <w:p>
            <w:r>
              <w:rPr>
                <w:rFonts w:ascii="Times New Roman" w:hAnsi="Times New Roman"/>
                <w:b/>
                <w:sz w:val="20"/>
              </w:rPr>
              <w:t>Result file</w:t>
            </w:r>
          </w:p>
        </w:tc>
      </w:tr>
      <w:tr>
        <w:tc>
          <w:tcPr>
            <w:tcW w:type="dxa" w:w="2880"/>
          </w:tcPr>
          <w:p>
            <w:r>
              <w:rPr>
                <w:rFonts w:ascii="Times New Roman" w:hAnsi="Times New Roman"/>
                <w:b w:val="0"/>
                <w:sz w:val="20"/>
              </w:rPr>
              <w:t>Figures 1–3</w:t>
            </w:r>
          </w:p>
        </w:tc>
        <w:tc>
          <w:tcPr>
            <w:tcW w:type="dxa" w:w="2880"/>
          </w:tcPr>
          <w:p>
            <w:r>
              <w:rPr>
                <w:rFonts w:ascii="Times New Roman" w:hAnsi="Times New Roman"/>
                <w:b w:val="0"/>
                <w:sz w:val="20"/>
              </w:rPr>
              <w:t>thesis_sd/src/06_diagrams.py</w:t>
            </w:r>
          </w:p>
        </w:tc>
        <w:tc>
          <w:tcPr>
            <w:tcW w:type="dxa" w:w="2880"/>
          </w:tcPr>
          <w:p>
            <w:r>
              <w:rPr>
                <w:rFonts w:ascii="Times New Roman" w:hAnsi="Times New Roman"/>
                <w:b w:val="0"/>
                <w:sz w:val="20"/>
              </w:rPr>
              <w:t>figs/fig11, fig12</w:t>
            </w:r>
          </w:p>
        </w:tc>
      </w:tr>
      <w:tr>
        <w:tc>
          <w:tcPr>
            <w:tcW w:type="dxa" w:w="2880"/>
          </w:tcPr>
          <w:p>
            <w:r>
              <w:rPr>
                <w:rFonts w:ascii="Times New Roman" w:hAnsi="Times New Roman"/>
                <w:b w:val="0"/>
                <w:sz w:val="20"/>
              </w:rPr>
              <w:t>Figure 4 and Figures A1–A2; Tables A.6–A.9</w:t>
            </w:r>
          </w:p>
        </w:tc>
        <w:tc>
          <w:tcPr>
            <w:tcW w:type="dxa" w:w="2880"/>
          </w:tcPr>
          <w:p>
            <w:r>
              <w:rPr>
                <w:rFonts w:ascii="Times New Roman" w:hAnsi="Times New Roman"/>
                <w:b w:val="0"/>
                <w:sz w:val="20"/>
              </w:rPr>
              <w:t>thesis_sd/src/02–04_calibrate_*.py</w:t>
            </w:r>
          </w:p>
        </w:tc>
        <w:tc>
          <w:tcPr>
            <w:tcW w:type="dxa" w:w="2880"/>
          </w:tcPr>
          <w:p>
            <w:r>
              <w:rPr>
                <w:rFonts w:ascii="Times New Roman" w:hAnsi="Times New Roman"/>
                <w:b w:val="0"/>
                <w:sz w:val="20"/>
              </w:rPr>
              <w:t>results/calibration_*.json</w:t>
            </w:r>
          </w:p>
        </w:tc>
      </w:tr>
      <w:tr>
        <w:tc>
          <w:tcPr>
            <w:tcW w:type="dxa" w:w="2880"/>
          </w:tcPr>
          <w:p>
            <w:r>
              <w:rPr>
                <w:rFonts w:ascii="Times New Roman" w:hAnsi="Times New Roman"/>
                <w:b w:val="0"/>
                <w:sz w:val="20"/>
              </w:rPr>
              <w:t>Figure A3; Table A.12, D5</w:t>
            </w:r>
          </w:p>
        </w:tc>
        <w:tc>
          <w:tcPr>
            <w:tcW w:type="dxa" w:w="2880"/>
          </w:tcPr>
          <w:p>
            <w:r>
              <w:rPr>
                <w:rFonts w:ascii="Times New Roman" w:hAnsi="Times New Roman"/>
                <w:b w:val="0"/>
                <w:sz w:val="20"/>
              </w:rPr>
              <w:t>thesis_sd/src/05_run_and_compare.py</w:t>
            </w:r>
          </w:p>
        </w:tc>
        <w:tc>
          <w:tcPr>
            <w:tcW w:type="dxa" w:w="2880"/>
          </w:tcPr>
          <w:p>
            <w:r>
              <w:rPr>
                <w:rFonts w:ascii="Times New Roman" w:hAnsi="Times New Roman"/>
                <w:b w:val="0"/>
                <w:sz w:val="20"/>
              </w:rPr>
              <w:t>results/run_and_compare.json</w:t>
            </w:r>
          </w:p>
        </w:tc>
      </w:tr>
      <w:tr>
        <w:tc>
          <w:tcPr>
            <w:tcW w:type="dxa" w:w="2880"/>
          </w:tcPr>
          <w:p>
            <w:r>
              <w:rPr>
                <w:rFonts w:ascii="Times New Roman" w:hAnsi="Times New Roman"/>
                <w:b w:val="0"/>
                <w:sz w:val="20"/>
              </w:rPr>
              <w:t>Figure 9; Table A.16</w:t>
            </w:r>
          </w:p>
        </w:tc>
        <w:tc>
          <w:tcPr>
            <w:tcW w:type="dxa" w:w="2880"/>
          </w:tcPr>
          <w:p>
            <w:r>
              <w:rPr>
                <w:rFonts w:ascii="Times New Roman" w:hAnsi="Times New Roman"/>
                <w:b w:val="0"/>
                <w:sz w:val="20"/>
              </w:rPr>
              <w:t>thesis_sd/src/07_sobol.py</w:t>
            </w:r>
          </w:p>
        </w:tc>
        <w:tc>
          <w:tcPr>
            <w:tcW w:type="dxa" w:w="2880"/>
          </w:tcPr>
          <w:p>
            <w:r>
              <w:rPr>
                <w:rFonts w:ascii="Times New Roman" w:hAnsi="Times New Roman"/>
                <w:b w:val="0"/>
                <w:sz w:val="20"/>
              </w:rPr>
              <w:t>results/sobol_indices.json</w:t>
            </w:r>
          </w:p>
        </w:tc>
      </w:tr>
      <w:tr>
        <w:tc>
          <w:tcPr>
            <w:tcW w:type="dxa" w:w="2880"/>
          </w:tcPr>
          <w:p>
            <w:r>
              <w:rPr>
                <w:rFonts w:ascii="Times New Roman" w:hAnsi="Times New Roman"/>
                <w:b w:val="0"/>
                <w:sz w:val="20"/>
              </w:rPr>
              <w:t>Figure 10 and Figure A5; Tables A.17–A.18</w:t>
            </w:r>
          </w:p>
        </w:tc>
        <w:tc>
          <w:tcPr>
            <w:tcW w:type="dxa" w:w="2880"/>
          </w:tcPr>
          <w:p>
            <w:r>
              <w:rPr>
                <w:rFonts w:ascii="Times New Roman" w:hAnsi="Times New Roman"/>
                <w:b w:val="0"/>
                <w:sz w:val="20"/>
              </w:rPr>
              <w:t>thesis_sd/src/08_pareto.py</w:t>
            </w:r>
          </w:p>
        </w:tc>
        <w:tc>
          <w:tcPr>
            <w:tcW w:type="dxa" w:w="2880"/>
          </w:tcPr>
          <w:p>
            <w:r>
              <w:rPr>
                <w:rFonts w:ascii="Times New Roman" w:hAnsi="Times New Roman"/>
                <w:b w:val="0"/>
                <w:sz w:val="20"/>
              </w:rPr>
              <w:t>results/pareto.json</w:t>
            </w:r>
          </w:p>
        </w:tc>
      </w:tr>
      <w:tr>
        <w:tc>
          <w:tcPr>
            <w:tcW w:type="dxa" w:w="2880"/>
          </w:tcPr>
          <w:p>
            <w:r>
              <w:rPr>
                <w:rFonts w:ascii="Times New Roman" w:hAnsi="Times New Roman"/>
                <w:b w:val="0"/>
                <w:sz w:val="20"/>
              </w:rPr>
              <w:t>Reference scales (Table A.5)</w:t>
            </w:r>
          </w:p>
        </w:tc>
        <w:tc>
          <w:tcPr>
            <w:tcW w:type="dxa" w:w="2880"/>
          </w:tcPr>
          <w:p>
            <w:r>
              <w:rPr>
                <w:rFonts w:ascii="Times New Roman" w:hAnsi="Times New Roman"/>
                <w:b w:val="0"/>
                <w:sz w:val="20"/>
              </w:rPr>
              <w:t>thesis_rl_study/run_study.py scales</w:t>
            </w:r>
          </w:p>
        </w:tc>
        <w:tc>
          <w:tcPr>
            <w:tcW w:type="dxa" w:w="2880"/>
          </w:tcPr>
          <w:p>
            <w:r>
              <w:rPr>
                <w:rFonts w:ascii="Times New Roman" w:hAnsi="Times New Roman"/>
                <w:b w:val="0"/>
                <w:sz w:val="20"/>
              </w:rPr>
              <w:t>results/reference_scales.json</w:t>
            </w:r>
          </w:p>
        </w:tc>
      </w:tr>
      <w:tr>
        <w:tc>
          <w:tcPr>
            <w:tcW w:type="dxa" w:w="2880"/>
          </w:tcPr>
          <w:p>
            <w:r>
              <w:rPr>
                <w:rFonts w:ascii="Times New Roman" w:hAnsi="Times New Roman"/>
                <w:b w:val="0"/>
                <w:sz w:val="20"/>
              </w:rPr>
              <w:t>Table XI; Figure A4</w:t>
            </w:r>
          </w:p>
        </w:tc>
        <w:tc>
          <w:tcPr>
            <w:tcW w:type="dxa" w:w="2880"/>
          </w:tcPr>
          <w:p>
            <w:r>
              <w:rPr>
                <w:rFonts w:ascii="Times New Roman" w:hAnsi="Times New Roman"/>
                <w:b w:val="0"/>
                <w:sz w:val="20"/>
              </w:rPr>
              <w:t>run_study.py twin; analysis.py</w:t>
            </w:r>
          </w:p>
        </w:tc>
        <w:tc>
          <w:tcPr>
            <w:tcW w:type="dxa" w:w="2880"/>
          </w:tcPr>
          <w:p>
            <w:r>
              <w:rPr>
                <w:rFonts w:ascii="Times New Roman" w:hAnsi="Times New Roman"/>
                <w:b w:val="0"/>
                <w:sz w:val="20"/>
              </w:rPr>
              <w:t>results/twin/test_results.csv, twin_summary.csv</w:t>
            </w:r>
          </w:p>
        </w:tc>
      </w:tr>
      <w:tr>
        <w:tc>
          <w:tcPr>
            <w:tcW w:type="dxa" w:w="2880"/>
          </w:tcPr>
          <w:p>
            <w:r>
              <w:rPr>
                <w:rFonts w:ascii="Times New Roman" w:hAnsi="Times New Roman"/>
                <w:b w:val="0"/>
                <w:sz w:val="20"/>
              </w:rPr>
              <w:t>Table XII; Figure 5</w:t>
            </w:r>
          </w:p>
        </w:tc>
        <w:tc>
          <w:tcPr>
            <w:tcW w:type="dxa" w:w="2880"/>
          </w:tcPr>
          <w:p>
            <w:r>
              <w:rPr>
                <w:rFonts w:ascii="Times New Roman" w:hAnsi="Times New Roman"/>
                <w:b w:val="0"/>
                <w:sz w:val="20"/>
              </w:rPr>
              <w:t>analysis.py</w:t>
            </w:r>
          </w:p>
        </w:tc>
        <w:tc>
          <w:tcPr>
            <w:tcW w:type="dxa" w:w="2880"/>
          </w:tcPr>
          <w:p>
            <w:r>
              <w:rPr>
                <w:rFonts w:ascii="Times New Roman" w:hAnsi="Times New Roman"/>
                <w:b w:val="0"/>
                <w:sz w:val="20"/>
              </w:rPr>
              <w:t>results/table_XVII_ablation.csv</w:t>
            </w:r>
          </w:p>
        </w:tc>
      </w:tr>
      <w:tr>
        <w:tc>
          <w:tcPr>
            <w:tcW w:type="dxa" w:w="2880"/>
          </w:tcPr>
          <w:p>
            <w:r>
              <w:rPr>
                <w:rFonts w:ascii="Times New Roman" w:hAnsi="Times New Roman"/>
                <w:b w:val="0"/>
                <w:sz w:val="20"/>
              </w:rPr>
              <w:t>Figures 6–7</w:t>
            </w:r>
          </w:p>
        </w:tc>
        <w:tc>
          <w:tcPr>
            <w:tcW w:type="dxa" w:w="2880"/>
          </w:tcPr>
          <w:p>
            <w:r>
              <w:rPr>
                <w:rFonts w:ascii="Times New Roman" w:hAnsi="Times New Roman"/>
                <w:b w:val="0"/>
                <w:sz w:val="20"/>
              </w:rPr>
              <w:t>run_study.py e2; analysis.py</w:t>
            </w:r>
          </w:p>
        </w:tc>
        <w:tc>
          <w:tcPr>
            <w:tcW w:type="dxa" w:w="2880"/>
          </w:tcPr>
          <w:p>
            <w:r>
              <w:rPr>
                <w:rFonts w:ascii="Times New Roman" w:hAnsi="Times New Roman"/>
                <w:b w:val="0"/>
                <w:sz w:val="20"/>
              </w:rPr>
              <w:t>results/e2.csv, e2_summary.csv, e2_repair_ratio.csv</w:t>
            </w:r>
          </w:p>
        </w:tc>
      </w:tr>
      <w:tr>
        <w:tc>
          <w:tcPr>
            <w:tcW w:type="dxa" w:w="2880"/>
          </w:tcPr>
          <w:p>
            <w:r>
              <w:rPr>
                <w:rFonts w:ascii="Times New Roman" w:hAnsi="Times New Roman"/>
                <w:b w:val="0"/>
                <w:sz w:val="20"/>
              </w:rPr>
              <w:t>Table A.15; Figure 8</w:t>
            </w:r>
          </w:p>
        </w:tc>
        <w:tc>
          <w:tcPr>
            <w:tcW w:type="dxa" w:w="2880"/>
          </w:tcPr>
          <w:p>
            <w:r>
              <w:rPr>
                <w:rFonts w:ascii="Times New Roman" w:hAnsi="Times New Roman"/>
                <w:b w:val="0"/>
                <w:sz w:val="20"/>
              </w:rPr>
              <w:t>run_study.py e3; analysis.py</w:t>
            </w:r>
          </w:p>
        </w:tc>
        <w:tc>
          <w:tcPr>
            <w:tcW w:type="dxa" w:w="2880"/>
          </w:tcPr>
          <w:p>
            <w:r>
              <w:rPr>
                <w:rFonts w:ascii="Times New Roman" w:hAnsi="Times New Roman"/>
                <w:b w:val="0"/>
                <w:sz w:val="20"/>
              </w:rPr>
              <w:t>results/e3_curves.csv, e3_ladder.csv</w:t>
            </w:r>
          </w:p>
        </w:tc>
      </w:tr>
      <w:tr>
        <w:tc>
          <w:tcPr>
            <w:tcW w:type="dxa" w:w="2880"/>
          </w:tcPr>
          <w:p>
            <w:r>
              <w:rPr>
                <w:rFonts w:ascii="Times New Roman" w:hAnsi="Times New Roman"/>
                <w:b w:val="0"/>
                <w:sz w:val="20"/>
              </w:rPr>
              <w:t>Table XIII</w:t>
            </w:r>
          </w:p>
        </w:tc>
        <w:tc>
          <w:tcPr>
            <w:tcW w:type="dxa" w:w="2880"/>
          </w:tcPr>
          <w:p>
            <w:r>
              <w:rPr>
                <w:rFonts w:ascii="Times New Roman" w:hAnsi="Times New Roman"/>
                <w:b w:val="0"/>
                <w:sz w:val="20"/>
              </w:rPr>
              <w:t>analysis.py</w:t>
            </w:r>
          </w:p>
        </w:tc>
        <w:tc>
          <w:tcPr>
            <w:tcW w:type="dxa" w:w="2880"/>
          </w:tcPr>
          <w:p>
            <w:r>
              <w:rPr>
                <w:rFonts w:ascii="Times New Roman" w:hAnsi="Times New Roman"/>
                <w:b w:val="0"/>
                <w:sz w:val="20"/>
              </w:rPr>
              <w:t>results/confirmatory_tests.json</w:t>
            </w:r>
          </w:p>
        </w:tc>
      </w:tr>
      <w:tr>
        <w:tc>
          <w:tcPr>
            <w:tcW w:type="dxa" w:w="2880"/>
          </w:tcPr>
          <w:p>
            <w:r>
              <w:rPr>
                <w:rFonts w:ascii="Times New Roman" w:hAnsi="Times New Roman"/>
                <w:b w:val="0"/>
                <w:sz w:val="20"/>
              </w:rPr>
              <w:t>Table XIV</w:t>
            </w:r>
          </w:p>
        </w:tc>
        <w:tc>
          <w:tcPr>
            <w:tcW w:type="dxa" w:w="2880"/>
          </w:tcPr>
          <w:p>
            <w:r>
              <w:rPr>
                <w:rFonts w:ascii="Times New Roman" w:hAnsi="Times New Roman"/>
                <w:b w:val="0"/>
                <w:sz w:val="20"/>
              </w:rPr>
              <w:t>VARIANT=balanced run_study.py twin; analysis_balanced.py</w:t>
            </w:r>
          </w:p>
        </w:tc>
        <w:tc>
          <w:tcPr>
            <w:tcW w:type="dxa" w:w="2880"/>
          </w:tcPr>
          <w:p>
            <w:r>
              <w:rPr>
                <w:rFonts w:ascii="Times New Roman" w:hAnsi="Times New Roman"/>
                <w:b w:val="0"/>
                <w:sz w:val="20"/>
              </w:rPr>
              <w:t>results_balanced/comparison.csv</w:t>
            </w:r>
          </w:p>
        </w:tc>
      </w:tr>
      <w:tr>
        <w:tc>
          <w:tcPr>
            <w:tcW w:type="dxa" w:w="2880"/>
          </w:tcPr>
          <w:p>
            <w:r/>
            <w:r>
              <w:rPr>
                <w:rFonts w:ascii="Times New Roman" w:hAnsi="Times New Roman"/>
                <w:sz w:val="20"/>
              </w:rPr>
              <w:t>Vensim model check (Table A.23)</w:t>
            </w:r>
          </w:p>
        </w:tc>
        <w:tc>
          <w:tcPr>
            <w:tcW w:type="dxa" w:w="2880"/>
          </w:tcPr>
          <w:p>
            <w:r/>
            <w:r>
              <w:rPr>
                <w:rFonts w:ascii="Times New Roman" w:hAnsi="Times New Roman"/>
                <w:sz w:val="20"/>
              </w:rPr>
              <w:t>thesis_sd/vensim/vulnerability_sd_model.mdl; src/09_vensim_pysd_check.py (PySD)</w:t>
            </w:r>
          </w:p>
        </w:tc>
        <w:tc>
          <w:tcPr>
            <w:tcW w:type="dxa" w:w="2880"/>
          </w:tcPr>
          <w:p>
            <w:r/>
            <w:r>
              <w:rPr>
                <w:rFonts w:ascii="Times New Roman" w:hAnsi="Times New Roman"/>
                <w:sz w:val="20"/>
              </w:rPr>
              <w:t>results/vensim_pysd_check.json</w:t>
            </w:r>
          </w:p>
        </w:tc>
      </w:tr>
    </w:tbl>
    <w:p>
      <w:pPr>
        <w:spacing w:after="0" w:before="0" w:line="480" w:lineRule="auto"/>
        <w:jc w:val="both"/>
      </w:pPr>
      <w:r>
        <w:rPr>
          <w:rFonts w:ascii="Times New Roman" w:cs="Times New Roman" w:eastAsia="Times New Roman" w:hAnsi="Times New Roman"/>
          <w:b w:val="false"/>
          <w:bCs w:val="false"/>
          <w:i/>
          <w:iCs/>
          <w:sz w:val="24"/>
          <w:szCs w:val="24"/>
        </w:rPr>
        <w:t>Source: File paths refer to the two archived packages.</w:t>
      </w:r>
    </w:p>
    <w:p>
      <w:pPr>
        <w:keepNext/>
        <w:spacing w:after="0" w:before="0" w:line="480" w:lineRule="auto"/>
        <w:jc w:val="center"/>
      </w:pPr>
      <w:r>
        <w:rPr>
          <w:rFonts w:ascii="Times New Roman" w:cs="Times New Roman" w:eastAsia="Times New Roman" w:hAnsi="Times New Roman"/>
          <w:b/>
          <w:bCs/>
          <w:i w:val="false"/>
          <w:iCs w:val="false"/>
          <w:sz w:val="24"/>
          <w:szCs w:val="24"/>
        </w:rPr>
        <w:t>Table A.23</w:t>
      </w:r>
    </w:p>
    <w:p>
      <w:pPr>
        <w:keepNext/>
        <w:spacing w:after="0" w:before="0" w:line="480" w:lineRule="auto"/>
        <w:jc w:val="center"/>
      </w:pPr>
      <w:r>
        <w:rPr>
          <w:rFonts w:ascii="Times New Roman" w:cs="Times New Roman" w:eastAsia="Times New Roman" w:hAnsi="Times New Roman"/>
          <w:b w:val="false"/>
          <w:bCs w:val="false"/>
          <w:i/>
          <w:iCs/>
          <w:sz w:val="24"/>
          <w:szCs w:val="24"/>
        </w:rPr>
        <w:t>Vensim Model Run With PySD Against the Mean of 4,000 Reference-Model Episodes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234"/>
        <w:gridCol w:w="1234"/>
        <w:gridCol w:w="1234"/>
        <w:gridCol w:w="1234"/>
        <w:gridCol w:w="1234"/>
        <w:gridCol w:w="1234"/>
        <w:gridCol w:w="1234"/>
      </w:tblGrid>
      <w:tr>
        <w:tc>
          <w:tcPr>
            <w:tcW w:type="dxa" w:w="1234"/>
          </w:tcPr>
          <w:p>
            <w:r>
              <w:rPr>
                <w:rFonts w:ascii="Times New Roman" w:hAnsi="Times New Roman"/>
                <w:b/>
                <w:sz w:val="18"/>
              </w:rPr>
              <w:t>Day</w:t>
            </w:r>
          </w:p>
        </w:tc>
        <w:tc>
          <w:tcPr>
            <w:tcW w:type="dxa" w:w="1234"/>
          </w:tcPr>
          <w:p>
            <w:r>
              <w:rPr>
                <w:rFonts w:ascii="Times New Roman" w:hAnsi="Times New Roman"/>
                <w:b/>
                <w:sz w:val="18"/>
              </w:rPr>
              <w:t>Backlog (Vensim)</w:t>
            </w:r>
          </w:p>
        </w:tc>
        <w:tc>
          <w:tcPr>
            <w:tcW w:type="dxa" w:w="1234"/>
          </w:tcPr>
          <w:p>
            <w:r>
              <w:rPr>
                <w:rFonts w:ascii="Times New Roman" w:hAnsi="Times New Roman"/>
                <w:b/>
                <w:sz w:val="18"/>
              </w:rPr>
              <w:t>Backlog (reference mean)</w:t>
            </w:r>
          </w:p>
        </w:tc>
        <w:tc>
          <w:tcPr>
            <w:tcW w:type="dxa" w:w="1234"/>
          </w:tcPr>
          <w:p>
            <w:r>
              <w:rPr>
                <w:rFonts w:ascii="Times New Roman" w:hAnsi="Times New Roman"/>
                <w:b/>
                <w:sz w:val="18"/>
              </w:rPr>
              <w:t>Availability (Vensim)</w:t>
            </w:r>
          </w:p>
        </w:tc>
        <w:tc>
          <w:tcPr>
            <w:tcW w:type="dxa" w:w="1234"/>
          </w:tcPr>
          <w:p>
            <w:r>
              <w:rPr>
                <w:rFonts w:ascii="Times New Roman" w:hAnsi="Times New Roman"/>
                <w:b/>
                <w:sz w:val="18"/>
              </w:rPr>
              <w:t>Availability (reference mean)</w:t>
            </w:r>
          </w:p>
        </w:tc>
        <w:tc>
          <w:tcPr>
            <w:tcW w:type="dxa" w:w="1234"/>
          </w:tcPr>
          <w:p>
            <w:r>
              <w:rPr>
                <w:rFonts w:ascii="Times New Roman" w:hAnsi="Times New Roman"/>
                <w:b/>
                <w:sz w:val="18"/>
              </w:rPr>
              <w:t>Patches (Vensim)</w:t>
            </w:r>
          </w:p>
        </w:tc>
        <w:tc>
          <w:tcPr>
            <w:tcW w:type="dxa" w:w="1234"/>
          </w:tcPr>
          <w:p>
            <w:r>
              <w:rPr>
                <w:rFonts w:ascii="Times New Roman" w:hAnsi="Times New Roman"/>
                <w:b/>
                <w:sz w:val="18"/>
              </w:rPr>
              <w:t>Patches (reference mean)</w:t>
            </w:r>
          </w:p>
        </w:tc>
      </w:tr>
      <w:tr>
        <w:tc>
          <w:tcPr>
            <w:tcW w:type="dxa" w:w="1234"/>
          </w:tcPr>
          <w:p>
            <w:r>
              <w:rPr>
                <w:rFonts w:ascii="Times New Roman" w:hAnsi="Times New Roman"/>
                <w:b w:val="0"/>
                <w:sz w:val="18"/>
              </w:rPr>
              <w:t>1</w:t>
            </w:r>
          </w:p>
        </w:tc>
        <w:tc>
          <w:tcPr>
            <w:tcW w:type="dxa" w:w="1234"/>
          </w:tcPr>
          <w:p>
            <w:r>
              <w:rPr>
                <w:rFonts w:ascii="Times New Roman" w:hAnsi="Times New Roman"/>
                <w:b w:val="0"/>
                <w:sz w:val="18"/>
              </w:rPr>
              <w:t>8.00</w:t>
            </w:r>
          </w:p>
        </w:tc>
        <w:tc>
          <w:tcPr>
            <w:tcW w:type="dxa" w:w="1234"/>
          </w:tcPr>
          <w:p>
            <w:r>
              <w:rPr>
                <w:rFonts w:ascii="Times New Roman" w:hAnsi="Times New Roman"/>
                <w:b w:val="0"/>
                <w:sz w:val="18"/>
              </w:rPr>
              <w:t>8.00</w:t>
            </w:r>
          </w:p>
        </w:tc>
        <w:tc>
          <w:tcPr>
            <w:tcW w:type="dxa" w:w="1234"/>
          </w:tcPr>
          <w:p>
            <w:r>
              <w:rPr>
                <w:rFonts w:ascii="Times New Roman" w:hAnsi="Times New Roman"/>
                <w:b w:val="0"/>
                <w:sz w:val="18"/>
              </w:rPr>
              <w:t>0.9836</w:t>
            </w:r>
          </w:p>
        </w:tc>
        <w:tc>
          <w:tcPr>
            <w:tcW w:type="dxa" w:w="1234"/>
          </w:tcPr>
          <w:p>
            <w:r>
              <w:rPr>
                <w:rFonts w:ascii="Times New Roman" w:hAnsi="Times New Roman"/>
                <w:b w:val="0"/>
                <w:sz w:val="18"/>
              </w:rPr>
              <w:t>0.9836</w:t>
            </w:r>
          </w:p>
        </w:tc>
        <w:tc>
          <w:tcPr>
            <w:tcW w:type="dxa" w:w="1234"/>
          </w:tcPr>
          <w:p>
            <w:r>
              <w:rPr>
                <w:rFonts w:ascii="Times New Roman" w:hAnsi="Times New Roman"/>
                <w:b w:val="0"/>
                <w:sz w:val="18"/>
              </w:rPr>
              <w:t>3.0</w:t>
            </w:r>
          </w:p>
        </w:tc>
        <w:tc>
          <w:tcPr>
            <w:tcW w:type="dxa" w:w="1234"/>
          </w:tcPr>
          <w:p>
            <w:r>
              <w:rPr>
                <w:rFonts w:ascii="Times New Roman" w:hAnsi="Times New Roman"/>
                <w:b w:val="0"/>
                <w:sz w:val="18"/>
              </w:rPr>
              <w:t>3.00</w:t>
            </w:r>
          </w:p>
        </w:tc>
      </w:tr>
      <w:tr>
        <w:tc>
          <w:tcPr>
            <w:tcW w:type="dxa" w:w="1234"/>
          </w:tcPr>
          <w:p>
            <w:r>
              <w:rPr>
                <w:rFonts w:ascii="Times New Roman" w:hAnsi="Times New Roman"/>
                <w:b w:val="0"/>
                <w:sz w:val="18"/>
              </w:rPr>
              <w:t>5</w:t>
            </w:r>
          </w:p>
        </w:tc>
        <w:tc>
          <w:tcPr>
            <w:tcW w:type="dxa" w:w="1234"/>
          </w:tcPr>
          <w:p>
            <w:r>
              <w:rPr>
                <w:rFonts w:ascii="Times New Roman" w:hAnsi="Times New Roman"/>
                <w:b w:val="0"/>
                <w:sz w:val="18"/>
              </w:rPr>
              <w:t>8.00</w:t>
            </w:r>
          </w:p>
        </w:tc>
        <w:tc>
          <w:tcPr>
            <w:tcW w:type="dxa" w:w="1234"/>
          </w:tcPr>
          <w:p>
            <w:r>
              <w:rPr>
                <w:rFonts w:ascii="Times New Roman" w:hAnsi="Times New Roman"/>
                <w:b w:val="0"/>
                <w:sz w:val="18"/>
              </w:rPr>
              <w:t>9.11</w:t>
            </w:r>
          </w:p>
        </w:tc>
        <w:tc>
          <w:tcPr>
            <w:tcW w:type="dxa" w:w="1234"/>
          </w:tcPr>
          <w:p>
            <w:r>
              <w:rPr>
                <w:rFonts w:ascii="Times New Roman" w:hAnsi="Times New Roman"/>
                <w:b w:val="0"/>
                <w:sz w:val="18"/>
              </w:rPr>
              <w:t>0.9396</w:t>
            </w:r>
          </w:p>
        </w:tc>
        <w:tc>
          <w:tcPr>
            <w:tcW w:type="dxa" w:w="1234"/>
          </w:tcPr>
          <w:p>
            <w:r>
              <w:rPr>
                <w:rFonts w:ascii="Times New Roman" w:hAnsi="Times New Roman"/>
                <w:b w:val="0"/>
                <w:sz w:val="18"/>
              </w:rPr>
              <w:t>0.9442</w:t>
            </w:r>
          </w:p>
        </w:tc>
        <w:tc>
          <w:tcPr>
            <w:tcW w:type="dxa" w:w="1234"/>
          </w:tcPr>
          <w:p>
            <w:r>
              <w:rPr>
                <w:rFonts w:ascii="Times New Roman" w:hAnsi="Times New Roman"/>
                <w:b w:val="0"/>
                <w:sz w:val="18"/>
              </w:rPr>
              <w:t>2.0</w:t>
            </w:r>
          </w:p>
        </w:tc>
        <w:tc>
          <w:tcPr>
            <w:tcW w:type="dxa" w:w="1234"/>
          </w:tcPr>
          <w:p>
            <w:r>
              <w:rPr>
                <w:rFonts w:ascii="Times New Roman" w:hAnsi="Times New Roman"/>
                <w:b w:val="0"/>
                <w:sz w:val="18"/>
              </w:rPr>
              <w:t>2.39</w:t>
            </w:r>
          </w:p>
        </w:tc>
      </w:tr>
      <w:tr>
        <w:tc>
          <w:tcPr>
            <w:tcW w:type="dxa" w:w="1234"/>
          </w:tcPr>
          <w:p>
            <w:r>
              <w:rPr>
                <w:rFonts w:ascii="Times New Roman" w:hAnsi="Times New Roman"/>
                <w:b w:val="0"/>
                <w:sz w:val="18"/>
              </w:rPr>
              <w:t>7</w:t>
            </w:r>
          </w:p>
        </w:tc>
        <w:tc>
          <w:tcPr>
            <w:tcW w:type="dxa" w:w="1234"/>
          </w:tcPr>
          <w:p>
            <w:r>
              <w:rPr>
                <w:rFonts w:ascii="Times New Roman" w:hAnsi="Times New Roman"/>
                <w:b w:val="0"/>
                <w:sz w:val="18"/>
              </w:rPr>
              <w:t>10.00</w:t>
            </w:r>
          </w:p>
        </w:tc>
        <w:tc>
          <w:tcPr>
            <w:tcW w:type="dxa" w:w="1234"/>
          </w:tcPr>
          <w:p>
            <w:r>
              <w:rPr>
                <w:rFonts w:ascii="Times New Roman" w:hAnsi="Times New Roman"/>
                <w:b w:val="0"/>
                <w:sz w:val="18"/>
              </w:rPr>
              <w:t>10.40</w:t>
            </w:r>
          </w:p>
        </w:tc>
        <w:tc>
          <w:tcPr>
            <w:tcW w:type="dxa" w:w="1234"/>
          </w:tcPr>
          <w:p>
            <w:r>
              <w:rPr>
                <w:rFonts w:ascii="Times New Roman" w:hAnsi="Times New Roman"/>
                <w:b w:val="0"/>
                <w:sz w:val="18"/>
              </w:rPr>
              <w:t>0.9364</w:t>
            </w:r>
          </w:p>
        </w:tc>
        <w:tc>
          <w:tcPr>
            <w:tcW w:type="dxa" w:w="1234"/>
          </w:tcPr>
          <w:p>
            <w:r>
              <w:rPr>
                <w:rFonts w:ascii="Times New Roman" w:hAnsi="Times New Roman"/>
                <w:b w:val="0"/>
                <w:sz w:val="18"/>
              </w:rPr>
              <w:t>0.9403</w:t>
            </w:r>
          </w:p>
        </w:tc>
        <w:tc>
          <w:tcPr>
            <w:tcW w:type="dxa" w:w="1234"/>
          </w:tcPr>
          <w:p>
            <w:r>
              <w:rPr>
                <w:rFonts w:ascii="Times New Roman" w:hAnsi="Times New Roman"/>
                <w:b w:val="0"/>
                <w:sz w:val="18"/>
              </w:rPr>
              <w:t>0.0</w:t>
            </w:r>
          </w:p>
        </w:tc>
        <w:tc>
          <w:tcPr>
            <w:tcW w:type="dxa" w:w="1234"/>
          </w:tcPr>
          <w:p>
            <w:r>
              <w:rPr>
                <w:rFonts w:ascii="Times New Roman" w:hAnsi="Times New Roman"/>
                <w:b w:val="0"/>
                <w:sz w:val="18"/>
              </w:rPr>
              <w:t>0.00</w:t>
            </w:r>
          </w:p>
        </w:tc>
      </w:tr>
      <w:tr>
        <w:tc>
          <w:tcPr>
            <w:tcW w:type="dxa" w:w="1234"/>
          </w:tcPr>
          <w:p>
            <w:r>
              <w:rPr>
                <w:rFonts w:ascii="Times New Roman" w:hAnsi="Times New Roman"/>
                <w:b w:val="0"/>
                <w:sz w:val="18"/>
              </w:rPr>
              <w:t>10</w:t>
            </w:r>
          </w:p>
        </w:tc>
        <w:tc>
          <w:tcPr>
            <w:tcW w:type="dxa" w:w="1234"/>
          </w:tcPr>
          <w:p>
            <w:r>
              <w:rPr>
                <w:rFonts w:ascii="Times New Roman" w:hAnsi="Times New Roman"/>
                <w:b w:val="0"/>
                <w:sz w:val="18"/>
              </w:rPr>
              <w:t>15.00</w:t>
            </w:r>
          </w:p>
        </w:tc>
        <w:tc>
          <w:tcPr>
            <w:tcW w:type="dxa" w:w="1234"/>
          </w:tcPr>
          <w:p>
            <w:r>
              <w:rPr>
                <w:rFonts w:ascii="Times New Roman" w:hAnsi="Times New Roman"/>
                <w:b w:val="0"/>
                <w:sz w:val="18"/>
              </w:rPr>
              <w:t>15.10</w:t>
            </w:r>
          </w:p>
        </w:tc>
        <w:tc>
          <w:tcPr>
            <w:tcW w:type="dxa" w:w="1234"/>
          </w:tcPr>
          <w:p>
            <w:r>
              <w:rPr>
                <w:rFonts w:ascii="Times New Roman" w:hAnsi="Times New Roman"/>
                <w:b w:val="0"/>
                <w:sz w:val="18"/>
              </w:rPr>
              <w:t>0.9150</w:t>
            </w:r>
          </w:p>
        </w:tc>
        <w:tc>
          <w:tcPr>
            <w:tcW w:type="dxa" w:w="1234"/>
          </w:tcPr>
          <w:p>
            <w:r>
              <w:rPr>
                <w:rFonts w:ascii="Times New Roman" w:hAnsi="Times New Roman"/>
                <w:b w:val="0"/>
                <w:sz w:val="18"/>
              </w:rPr>
              <w:t>0.9189</w:t>
            </w:r>
          </w:p>
        </w:tc>
        <w:tc>
          <w:tcPr>
            <w:tcW w:type="dxa" w:w="1234"/>
          </w:tcPr>
          <w:p>
            <w:r>
              <w:rPr>
                <w:rFonts w:ascii="Times New Roman" w:hAnsi="Times New Roman"/>
                <w:b w:val="0"/>
                <w:sz w:val="18"/>
              </w:rPr>
              <w:t>2.0</w:t>
            </w:r>
          </w:p>
        </w:tc>
        <w:tc>
          <w:tcPr>
            <w:tcW w:type="dxa" w:w="1234"/>
          </w:tcPr>
          <w:p>
            <w:r>
              <w:rPr>
                <w:rFonts w:ascii="Times New Roman" w:hAnsi="Times New Roman"/>
                <w:b w:val="0"/>
                <w:sz w:val="18"/>
              </w:rPr>
              <w:t>2.11</w:t>
            </w:r>
          </w:p>
        </w:tc>
      </w:tr>
      <w:tr>
        <w:tc>
          <w:tcPr>
            <w:tcW w:type="dxa" w:w="1234"/>
          </w:tcPr>
          <w:p>
            <w:r>
              <w:rPr>
                <w:rFonts w:ascii="Times New Roman" w:hAnsi="Times New Roman"/>
                <w:b w:val="0"/>
                <w:sz w:val="18"/>
              </w:rPr>
              <w:t>14</w:t>
            </w:r>
          </w:p>
        </w:tc>
        <w:tc>
          <w:tcPr>
            <w:tcW w:type="dxa" w:w="1234"/>
          </w:tcPr>
          <w:p>
            <w:r>
              <w:rPr>
                <w:rFonts w:ascii="Times New Roman" w:hAnsi="Times New Roman"/>
                <w:b w:val="0"/>
                <w:sz w:val="18"/>
              </w:rPr>
              <w:t>19.00</w:t>
            </w:r>
          </w:p>
        </w:tc>
        <w:tc>
          <w:tcPr>
            <w:tcW w:type="dxa" w:w="1234"/>
          </w:tcPr>
          <w:p>
            <w:r>
              <w:rPr>
                <w:rFonts w:ascii="Times New Roman" w:hAnsi="Times New Roman"/>
                <w:b w:val="0"/>
                <w:sz w:val="18"/>
              </w:rPr>
              <w:t>18.74</w:t>
            </w:r>
          </w:p>
        </w:tc>
        <w:tc>
          <w:tcPr>
            <w:tcW w:type="dxa" w:w="1234"/>
          </w:tcPr>
          <w:p>
            <w:r>
              <w:rPr>
                <w:rFonts w:ascii="Times New Roman" w:hAnsi="Times New Roman"/>
                <w:b w:val="0"/>
                <w:sz w:val="18"/>
              </w:rPr>
              <w:t>0.8982</w:t>
            </w:r>
          </w:p>
        </w:tc>
        <w:tc>
          <w:tcPr>
            <w:tcW w:type="dxa" w:w="1234"/>
          </w:tcPr>
          <w:p>
            <w:r>
              <w:rPr>
                <w:rFonts w:ascii="Times New Roman" w:hAnsi="Times New Roman"/>
                <w:b w:val="0"/>
                <w:sz w:val="18"/>
              </w:rPr>
              <w:t>0.9044</w:t>
            </w:r>
          </w:p>
        </w:tc>
        <w:tc>
          <w:tcPr>
            <w:tcW w:type="dxa" w:w="1234"/>
          </w:tcPr>
          <w:p>
            <w:r>
              <w:rPr>
                <w:rFonts w:ascii="Times New Roman" w:hAnsi="Times New Roman"/>
                <w:b w:val="0"/>
                <w:sz w:val="18"/>
              </w:rPr>
              <w:t>0.0</w:t>
            </w:r>
          </w:p>
        </w:tc>
        <w:tc>
          <w:tcPr>
            <w:tcW w:type="dxa" w:w="1234"/>
          </w:tcPr>
          <w:p>
            <w:r>
              <w:rPr>
                <w:rFonts w:ascii="Times New Roman" w:hAnsi="Times New Roman"/>
                <w:b w:val="0"/>
                <w:sz w:val="18"/>
              </w:rPr>
              <w:t>0.00</w:t>
            </w:r>
          </w:p>
        </w:tc>
      </w:tr>
      <w:tr>
        <w:tc>
          <w:tcPr>
            <w:tcW w:type="dxa" w:w="1234"/>
          </w:tcPr>
          <w:p>
            <w:r>
              <w:rPr>
                <w:rFonts w:ascii="Times New Roman" w:hAnsi="Times New Roman"/>
                <w:b w:val="0"/>
                <w:sz w:val="18"/>
              </w:rPr>
              <w:t>15</w:t>
            </w:r>
          </w:p>
        </w:tc>
        <w:tc>
          <w:tcPr>
            <w:tcW w:type="dxa" w:w="1234"/>
          </w:tcPr>
          <w:p>
            <w:r>
              <w:rPr>
                <w:rFonts w:ascii="Times New Roman" w:hAnsi="Times New Roman"/>
                <w:b w:val="0"/>
                <w:sz w:val="18"/>
              </w:rPr>
              <w:t>22.00</w:t>
            </w:r>
          </w:p>
        </w:tc>
        <w:tc>
          <w:tcPr>
            <w:tcW w:type="dxa" w:w="1234"/>
          </w:tcPr>
          <w:p>
            <w:r>
              <w:rPr>
                <w:rFonts w:ascii="Times New Roman" w:hAnsi="Times New Roman"/>
                <w:b w:val="0"/>
                <w:sz w:val="18"/>
              </w:rPr>
              <w:t>21.75</w:t>
            </w:r>
          </w:p>
        </w:tc>
        <w:tc>
          <w:tcPr>
            <w:tcW w:type="dxa" w:w="1234"/>
          </w:tcPr>
          <w:p>
            <w:r>
              <w:rPr>
                <w:rFonts w:ascii="Times New Roman" w:hAnsi="Times New Roman"/>
                <w:b w:val="0"/>
                <w:sz w:val="18"/>
              </w:rPr>
              <w:t>0.8904</w:t>
            </w:r>
          </w:p>
        </w:tc>
        <w:tc>
          <w:tcPr>
            <w:tcW w:type="dxa" w:w="1234"/>
          </w:tcPr>
          <w:p>
            <w:r>
              <w:rPr>
                <w:rFonts w:ascii="Times New Roman" w:hAnsi="Times New Roman"/>
                <w:b w:val="0"/>
                <w:sz w:val="18"/>
              </w:rPr>
              <w:t>0.8971</w:t>
            </w:r>
          </w:p>
        </w:tc>
        <w:tc>
          <w:tcPr>
            <w:tcW w:type="dxa" w:w="1234"/>
          </w:tcPr>
          <w:p>
            <w:r>
              <w:rPr>
                <w:rFonts w:ascii="Times New Roman" w:hAnsi="Times New Roman"/>
                <w:b w:val="0"/>
                <w:sz w:val="18"/>
              </w:rPr>
              <w:t>2.0</w:t>
            </w:r>
          </w:p>
        </w:tc>
        <w:tc>
          <w:tcPr>
            <w:tcW w:type="dxa" w:w="1234"/>
          </w:tcPr>
          <w:p>
            <w:r>
              <w:rPr>
                <w:rFonts w:ascii="Times New Roman" w:hAnsi="Times New Roman"/>
                <w:b w:val="0"/>
                <w:sz w:val="18"/>
              </w:rPr>
              <w:t>2.05</w:t>
            </w:r>
          </w:p>
        </w:tc>
      </w:tr>
    </w:tbl>
    <w:p>
      <w:pPr>
        <w:spacing w:after="0" w:before="0" w:line="480" w:lineRule="auto"/>
        <w:jc w:val="center"/>
      </w:pPr>
      <w:r>
        <w:rPr>
          <w:rFonts w:ascii="Times New Roman" w:cs="Times New Roman" w:eastAsia="Times New Roman" w:hAnsi="Times New Roman"/>
          <w:b w:val="false"/>
          <w:bCs w:val="false"/>
          <w:i/>
          <w:iCs/>
          <w:sz w:val="24"/>
          <w:szCs w:val="24"/>
        </w:rPr>
        <w:t>Note. Original parameters, deterministic arrivals of three per day in the Vensim model. Days 7 and 14 are maintenance closures. Produced by thesis_sd/src/09_vensim_pysd_check.py (results/vensim_pysd_check.json).</w:t>
      </w:r>
    </w:p>
    <w:p>
      <w:pPr>
        <w:spacing w:after="0" w:before="0" w:line="480" w:lineRule="auto"/>
        <w:jc w:val="both"/>
      </w:pPr>
      <w:r>
        <w:rPr>
          <w:rFonts w:ascii="Times New Roman" w:cs="Times New Roman" w:eastAsia="Times New Roman" w:hAnsi="Times New Roman"/>
          <w:b w:val="false"/>
          <w:bCs w:val="false"/>
          <w:i/>
          <w:iCs/>
          <w:sz w:val="24"/>
          <w:szCs w:val="24"/>
        </w:rPr>
        <w:t>Source: Vensim model thesis_sd/vensim/vulnerability_sd_model.mdl run with PySD; computed with thesis_sd/src/09_vensim_pysd_check.py (results/vensim_pysd_check.json).</w:t>
      </w:r>
    </w:p>
    <w:p>
      <w:r>
        <w:br w:type="page"/>
      </w:r>
    </w:p>
    <w:p>
      <w:pPr>
        <w:pageBreakBefore/>
        <w:spacing w:after="0" w:before="0" w:line="480" w:lineRule="auto"/>
        <w:jc w:val="center"/>
      </w:pPr>
      <w:r>
        <w:rPr>
          <w:rFonts w:ascii="Times New Roman" w:cs="Times New Roman" w:eastAsia="Times New Roman" w:hAnsi="Times New Roman"/>
          <w:b/>
          <w:bCs/>
          <w:sz w:val="24"/>
          <w:szCs w:val="24"/>
        </w:rPr>
        <w:t>A10. Guide to Tables and Figures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This appendix explains every table and figure in the thesis: what it shows, including the meaning of every line, marker, band and bar, which data and source it is based on, and why that form of presentation was chosen. Tables are used where the reader needs exact values or definitions; figures are used where a pattern, trend, uncertainty, structure or trade-off must be seen. Each figure has a companion table holding its exact values (Table A.22 lists the code and result file behind each item). All figures are monochrome: series are distinguished by line style, marker and hatching.</w:t>
      </w:r>
    </w:p>
    <w:p>
      <w:pPr>
        <w:keepNext/>
        <w:spacing w:after="0" w:before="0" w:line="480" w:lineRule="auto"/>
        <w:jc w:val="center"/>
      </w:pPr>
      <w:r>
        <w:rPr>
          <w:rFonts w:ascii="Times New Roman" w:cs="Times New Roman" w:eastAsia="Times New Roman" w:hAnsi="Times New Roman"/>
          <w:b/>
          <w:bCs/>
          <w:i w:val="false"/>
          <w:iCs w:val="false"/>
          <w:sz w:val="24"/>
          <w:szCs w:val="24"/>
        </w:rPr>
        <w:t>Table A.24</w:t>
      </w:r>
    </w:p>
    <w:p>
      <w:pPr>
        <w:keepNext/>
        <w:spacing w:after="0" w:before="0" w:line="480" w:lineRule="auto"/>
        <w:jc w:val="center"/>
      </w:pPr>
      <w:r>
        <w:rPr>
          <w:rFonts w:ascii="Times New Roman" w:cs="Times New Roman" w:eastAsia="Times New Roman" w:hAnsi="Times New Roman"/>
          <w:b w:val="false"/>
          <w:bCs w:val="false"/>
          <w:i/>
          <w:iCs/>
          <w:sz w:val="24"/>
          <w:szCs w:val="24"/>
        </w:rPr>
        <w:t>Guide to the Tables</w:t>
      </w:r>
    </w:p>
    <w:tbl>
      <w:tblPr>
        <w:tblW w:type="auto" w:w="0"/>
        <w:tblLook w:firstColumn="1" w:firstRow="1" w:lastColumn="0" w:lastRow="0" w:noHBand="0" w:noVBand="1" w:val="04A0"/>
      </w:tblPr>
      <w:tblGrid>
        <w:gridCol w:w="2160"/>
        <w:gridCol w:w="2160"/>
        <w:gridCol w:w="2160"/>
        <w:gridCol w:w="2160"/>
      </w:tblGrid>
      <w:tr>
        <w:tc>
          <w:tcPr>
            <w:tcW w:type="dxa" w:w="1296"/>
          </w:tcPr>
          <w:p>
            <w:r>
              <w:rPr>
                <w:rFonts w:ascii="Times New Roman" w:hAnsi="Times New Roman"/>
                <w:b/>
                <w:sz w:val="18"/>
              </w:rPr>
              <w:t>Table</w:t>
            </w:r>
          </w:p>
        </w:tc>
        <w:tc>
          <w:tcPr>
            <w:tcW w:type="dxa" w:w="3456"/>
          </w:tcPr>
          <w:p>
            <w:r>
              <w:rPr>
                <w:rFonts w:ascii="Times New Roman" w:hAnsi="Times New Roman"/>
                <w:b/>
                <w:sz w:val="18"/>
              </w:rPr>
              <w:t>What it shows</w:t>
            </w:r>
          </w:p>
        </w:tc>
        <w:tc>
          <w:tcPr>
            <w:tcW w:type="dxa" w:w="2160"/>
          </w:tcPr>
          <w:p>
            <w:r>
              <w:rPr>
                <w:rFonts w:ascii="Times New Roman" w:hAnsi="Times New Roman"/>
                <w:b/>
                <w:sz w:val="18"/>
              </w:rPr>
              <w:t>Data and source</w:t>
            </w:r>
          </w:p>
        </w:tc>
        <w:tc>
          <w:tcPr>
            <w:tcW w:type="dxa" w:w="2448"/>
          </w:tcPr>
          <w:p>
            <w:r>
              <w:rPr>
                <w:rFonts w:ascii="Times New Roman" w:hAnsi="Times New Roman"/>
                <w:b/>
                <w:sz w:val="18"/>
              </w:rPr>
              <w:t>Why this form</w:t>
            </w:r>
          </w:p>
        </w:tc>
      </w:tr>
      <w:tr>
        <w:tc>
          <w:tcPr>
            <w:tcW w:type="dxa" w:w="1296"/>
          </w:tcPr>
          <w:p>
            <w:r>
              <w:rPr>
                <w:rFonts w:ascii="Times New Roman" w:hAnsi="Times New Roman"/>
                <w:b w:val="0"/>
                <w:sz w:val="18"/>
              </w:rPr>
              <w:t>Table I</w:t>
            </w:r>
          </w:p>
        </w:tc>
        <w:tc>
          <w:tcPr>
            <w:tcW w:type="dxa" w:w="3456"/>
          </w:tcPr>
          <w:p>
            <w:r>
              <w:rPr>
                <w:rFonts w:ascii="Times New Roman" w:hAnsi="Times New Roman"/>
                <w:b w:val="0"/>
                <w:sz w:val="18"/>
              </w:rPr>
              <w:t>Each research question with its objective and the evidence that answers it</w:t>
            </w:r>
          </w:p>
        </w:tc>
        <w:tc>
          <w:tcPr>
            <w:tcW w:type="dxa" w:w="2160"/>
          </w:tcPr>
          <w:p>
            <w:r>
              <w:rPr>
                <w:rFonts w:ascii="Times New Roman" w:hAnsi="Times New Roman"/>
                <w:b w:val="0"/>
                <w:sz w:val="18"/>
              </w:rPr>
              <w:t>Research design of this thesis</w:t>
            </w:r>
          </w:p>
        </w:tc>
        <w:tc>
          <w:tcPr>
            <w:tcW w:type="dxa" w:w="2448"/>
          </w:tcPr>
          <w:p>
            <w:r>
              <w:rPr>
                <w:rFonts w:ascii="Times New Roman" w:hAnsi="Times New Roman"/>
                <w:b w:val="0"/>
                <w:sz w:val="18"/>
              </w:rPr>
              <w:t>Table: three questions compared on the same three attributes</w:t>
            </w:r>
          </w:p>
        </w:tc>
      </w:tr>
      <w:tr>
        <w:tc>
          <w:tcPr>
            <w:tcW w:type="dxa" w:w="1296"/>
          </w:tcPr>
          <w:p>
            <w:r>
              <w:rPr>
                <w:rFonts w:ascii="Times New Roman" w:hAnsi="Times New Roman"/>
                <w:b w:val="0"/>
                <w:sz w:val="18"/>
              </w:rPr>
              <w:t>Table II</w:t>
            </w:r>
          </w:p>
        </w:tc>
        <w:tc>
          <w:tcPr>
            <w:tcW w:type="dxa" w:w="3456"/>
          </w:tcPr>
          <w:p>
            <w:r>
              <w:rPr>
                <w:rFonts w:ascii="Times New Roman" w:hAnsi="Times New Roman"/>
                <w:b w:val="0"/>
                <w:sz w:val="18"/>
              </w:rPr>
              <w:t>The four public data sources: what each contains, how it is used, its main limitation</w:t>
            </w:r>
          </w:p>
        </w:tc>
        <w:tc>
          <w:tcPr>
            <w:tcW w:type="dxa" w:w="2160"/>
          </w:tcPr>
          <w:p>
            <w:r>
              <w:rPr>
                <w:rFonts w:ascii="Times New Roman" w:hAnsi="Times New Roman"/>
                <w:b w:val="0"/>
                <w:sz w:val="18"/>
              </w:rPr>
              <w:t>NVD, EPSS, CISA KEV and HHS-OCR providers (Table A.4)</w:t>
            </w:r>
          </w:p>
        </w:tc>
        <w:tc>
          <w:tcPr>
            <w:tcW w:type="dxa" w:w="2448"/>
          </w:tcPr>
          <w:p>
            <w:r>
              <w:rPr>
                <w:rFonts w:ascii="Times New Roman" w:hAnsi="Times New Roman"/>
                <w:b w:val="0"/>
                <w:sz w:val="18"/>
              </w:rPr>
              <w:t>Table: side-by-side comparison of sources on the same attributes</w:t>
            </w:r>
          </w:p>
        </w:tc>
      </w:tr>
      <w:tr>
        <w:tc>
          <w:tcPr>
            <w:tcW w:type="dxa" w:w="1296"/>
          </w:tcPr>
          <w:p>
            <w:r>
              <w:rPr>
                <w:rFonts w:ascii="Times New Roman" w:hAnsi="Times New Roman"/>
                <w:b w:val="0"/>
                <w:sz w:val="18"/>
              </w:rPr>
              <w:t>Table III</w:t>
            </w:r>
          </w:p>
        </w:tc>
        <w:tc>
          <w:tcPr>
            <w:tcW w:type="dxa" w:w="3456"/>
          </w:tcPr>
          <w:p>
            <w:r>
              <w:rPr>
                <w:rFonts w:ascii="Times New Roman" w:hAnsi="Times New Roman"/>
                <w:b w:val="0"/>
                <w:sz w:val="18"/>
              </w:rPr>
              <w:t>Five literature streams: what each established and which gap this thesis addresses</w:t>
            </w:r>
          </w:p>
        </w:tc>
        <w:tc>
          <w:tcPr>
            <w:tcW w:type="dxa" w:w="2160"/>
          </w:tcPr>
          <w:p>
            <w:r>
              <w:rPr>
                <w:rFonts w:ascii="Times New Roman" w:hAnsi="Times New Roman"/>
                <w:b w:val="0"/>
                <w:sz w:val="18"/>
              </w:rPr>
              <w:t>Studies cited in Chapter II</w:t>
            </w:r>
          </w:p>
        </w:tc>
        <w:tc>
          <w:tcPr>
            <w:tcW w:type="dxa" w:w="2448"/>
          </w:tcPr>
          <w:p>
            <w:r>
              <w:rPr>
                <w:rFonts w:ascii="Times New Roman" w:hAnsi="Times New Roman"/>
                <w:b w:val="0"/>
                <w:sz w:val="18"/>
              </w:rPr>
              <w:t>Table: compares text across streams, which a chart cannot show</w:t>
            </w:r>
          </w:p>
        </w:tc>
      </w:tr>
      <w:tr>
        <w:tc>
          <w:tcPr>
            <w:tcW w:type="dxa" w:w="1296"/>
          </w:tcPr>
          <w:p>
            <w:r>
              <w:rPr>
                <w:rFonts w:ascii="Times New Roman" w:hAnsi="Times New Roman"/>
                <w:b w:val="0"/>
                <w:sz w:val="18"/>
              </w:rPr>
              <w:t>Table IV</w:t>
            </w:r>
          </w:p>
        </w:tc>
        <w:tc>
          <w:tcPr>
            <w:tcW w:type="dxa" w:w="3456"/>
          </w:tcPr>
          <w:p>
            <w:r>
              <w:rPr>
                <w:rFonts w:ascii="Times New Roman" w:hAnsi="Times New Roman"/>
                <w:b w:val="0"/>
                <w:sz w:val="18"/>
              </w:rPr>
              <w:t>Formal definition of state, action, reward, constraints and horizon</w:t>
            </w:r>
          </w:p>
        </w:tc>
        <w:tc>
          <w:tcPr>
            <w:tcW w:type="dxa" w:w="2160"/>
          </w:tcPr>
          <w:p>
            <w:r>
              <w:rPr>
                <w:rFonts w:ascii="Times New Roman" w:hAnsi="Times New Roman"/>
                <w:b w:val="0"/>
                <w:sz w:val="18"/>
              </w:rPr>
              <w:t>Formulation of Chapter III; Altman (1999); Achiam et al. (2017)</w:t>
            </w:r>
          </w:p>
        </w:tc>
        <w:tc>
          <w:tcPr>
            <w:tcW w:type="dxa" w:w="2448"/>
          </w:tcPr>
          <w:p>
            <w:r>
              <w:rPr>
                <w:rFonts w:ascii="Times New Roman" w:hAnsi="Times New Roman"/>
                <w:b w:val="0"/>
                <w:sz w:val="18"/>
              </w:rPr>
              <w:t>Definition table: precise wording for each model element</w:t>
            </w:r>
          </w:p>
        </w:tc>
      </w:tr>
      <w:tr>
        <w:tc>
          <w:tcPr>
            <w:tcW w:type="dxa" w:w="1296"/>
          </w:tcPr>
          <w:p>
            <w:r>
              <w:rPr>
                <w:rFonts w:ascii="Times New Roman" w:hAnsi="Times New Roman"/>
                <w:b w:val="0"/>
                <w:sz w:val="18"/>
              </w:rPr>
              <w:t>Table V</w:t>
            </w:r>
          </w:p>
        </w:tc>
        <w:tc>
          <w:tcPr>
            <w:tcW w:type="dxa" w:w="3456"/>
          </w:tcPr>
          <w:p>
            <w:r>
              <w:rPr>
                <w:rFonts w:ascii="Times New Roman" w:hAnsi="Times New Roman"/>
                <w:b w:val="0"/>
                <w:sz w:val="18"/>
              </w:rPr>
              <w:t>The seven policies: decision rule, whether learned, whether the SD prior is used</w:t>
            </w:r>
          </w:p>
        </w:tc>
        <w:tc>
          <w:tcPr>
            <w:tcW w:type="dxa" w:w="2160"/>
          </w:tcPr>
          <w:p>
            <w:r>
              <w:rPr>
                <w:rFonts w:ascii="Times New Roman" w:hAnsi="Times New Roman"/>
                <w:b w:val="0"/>
                <w:sz w:val="18"/>
              </w:rPr>
              <w:t>Design of Chapter III</w:t>
            </w:r>
          </w:p>
        </w:tc>
        <w:tc>
          <w:tcPr>
            <w:tcW w:type="dxa" w:w="2448"/>
          </w:tcPr>
          <w:p>
            <w:r>
              <w:rPr>
                <w:rFonts w:ascii="Times New Roman" w:hAnsi="Times New Roman"/>
                <w:b w:val="0"/>
                <w:sz w:val="18"/>
              </w:rPr>
              <w:t>Table: yes or no attributes per policy are read most clearly in rows</w:t>
            </w:r>
          </w:p>
        </w:tc>
      </w:tr>
      <w:tr>
        <w:tc>
          <w:tcPr>
            <w:tcW w:type="dxa" w:w="1296"/>
          </w:tcPr>
          <w:p>
            <w:r>
              <w:rPr>
                <w:rFonts w:ascii="Times New Roman" w:hAnsi="Times New Roman"/>
                <w:b w:val="0"/>
                <w:sz w:val="18"/>
              </w:rPr>
              <w:t>Table VI</w:t>
            </w:r>
          </w:p>
        </w:tc>
        <w:tc>
          <w:tcPr>
            <w:tcW w:type="dxa" w:w="3456"/>
          </w:tcPr>
          <w:p>
            <w:r>
              <w:rPr>
                <w:rFonts w:ascii="Times New Roman" w:hAnsi="Times New Roman"/>
                <w:b w:val="0"/>
                <w:sz w:val="18"/>
              </w:rPr>
              <w:t>Every outcome measure, how to interpret it and which question it serves</w:t>
            </w:r>
          </w:p>
        </w:tc>
        <w:tc>
          <w:tcPr>
            <w:tcW w:type="dxa" w:w="2160"/>
          </w:tcPr>
          <w:p>
            <w:r>
              <w:rPr>
                <w:rFonts w:ascii="Times New Roman" w:hAnsi="Times New Roman"/>
                <w:b w:val="0"/>
                <w:sz w:val="18"/>
              </w:rPr>
              <w:t>Equations (A.14)–(A.17)</w:t>
            </w:r>
          </w:p>
        </w:tc>
        <w:tc>
          <w:tcPr>
            <w:tcW w:type="dxa" w:w="2448"/>
          </w:tcPr>
          <w:p>
            <w:r>
              <w:rPr>
                <w:rFonts w:ascii="Times New Roman" w:hAnsi="Times New Roman"/>
                <w:b w:val="0"/>
                <w:sz w:val="18"/>
              </w:rPr>
              <w:t>Definition table</w:t>
            </w:r>
          </w:p>
        </w:tc>
      </w:tr>
      <w:tr>
        <w:tc>
          <w:tcPr>
            <w:tcW w:type="dxa" w:w="1296"/>
          </w:tcPr>
          <w:p>
            <w:r>
              <w:rPr>
                <w:rFonts w:ascii="Times New Roman" w:hAnsi="Times New Roman"/>
                <w:b w:val="0"/>
                <w:sz w:val="18"/>
              </w:rPr>
              <w:t>Table VII</w:t>
            </w:r>
          </w:p>
        </w:tc>
        <w:tc>
          <w:tcPr>
            <w:tcW w:type="dxa" w:w="3456"/>
          </w:tcPr>
          <w:p>
            <w:r>
              <w:rPr>
                <w:rFonts w:ascii="Times New Roman" w:hAnsi="Times New Roman"/>
                <w:b w:val="0"/>
                <w:sz w:val="18"/>
              </w:rPr>
              <w:t>The four pre-registered hypotheses and their statistical tests</w:t>
            </w:r>
          </w:p>
        </w:tc>
        <w:tc>
          <w:tcPr>
            <w:tcW w:type="dxa" w:w="2160"/>
          </w:tcPr>
          <w:p>
            <w:r>
              <w:rPr>
                <w:rFonts w:ascii="Times New Roman" w:hAnsi="Times New Roman"/>
                <w:b w:val="0"/>
                <w:sz w:val="18"/>
              </w:rPr>
              <w:t>Pre-registration; Wilcoxon (1945); Holm (1979)</w:t>
            </w:r>
          </w:p>
        </w:tc>
        <w:tc>
          <w:tcPr>
            <w:tcW w:type="dxa" w:w="2448"/>
          </w:tcPr>
          <w:p>
            <w:r>
              <w:rPr>
                <w:rFonts w:ascii="Times New Roman" w:hAnsi="Times New Roman"/>
                <w:b w:val="0"/>
                <w:sz w:val="18"/>
              </w:rPr>
              <w:t>Table: one row per hypothesis for exact statements</w:t>
            </w:r>
          </w:p>
        </w:tc>
      </w:tr>
      <w:tr>
        <w:tc>
          <w:tcPr>
            <w:tcW w:type="dxa" w:w="1296"/>
          </w:tcPr>
          <w:p>
            <w:r>
              <w:rPr>
                <w:rFonts w:ascii="Times New Roman" w:hAnsi="Times New Roman"/>
                <w:b w:val="0"/>
                <w:sz w:val="18"/>
              </w:rPr>
              <w:t>Table VIII</w:t>
            </w:r>
          </w:p>
        </w:tc>
        <w:tc>
          <w:tcPr>
            <w:tcW w:type="dxa" w:w="3456"/>
          </w:tcPr>
          <w:p>
            <w:r>
              <w:rPr>
                <w:rFonts w:ascii="Times New Roman" w:hAnsi="Times New Roman"/>
                <w:b w:val="0"/>
                <w:sz w:val="18"/>
              </w:rPr>
              <w:t>Each validity threat, its control and the remaining limitation</w:t>
            </w:r>
          </w:p>
        </w:tc>
        <w:tc>
          <w:tcPr>
            <w:tcW w:type="dxa" w:w="2160"/>
          </w:tcPr>
          <w:p>
            <w:r>
              <w:rPr>
                <w:rFonts w:ascii="Times New Roman" w:hAnsi="Times New Roman"/>
                <w:b w:val="0"/>
                <w:sz w:val="18"/>
              </w:rPr>
              <w:t>Assessment in Chapters III and VII</w:t>
            </w:r>
          </w:p>
        </w:tc>
        <w:tc>
          <w:tcPr>
            <w:tcW w:type="dxa" w:w="2448"/>
          </w:tcPr>
          <w:p>
            <w:r>
              <w:rPr>
                <w:rFonts w:ascii="Times New Roman" w:hAnsi="Times New Roman"/>
                <w:b w:val="0"/>
                <w:sz w:val="18"/>
              </w:rPr>
              <w:t>Table: three-part reasoning per threat</w:t>
            </w:r>
          </w:p>
        </w:tc>
      </w:tr>
      <w:tr>
        <w:tc>
          <w:tcPr>
            <w:tcW w:type="dxa" w:w="1296"/>
          </w:tcPr>
          <w:p>
            <w:r>
              <w:rPr>
                <w:rFonts w:ascii="Times New Roman" w:hAnsi="Times New Roman"/>
                <w:b w:val="0"/>
                <w:sz w:val="18"/>
              </w:rPr>
              <w:t>Table IX</w:t>
            </w:r>
          </w:p>
        </w:tc>
        <w:tc>
          <w:tcPr>
            <w:tcW w:type="dxa" w:w="3456"/>
          </w:tcPr>
          <w:p>
            <w:r>
              <w:rPr>
                <w:rFonts w:ascii="Times New Roman" w:hAnsi="Times New Roman"/>
                <w:b w:val="0"/>
                <w:sz w:val="18"/>
              </w:rPr>
              <w:t>Calendar dates and purpose of training, validation, retired and test windows</w:t>
            </w:r>
          </w:p>
        </w:tc>
        <w:tc>
          <w:tcPr>
            <w:tcW w:type="dxa" w:w="2160"/>
          </w:tcPr>
          <w:p>
            <w:r>
              <w:rPr>
                <w:rFonts w:ascii="Times New Roman" w:hAnsi="Times New Roman"/>
                <w:b w:val="0"/>
                <w:sz w:val="18"/>
              </w:rPr>
              <w:t>Data panel dates</w:t>
            </w:r>
          </w:p>
        </w:tc>
        <w:tc>
          <w:tcPr>
            <w:tcW w:type="dxa" w:w="2448"/>
          </w:tcPr>
          <w:p>
            <w:r>
              <w:rPr>
                <w:rFonts w:ascii="Times New Roman" w:hAnsi="Times New Roman"/>
                <w:b w:val="0"/>
                <w:sz w:val="18"/>
              </w:rPr>
              <w:t>Table: exact dates must be read, not estimated from a timeline</w:t>
            </w:r>
          </w:p>
        </w:tc>
      </w:tr>
      <w:tr>
        <w:tc>
          <w:tcPr>
            <w:tcW w:type="dxa" w:w="1296"/>
          </w:tcPr>
          <w:p>
            <w:r>
              <w:rPr>
                <w:rFonts w:ascii="Times New Roman" w:hAnsi="Times New Roman"/>
                <w:b w:val="0"/>
                <w:sz w:val="18"/>
              </w:rPr>
              <w:t>Table X</w:t>
            </w:r>
          </w:p>
        </w:tc>
        <w:tc>
          <w:tcPr>
            <w:tcW w:type="dxa" w:w="3456"/>
          </w:tcPr>
          <w:p>
            <w:r>
              <w:rPr>
                <w:rFonts w:ascii="Times New Roman" w:hAnsi="Times New Roman"/>
                <w:b w:val="0"/>
                <w:sz w:val="18"/>
              </w:rPr>
              <w:t>Every SD parameter: original value, calibrated value with 95% interval, data and method</w:t>
            </w:r>
          </w:p>
        </w:tc>
        <w:tc>
          <w:tcPr>
            <w:tcW w:type="dxa" w:w="2160"/>
          </w:tcPr>
          <w:p>
            <w:r>
              <w:rPr>
                <w:rFonts w:ascii="Times New Roman" w:hAnsi="Times New Roman"/>
                <w:b w:val="0"/>
                <w:sz w:val="18"/>
              </w:rPr>
              <w:t>Calibration results (Section §A4)</w:t>
            </w:r>
          </w:p>
        </w:tc>
        <w:tc>
          <w:tcPr>
            <w:tcW w:type="dxa" w:w="2448"/>
          </w:tcPr>
          <w:p>
            <w:r>
              <w:rPr>
                <w:rFonts w:ascii="Times New Roman" w:hAnsi="Times New Roman"/>
                <w:b w:val="0"/>
                <w:sz w:val="18"/>
              </w:rPr>
              <w:t>Table: exact estimates and intervals</w:t>
            </w:r>
          </w:p>
        </w:tc>
      </w:tr>
      <w:tr>
        <w:tc>
          <w:tcPr>
            <w:tcW w:type="dxa" w:w="1296"/>
          </w:tcPr>
          <w:p>
            <w:r>
              <w:rPr>
                <w:rFonts w:ascii="Times New Roman" w:hAnsi="Times New Roman"/>
                <w:b w:val="0"/>
                <w:sz w:val="18"/>
              </w:rPr>
              <w:t>Table A.11</w:t>
            </w:r>
          </w:p>
        </w:tc>
        <w:tc>
          <w:tcPr>
            <w:tcW w:type="dxa" w:w="3456"/>
          </w:tcPr>
          <w:p>
            <w:r>
              <w:rPr>
                <w:rFonts w:ascii="Times New Roman" w:hAnsi="Times New Roman"/>
                <w:b w:val="0"/>
                <w:sz w:val="18"/>
              </w:rPr>
              <w:t>Goodness of fit of each calibrated sub-model (R-squared, RMSE, MAPE, Theil components)</w:t>
            </w:r>
          </w:p>
        </w:tc>
        <w:tc>
          <w:tcPr>
            <w:tcW w:type="dxa" w:w="2160"/>
          </w:tcPr>
          <w:p>
            <w:r>
              <w:rPr>
                <w:rFonts w:ascii="Times New Roman" w:hAnsi="Times New Roman"/>
                <w:b w:val="0"/>
                <w:sz w:val="18"/>
              </w:rPr>
              <w:t>Calibration results; Sterman (1984)</w:t>
            </w:r>
          </w:p>
        </w:tc>
        <w:tc>
          <w:tcPr>
            <w:tcW w:type="dxa" w:w="2448"/>
          </w:tcPr>
          <w:p>
            <w:r>
              <w:rPr>
                <w:rFonts w:ascii="Times New Roman" w:hAnsi="Times New Roman"/>
                <w:b w:val="0"/>
                <w:sz w:val="18"/>
              </w:rPr>
              <w:t>Table: several statistics per sub-model; Figure 4 and Figures A1–A2 show the fits visually</w:t>
            </w:r>
          </w:p>
        </w:tc>
      </w:tr>
      <w:tr>
        <w:tc>
          <w:tcPr>
            <w:tcW w:type="dxa" w:w="1296"/>
          </w:tcPr>
          <w:p>
            <w:r>
              <w:rPr>
                <w:rFonts w:ascii="Times New Roman" w:hAnsi="Times New Roman"/>
                <w:b w:val="0"/>
                <w:sz w:val="18"/>
              </w:rPr>
              <w:t>Table A.12</w:t>
            </w:r>
          </w:p>
        </w:tc>
        <w:tc>
          <w:tcPr>
            <w:tcW w:type="dxa" w:w="3456"/>
          </w:tcPr>
          <w:p>
            <w:r>
              <w:rPr>
                <w:rFonts w:ascii="Times New Roman" w:hAnsi="Times New Roman"/>
                <w:b w:val="0"/>
                <w:sz w:val="18"/>
              </w:rPr>
              <w:t>Reference SD model outputs under original and calibrated parameters with 95% intervals</w:t>
            </w:r>
          </w:p>
        </w:tc>
        <w:tc>
          <w:tcPr>
            <w:tcW w:type="dxa" w:w="2160"/>
          </w:tcPr>
          <w:p>
            <w:r>
              <w:rPr>
                <w:rFonts w:ascii="Times New Roman" w:hAnsi="Times New Roman"/>
                <w:b w:val="0"/>
                <w:sz w:val="18"/>
              </w:rPr>
              <w:t>run_and_compare.json</w:t>
            </w:r>
          </w:p>
        </w:tc>
        <w:tc>
          <w:tcPr>
            <w:tcW w:type="dxa" w:w="2448"/>
          </w:tcPr>
          <w:p>
            <w:r>
              <w:rPr>
                <w:rFonts w:ascii="Times New Roman" w:hAnsi="Times New Roman"/>
                <w:b w:val="0"/>
                <w:sz w:val="18"/>
              </w:rPr>
              <w:t>Table: exact means and intervals for six outputs; Figure A3 shows the trajectories</w:t>
            </w:r>
          </w:p>
        </w:tc>
      </w:tr>
      <w:tr>
        <w:tc>
          <w:tcPr>
            <w:tcW w:type="dxa" w:w="1296"/>
          </w:tcPr>
          <w:p>
            <w:r>
              <w:rPr>
                <w:rFonts w:ascii="Times New Roman" w:hAnsi="Times New Roman"/>
                <w:b w:val="0"/>
                <w:sz w:val="18"/>
              </w:rPr>
              <w:t>Table A.13</w:t>
            </w:r>
          </w:p>
        </w:tc>
        <w:tc>
          <w:tcPr>
            <w:tcW w:type="dxa" w:w="3456"/>
          </w:tcPr>
          <w:p>
            <w:r>
              <w:rPr>
                <w:rFonts w:ascii="Times New Roman" w:hAnsi="Times New Roman"/>
                <w:b w:val="0"/>
                <w:sz w:val="18"/>
              </w:rPr>
              <w:t>Every validation test, its method and its result</w:t>
            </w:r>
          </w:p>
        </w:tc>
        <w:tc>
          <w:tcPr>
            <w:tcW w:type="dxa" w:w="2160"/>
          </w:tcPr>
          <w:p>
            <w:r>
              <w:rPr>
                <w:rFonts w:ascii="Times New Roman" w:hAnsi="Times New Roman"/>
                <w:b w:val="0"/>
                <w:sz w:val="18"/>
              </w:rPr>
              <w:t>Automated tests and reference-model checks</w:t>
            </w:r>
          </w:p>
        </w:tc>
        <w:tc>
          <w:tcPr>
            <w:tcW w:type="dxa" w:w="2448"/>
          </w:tcPr>
          <w:p>
            <w:r>
              <w:rPr>
                <w:rFonts w:ascii="Times New Roman" w:hAnsi="Times New Roman"/>
                <w:b w:val="0"/>
                <w:sz w:val="18"/>
              </w:rPr>
              <w:t>Checklist table</w:t>
            </w:r>
          </w:p>
        </w:tc>
      </w:tr>
      <w:tr>
        <w:tc>
          <w:tcPr>
            <w:tcW w:type="dxa" w:w="1296"/>
          </w:tcPr>
          <w:p>
            <w:r>
              <w:rPr>
                <w:rFonts w:ascii="Times New Roman" w:hAnsi="Times New Roman"/>
                <w:b w:val="0"/>
                <w:sz w:val="18"/>
              </w:rPr>
              <w:t>Table A.14</w:t>
            </w:r>
          </w:p>
        </w:tc>
        <w:tc>
          <w:tcPr>
            <w:tcW w:type="dxa" w:w="3456"/>
          </w:tcPr>
          <w:p>
            <w:r>
              <w:rPr>
                <w:rFonts w:ascii="Times New Roman" w:hAnsi="Times New Roman"/>
                <w:b w:val="0"/>
                <w:sz w:val="18"/>
              </w:rPr>
              <w:t>PPO settings used for every learned agent</w:t>
            </w:r>
          </w:p>
        </w:tc>
        <w:tc>
          <w:tcPr>
            <w:tcW w:type="dxa" w:w="2160"/>
          </w:tcPr>
          <w:p>
            <w:r>
              <w:rPr>
                <w:rFonts w:ascii="Times New Roman" w:hAnsi="Times New Roman"/>
                <w:b w:val="0"/>
                <w:sz w:val="18"/>
              </w:rPr>
              <w:t>Schulman et al. (2016, 2017); ppo.py</w:t>
            </w:r>
          </w:p>
        </w:tc>
        <w:tc>
          <w:tcPr>
            <w:tcW w:type="dxa" w:w="2448"/>
          </w:tcPr>
          <w:p>
            <w:r>
              <w:rPr>
                <w:rFonts w:ascii="Times New Roman" w:hAnsi="Times New Roman"/>
                <w:b w:val="0"/>
                <w:sz w:val="18"/>
              </w:rPr>
              <w:t>Settings table for exact reproduction</w:t>
            </w:r>
          </w:p>
        </w:tc>
      </w:tr>
      <w:tr>
        <w:tc>
          <w:tcPr>
            <w:tcW w:type="dxa" w:w="1296"/>
          </w:tcPr>
          <w:p>
            <w:r>
              <w:rPr>
                <w:rFonts w:ascii="Times New Roman" w:hAnsi="Times New Roman"/>
                <w:b w:val="0"/>
                <w:sz w:val="18"/>
              </w:rPr>
              <w:t>Table XI</w:t>
            </w:r>
          </w:p>
        </w:tc>
        <w:tc>
          <w:tcPr>
            <w:tcW w:type="dxa" w:w="3456"/>
          </w:tcPr>
          <w:p>
            <w:r>
              <w:rPr>
                <w:rFonts w:ascii="Times New Roman" w:hAnsi="Times New Roman"/>
                <w:b w:val="0"/>
                <w:sz w:val="18"/>
              </w:rPr>
              <w:t>Cumulative exposure of the seven policies in the five conditions</w:t>
            </w:r>
          </w:p>
        </w:tc>
        <w:tc>
          <w:tcPr>
            <w:tcW w:type="dxa" w:w="2160"/>
          </w:tcPr>
          <w:p>
            <w:r>
              <w:rPr>
                <w:rFonts w:ascii="Times New Roman" w:hAnsi="Times New Roman"/>
                <w:b w:val="0"/>
                <w:sz w:val="18"/>
              </w:rPr>
              <w:t>Twin-Testing results</w:t>
            </w:r>
          </w:p>
        </w:tc>
        <w:tc>
          <w:tcPr>
            <w:tcW w:type="dxa" w:w="2448"/>
          </w:tcPr>
          <w:p>
            <w:r>
              <w:rPr>
                <w:rFonts w:ascii="Times New Roman" w:hAnsi="Times New Roman"/>
                <w:b w:val="0"/>
                <w:sz w:val="18"/>
              </w:rPr>
              <w:t>Table for exact values; Figure A4 shows the same data as a chart</w:t>
            </w:r>
          </w:p>
        </w:tc>
      </w:tr>
      <w:tr>
        <w:tc>
          <w:tcPr>
            <w:tcW w:type="dxa" w:w="1296"/>
          </w:tcPr>
          <w:p>
            <w:r>
              <w:rPr>
                <w:rFonts w:ascii="Times New Roman" w:hAnsi="Times New Roman"/>
                <w:b w:val="0"/>
                <w:sz w:val="18"/>
              </w:rPr>
              <w:t>Table XII</w:t>
            </w:r>
          </w:p>
        </w:tc>
        <w:tc>
          <w:tcPr>
            <w:tcW w:type="dxa" w:w="3456"/>
          </w:tcPr>
          <w:p>
            <w:r>
              <w:rPr>
                <w:rFonts w:ascii="Times New Roman" w:hAnsi="Times New Roman"/>
                <w:b w:val="0"/>
                <w:sz w:val="18"/>
              </w:rPr>
              <w:t>E1 ablation: exposure, delay, residual size and effect relative to M2</w:t>
            </w:r>
          </w:p>
        </w:tc>
        <w:tc>
          <w:tcPr>
            <w:tcW w:type="dxa" w:w="2160"/>
          </w:tcPr>
          <w:p>
            <w:r>
              <w:rPr>
                <w:rFonts w:ascii="Times New Roman" w:hAnsi="Times New Roman"/>
                <w:b w:val="0"/>
                <w:sz w:val="18"/>
              </w:rPr>
              <w:t>Twin-Testing results, nominal condition</w:t>
            </w:r>
          </w:p>
        </w:tc>
        <w:tc>
          <w:tcPr>
            <w:tcW w:type="dxa" w:w="2448"/>
          </w:tcPr>
          <w:p>
            <w:r>
              <w:rPr>
                <w:rFonts w:ascii="Times New Roman" w:hAnsi="Times New Roman"/>
                <w:b w:val="0"/>
                <w:sz w:val="18"/>
              </w:rPr>
              <w:t>Table: four attributes per policy; Figure 5 shows the spread</w:t>
            </w:r>
          </w:p>
        </w:tc>
      </w:tr>
      <w:tr>
        <w:tc>
          <w:tcPr>
            <w:tcW w:type="dxa" w:w="1296"/>
          </w:tcPr>
          <w:p>
            <w:r>
              <w:rPr>
                <w:rFonts w:ascii="Times New Roman" w:hAnsi="Times New Roman"/>
                <w:b w:val="0"/>
                <w:sz w:val="18"/>
              </w:rPr>
              <w:t>Table A.15</w:t>
            </w:r>
          </w:p>
        </w:tc>
        <w:tc>
          <w:tcPr>
            <w:tcW w:type="dxa" w:w="3456"/>
          </w:tcPr>
          <w:p>
            <w:r>
              <w:rPr>
                <w:rFonts w:ascii="Times New Roman" w:hAnsi="Times New Roman"/>
                <w:b w:val="0"/>
                <w:sz w:val="18"/>
              </w:rPr>
              <w:t>Validation exposure of M1 and M2 at the four training budgets</w:t>
            </w:r>
          </w:p>
        </w:tc>
        <w:tc>
          <w:tcPr>
            <w:tcW w:type="dxa" w:w="2160"/>
          </w:tcPr>
          <w:p>
            <w:r>
              <w:rPr>
                <w:rFonts w:ascii="Times New Roman" w:hAnsi="Times New Roman"/>
                <w:b w:val="0"/>
                <w:sz w:val="18"/>
              </w:rPr>
              <w:t>E3 learning curves</w:t>
            </w:r>
          </w:p>
        </w:tc>
        <w:tc>
          <w:tcPr>
            <w:tcW w:type="dxa" w:w="2448"/>
          </w:tcPr>
          <w:p>
            <w:r>
              <w:rPr>
                <w:rFonts w:ascii="Times New Roman" w:hAnsi="Times New Roman"/>
                <w:b w:val="0"/>
                <w:sz w:val="18"/>
              </w:rPr>
              <w:t>Table for exact ladder values; Figure 8 shows the full curves</w:t>
            </w:r>
          </w:p>
        </w:tc>
      </w:tr>
      <w:tr>
        <w:tc>
          <w:tcPr>
            <w:tcW w:type="dxa" w:w="1296"/>
          </w:tcPr>
          <w:p>
            <w:r>
              <w:rPr>
                <w:rFonts w:ascii="Times New Roman" w:hAnsi="Times New Roman"/>
                <w:b w:val="0"/>
                <w:sz w:val="18"/>
              </w:rPr>
              <w:t>Table XIII</w:t>
            </w:r>
          </w:p>
        </w:tc>
        <w:tc>
          <w:tcPr>
            <w:tcW w:type="dxa" w:w="3456"/>
          </w:tcPr>
          <w:p>
            <w:r>
              <w:rPr>
                <w:rFonts w:ascii="Times New Roman" w:hAnsi="Times New Roman"/>
                <w:b w:val="0"/>
                <w:sz w:val="18"/>
              </w:rPr>
              <w:t>The four confirmatory tests: difference, interval, effect size, Holm p, decision</w:t>
            </w:r>
          </w:p>
        </w:tc>
        <w:tc>
          <w:tcPr>
            <w:tcW w:type="dxa" w:w="2160"/>
          </w:tcPr>
          <w:p>
            <w:r>
              <w:rPr>
                <w:rFonts w:ascii="Times New Roman" w:hAnsi="Times New Roman"/>
                <w:b w:val="0"/>
                <w:sz w:val="18"/>
              </w:rPr>
              <w:t>confirmatory_tests.json</w:t>
            </w:r>
          </w:p>
        </w:tc>
        <w:tc>
          <w:tcPr>
            <w:tcW w:type="dxa" w:w="2448"/>
          </w:tcPr>
          <w:p>
            <w:r>
              <w:rPr>
                <w:rFonts w:ascii="Times New Roman" w:hAnsi="Times New Roman"/>
                <w:b w:val="0"/>
                <w:sz w:val="18"/>
              </w:rPr>
              <w:t>Table: statistical results must be reported exactly</w:t>
            </w:r>
          </w:p>
        </w:tc>
      </w:tr>
      <w:tr>
        <w:tc>
          <w:tcPr>
            <w:tcW w:type="dxa" w:w="1296"/>
          </w:tcPr>
          <w:p>
            <w:r>
              <w:rPr>
                <w:rFonts w:ascii="Times New Roman" w:hAnsi="Times New Roman"/>
                <w:b w:val="0"/>
                <w:sz w:val="18"/>
              </w:rPr>
              <w:t>Table XIV</w:t>
            </w:r>
          </w:p>
        </w:tc>
        <w:tc>
          <w:tcPr>
            <w:tcW w:type="dxa" w:w="3456"/>
          </w:tcPr>
          <w:p>
            <w:r>
              <w:rPr>
                <w:rFonts w:ascii="Times New Roman" w:hAnsi="Times New Roman"/>
                <w:b w:val="0"/>
                <w:sz w:val="18"/>
              </w:rPr>
              <w:t>Exploratory comparison of nominal exposure under two reward weightings</w:t>
            </w:r>
          </w:p>
        </w:tc>
        <w:tc>
          <w:tcPr>
            <w:tcW w:type="dxa" w:w="2160"/>
          </w:tcPr>
          <w:p>
            <w:r>
              <w:rPr>
                <w:rFonts w:ascii="Times New Roman" w:hAnsi="Times New Roman"/>
                <w:b w:val="0"/>
                <w:sz w:val="18"/>
              </w:rPr>
              <w:t>results_balanced/comparison.csv</w:t>
            </w:r>
          </w:p>
        </w:tc>
        <w:tc>
          <w:tcPr>
            <w:tcW w:type="dxa" w:w="2448"/>
          </w:tcPr>
          <w:p>
            <w:r>
              <w:rPr>
                <w:rFonts w:ascii="Times New Roman" w:hAnsi="Times New Roman"/>
                <w:b w:val="0"/>
                <w:sz w:val="18"/>
              </w:rPr>
              <w:t>Table: two numbers per policy</w:t>
            </w:r>
          </w:p>
        </w:tc>
      </w:tr>
      <w:tr>
        <w:tc>
          <w:tcPr>
            <w:tcW w:type="dxa" w:w="1296"/>
          </w:tcPr>
          <w:p>
            <w:r>
              <w:rPr>
                <w:rFonts w:ascii="Times New Roman" w:hAnsi="Times New Roman"/>
                <w:b w:val="0"/>
                <w:sz w:val="18"/>
              </w:rPr>
              <w:t>Table A.1</w:t>
            </w:r>
          </w:p>
        </w:tc>
        <w:tc>
          <w:tcPr>
            <w:tcW w:type="dxa" w:w="3456"/>
          </w:tcPr>
          <w:p>
            <w:r>
              <w:rPr>
                <w:rFonts w:ascii="Times New Roman" w:hAnsi="Times New Roman"/>
                <w:b w:val="0"/>
                <w:sz w:val="18"/>
              </w:rPr>
              <w:t>Where every piece of evidence is located in the research packages</w:t>
            </w:r>
          </w:p>
        </w:tc>
        <w:tc>
          <w:tcPr>
            <w:tcW w:type="dxa" w:w="2160"/>
          </w:tcPr>
          <w:p>
            <w:r>
              <w:rPr>
                <w:rFonts w:ascii="Times New Roman" w:hAnsi="Times New Roman"/>
                <w:b w:val="0"/>
                <w:sz w:val="18"/>
              </w:rPr>
              <w:t>Inventory of the two packages</w:t>
            </w:r>
          </w:p>
        </w:tc>
        <w:tc>
          <w:tcPr>
            <w:tcW w:type="dxa" w:w="2448"/>
          </w:tcPr>
          <w:p>
            <w:r>
              <w:rPr>
                <w:rFonts w:ascii="Times New Roman" w:hAnsi="Times New Roman"/>
                <w:b w:val="0"/>
                <w:sz w:val="18"/>
              </w:rPr>
              <w:t>Inventory table</w:t>
            </w:r>
          </w:p>
        </w:tc>
      </w:tr>
      <w:tr>
        <w:tc>
          <w:tcPr>
            <w:tcW w:type="dxa" w:w="1296"/>
          </w:tcPr>
          <w:p>
            <w:r>
              <w:rPr>
                <w:rFonts w:ascii="Times New Roman" w:hAnsi="Times New Roman"/>
                <w:sz w:val="18"/>
              </w:rPr>
              <w:t>Table A.2</w:t>
            </w:r>
          </w:p>
        </w:tc>
        <w:tc>
          <w:tcPr>
            <w:tcW w:type="dxa" w:w="3456"/>
          </w:tcPr>
          <w:p>
            <w:r>
              <w:rPr>
                <w:rFonts w:ascii="Times New Roman" w:hAnsi="Times New Roman"/>
                <w:sz w:val="18"/>
              </w:rPr>
              <w:t>Every equation: what it computes, how it is solved, and the code that implements it</w:t>
            </w:r>
          </w:p>
        </w:tc>
        <w:tc>
          <w:tcPr>
            <w:tcW w:type="dxa" w:w="2160"/>
          </w:tcPr>
          <w:p>
            <w:r>
              <w:rPr>
                <w:rFonts w:ascii="Times New Roman" w:hAnsi="Times New Roman"/>
                <w:sz w:val="18"/>
              </w:rPr>
              <w:t>Equations of Chapters III–IV and Section §A2; both packages</w:t>
            </w:r>
          </w:p>
        </w:tc>
        <w:tc>
          <w:tcPr>
            <w:tcW w:type="dxa" w:w="2448"/>
          </w:tcPr>
          <w:p>
            <w:r>
              <w:rPr>
                <w:rFonts w:ascii="Times New Roman" w:hAnsi="Times New Roman"/>
                <w:sz w:val="18"/>
              </w:rPr>
              <w:t>Reference table: one row per equation group</w:t>
            </w:r>
          </w:p>
        </w:tc>
      </w:tr>
      <w:tr>
        <w:tc>
          <w:tcPr>
            <w:tcW w:type="dxa" w:w="1296"/>
          </w:tcPr>
          <w:p>
            <w:r>
              <w:rPr>
                <w:rFonts w:ascii="Times New Roman" w:hAnsi="Times New Roman"/>
                <w:b w:val="0"/>
                <w:sz w:val="18"/>
              </w:rPr>
              <w:t>Table A.3</w:t>
            </w:r>
          </w:p>
        </w:tc>
        <w:tc>
          <w:tcPr>
            <w:tcW w:type="dxa" w:w="3456"/>
          </w:tcPr>
          <w:p>
            <w:r>
              <w:rPr>
                <w:rFonts w:ascii="Times New Roman" w:hAnsi="Times New Roman"/>
                <w:b w:val="0"/>
                <w:sz w:val="18"/>
              </w:rPr>
              <w:t>Every parameter with its value, source, rationale and test</w:t>
            </w:r>
          </w:p>
        </w:tc>
        <w:tc>
          <w:tcPr>
            <w:tcW w:type="dxa" w:w="2160"/>
          </w:tcPr>
          <w:p>
            <w:r>
              <w:rPr>
                <w:rFonts w:ascii="Times New Roman" w:hAnsi="Times New Roman"/>
                <w:b w:val="0"/>
                <w:sz w:val="18"/>
              </w:rPr>
              <w:t>Literature and data listed in the table</w:t>
            </w:r>
          </w:p>
        </w:tc>
        <w:tc>
          <w:tcPr>
            <w:tcW w:type="dxa" w:w="2448"/>
          </w:tcPr>
          <w:p>
            <w:r>
              <w:rPr>
                <w:rFonts w:ascii="Times New Roman" w:hAnsi="Times New Roman"/>
                <w:b w:val="0"/>
                <w:sz w:val="18"/>
              </w:rPr>
              <w:t>Provenance table</w:t>
            </w:r>
          </w:p>
        </w:tc>
      </w:tr>
      <w:tr>
        <w:tc>
          <w:tcPr>
            <w:tcW w:type="dxa" w:w="1296"/>
          </w:tcPr>
          <w:p>
            <w:r>
              <w:rPr>
                <w:rFonts w:ascii="Times New Roman" w:hAnsi="Times New Roman"/>
                <w:b w:val="0"/>
                <w:sz w:val="18"/>
              </w:rPr>
              <w:t>Table A.4</w:t>
            </w:r>
          </w:p>
        </w:tc>
        <w:tc>
          <w:tcPr>
            <w:tcW w:type="dxa" w:w="3456"/>
          </w:tcPr>
          <w:p>
            <w:r>
              <w:rPr>
                <w:rFonts w:ascii="Times New Roman" w:hAnsi="Times New Roman"/>
                <w:b w:val="0"/>
                <w:sz w:val="18"/>
              </w:rPr>
              <w:t>Every dataset with provider, snapshot, record count and use</w:t>
            </w:r>
          </w:p>
        </w:tc>
        <w:tc>
          <w:tcPr>
            <w:tcW w:type="dxa" w:w="2160"/>
          </w:tcPr>
          <w:p>
            <w:r>
              <w:rPr>
                <w:rFonts w:ascii="Times New Roman" w:hAnsi="Times New Roman"/>
                <w:b w:val="0"/>
                <w:sz w:val="18"/>
              </w:rPr>
              <w:t>Data providers</w:t>
            </w:r>
          </w:p>
        </w:tc>
        <w:tc>
          <w:tcPr>
            <w:tcW w:type="dxa" w:w="2448"/>
          </w:tcPr>
          <w:p>
            <w:r>
              <w:rPr>
                <w:rFonts w:ascii="Times New Roman" w:hAnsi="Times New Roman"/>
                <w:b w:val="0"/>
                <w:sz w:val="18"/>
              </w:rPr>
              <w:t>Provenance table</w:t>
            </w:r>
          </w:p>
        </w:tc>
      </w:tr>
      <w:tr>
        <w:tc>
          <w:tcPr>
            <w:tcW w:type="dxa" w:w="1296"/>
          </w:tcPr>
          <w:p>
            <w:r>
              <w:rPr>
                <w:rFonts w:ascii="Times New Roman" w:hAnsi="Times New Roman"/>
                <w:b w:val="0"/>
                <w:sz w:val="18"/>
              </w:rPr>
              <w:t>Table A.5</w:t>
            </w:r>
          </w:p>
        </w:tc>
        <w:tc>
          <w:tcPr>
            <w:tcW w:type="dxa" w:w="3456"/>
          </w:tcPr>
          <w:p>
            <w:r>
              <w:rPr>
                <w:rFonts w:ascii="Times New Roman" w:hAnsi="Times New Roman"/>
                <w:b w:val="0"/>
                <w:sz w:val="18"/>
              </w:rPr>
              <w:t>Units and empirical or engineering status of every model quantity</w:t>
            </w:r>
          </w:p>
        </w:tc>
        <w:tc>
          <w:tcPr>
            <w:tcW w:type="dxa" w:w="2160"/>
          </w:tcPr>
          <w:p>
            <w:r>
              <w:rPr>
                <w:rFonts w:ascii="Times New Roman" w:hAnsi="Times New Roman"/>
                <w:b w:val="0"/>
                <w:sz w:val="18"/>
              </w:rPr>
              <w:t>Equations (A.1)–(A.17)</w:t>
            </w:r>
          </w:p>
        </w:tc>
        <w:tc>
          <w:tcPr>
            <w:tcW w:type="dxa" w:w="2448"/>
          </w:tcPr>
          <w:p>
            <w:r>
              <w:rPr>
                <w:rFonts w:ascii="Times New Roman" w:hAnsi="Times New Roman"/>
                <w:b w:val="0"/>
                <w:sz w:val="18"/>
              </w:rPr>
              <w:t>Units table for the dimensional-consistency check</w:t>
            </w:r>
          </w:p>
        </w:tc>
      </w:tr>
      <w:tr>
        <w:tc>
          <w:tcPr>
            <w:tcW w:type="dxa" w:w="1296"/>
          </w:tcPr>
          <w:p>
            <w:r>
              <w:rPr>
                <w:rFonts w:ascii="Times New Roman" w:hAnsi="Times New Roman"/>
                <w:b w:val="0"/>
                <w:sz w:val="18"/>
              </w:rPr>
              <w:t>Table A.6</w:t>
            </w:r>
          </w:p>
        </w:tc>
        <w:tc>
          <w:tcPr>
            <w:tcW w:type="dxa" w:w="3456"/>
          </w:tcPr>
          <w:p>
            <w:r>
              <w:rPr>
                <w:rFonts w:ascii="Times New Roman" w:hAnsi="Times New Roman"/>
                <w:b w:val="0"/>
                <w:sz w:val="18"/>
              </w:rPr>
              <w:t>Arrival-model parameters from differential evolution and Bayesian estimation</w:t>
            </w:r>
          </w:p>
        </w:tc>
        <w:tc>
          <w:tcPr>
            <w:tcW w:type="dxa" w:w="2160"/>
          </w:tcPr>
          <w:p>
            <w:r>
              <w:rPr>
                <w:rFonts w:ascii="Times New Roman" w:hAnsi="Times New Roman"/>
                <w:b w:val="0"/>
                <w:sz w:val="18"/>
              </w:rPr>
              <w:t>NVD; calibration_arrivals.json</w:t>
            </w:r>
          </w:p>
        </w:tc>
        <w:tc>
          <w:tcPr>
            <w:tcW w:type="dxa" w:w="2448"/>
          </w:tcPr>
          <w:p>
            <w:r>
              <w:rPr>
                <w:rFonts w:ascii="Times New Roman" w:hAnsi="Times New Roman"/>
                <w:b w:val="0"/>
                <w:sz w:val="18"/>
              </w:rPr>
              <w:t>Table of estimates with 95% credible intervals</w:t>
            </w:r>
          </w:p>
        </w:tc>
      </w:tr>
      <w:tr>
        <w:tc>
          <w:tcPr>
            <w:tcW w:type="dxa" w:w="1296"/>
          </w:tcPr>
          <w:p>
            <w:r>
              <w:rPr>
                <w:rFonts w:ascii="Times New Roman" w:hAnsi="Times New Roman"/>
                <w:b w:val="0"/>
                <w:sz w:val="18"/>
              </w:rPr>
              <w:t>Table A.7</w:t>
            </w:r>
          </w:p>
        </w:tc>
        <w:tc>
          <w:tcPr>
            <w:tcW w:type="dxa" w:w="3456"/>
          </w:tcPr>
          <w:p>
            <w:r>
              <w:rPr>
                <w:rFonts w:ascii="Times New Roman" w:hAnsi="Times New Roman"/>
                <w:b w:val="0"/>
                <w:sz w:val="18"/>
              </w:rPr>
              <w:t>Sampler settings, convergence diagnostics and fit statistics</w:t>
            </w:r>
          </w:p>
        </w:tc>
        <w:tc>
          <w:tcPr>
            <w:tcW w:type="dxa" w:w="2160"/>
          </w:tcPr>
          <w:p>
            <w:r>
              <w:rPr>
                <w:rFonts w:ascii="Times New Roman" w:hAnsi="Times New Roman"/>
                <w:b w:val="0"/>
                <w:sz w:val="18"/>
              </w:rPr>
              <w:t>calibration_arrivals.json</w:t>
            </w:r>
          </w:p>
        </w:tc>
        <w:tc>
          <w:tcPr>
            <w:tcW w:type="dxa" w:w="2448"/>
          </w:tcPr>
          <w:p>
            <w:r>
              <w:rPr>
                <w:rFonts w:ascii="Times New Roman" w:hAnsi="Times New Roman"/>
                <w:b w:val="0"/>
                <w:sz w:val="18"/>
              </w:rPr>
              <w:t>Diagnostics table</w:t>
            </w:r>
          </w:p>
        </w:tc>
      </w:tr>
      <w:tr>
        <w:tc>
          <w:tcPr>
            <w:tcW w:type="dxa" w:w="1296"/>
          </w:tcPr>
          <w:p>
            <w:r>
              <w:rPr>
                <w:rFonts w:ascii="Times New Roman" w:hAnsi="Times New Roman"/>
                <w:b w:val="0"/>
                <w:sz w:val="18"/>
              </w:rPr>
              <w:t>Table A.8</w:t>
            </w:r>
          </w:p>
        </w:tc>
        <w:tc>
          <w:tcPr>
            <w:tcW w:type="dxa" w:w="3456"/>
          </w:tcPr>
          <w:p>
            <w:r>
              <w:rPr>
                <w:rFonts w:ascii="Times New Roman" w:hAnsi="Times New Roman"/>
                <w:b w:val="0"/>
                <w:sz w:val="18"/>
              </w:rPr>
              <w:t>Severity shares and KEV escalation estimates</w:t>
            </w:r>
          </w:p>
        </w:tc>
        <w:tc>
          <w:tcPr>
            <w:tcW w:type="dxa" w:w="2160"/>
          </w:tcPr>
          <w:p>
            <w:r>
              <w:rPr>
                <w:rFonts w:ascii="Times New Roman" w:hAnsi="Times New Roman"/>
                <w:b w:val="0"/>
                <w:sz w:val="18"/>
              </w:rPr>
              <w:t>NVD; KEV; calibration_severity_kev.json</w:t>
            </w:r>
          </w:p>
        </w:tc>
        <w:tc>
          <w:tcPr>
            <w:tcW w:type="dxa" w:w="2448"/>
          </w:tcPr>
          <w:p>
            <w:r>
              <w:rPr>
                <w:rFonts w:ascii="Times New Roman" w:hAnsi="Times New Roman"/>
                <w:b w:val="0"/>
                <w:sz w:val="18"/>
              </w:rPr>
              <w:t>Table of estimates with intervals</w:t>
            </w:r>
          </w:p>
        </w:tc>
      </w:tr>
      <w:tr>
        <w:tc>
          <w:tcPr>
            <w:tcW w:type="dxa" w:w="1296"/>
          </w:tcPr>
          <w:p>
            <w:r>
              <w:rPr>
                <w:rFonts w:ascii="Times New Roman" w:hAnsi="Times New Roman"/>
                <w:b w:val="0"/>
                <w:sz w:val="18"/>
              </w:rPr>
              <w:t>Table A.9</w:t>
            </w:r>
          </w:p>
        </w:tc>
        <w:tc>
          <w:tcPr>
            <w:tcW w:type="dxa" w:w="3456"/>
          </w:tcPr>
          <w:p>
            <w:r>
              <w:rPr>
                <w:rFonts w:ascii="Times New Roman" w:hAnsi="Times New Roman"/>
                <w:b w:val="0"/>
                <w:sz w:val="18"/>
              </w:rPr>
              <w:t>Remediation-model estimates for all and known-exploit vulnerabilities</w:t>
            </w:r>
          </w:p>
        </w:tc>
        <w:tc>
          <w:tcPr>
            <w:tcW w:type="dxa" w:w="2160"/>
          </w:tcPr>
          <w:p>
            <w:r>
              <w:rPr>
                <w:rFonts w:ascii="Times New Roman" w:hAnsi="Times New Roman"/>
                <w:b w:val="0"/>
                <w:sz w:val="18"/>
              </w:rPr>
              <w:t>Kenna and Cyentia (2019); calibration_remediation.json</w:t>
            </w:r>
          </w:p>
        </w:tc>
        <w:tc>
          <w:tcPr>
            <w:tcW w:type="dxa" w:w="2448"/>
          </w:tcPr>
          <w:p>
            <w:r>
              <w:rPr>
                <w:rFonts w:ascii="Times New Roman" w:hAnsi="Times New Roman"/>
                <w:b w:val="0"/>
                <w:sz w:val="18"/>
              </w:rPr>
              <w:t>Table of estimates with intervals</w:t>
            </w:r>
          </w:p>
        </w:tc>
      </w:tr>
      <w:tr>
        <w:tc>
          <w:tcPr>
            <w:tcW w:type="dxa" w:w="1296"/>
          </w:tcPr>
          <w:p>
            <w:r>
              <w:rPr>
                <w:rFonts w:ascii="Times New Roman" w:hAnsi="Times New Roman"/>
                <w:b w:val="0"/>
                <w:sz w:val="18"/>
              </w:rPr>
              <w:t>Table A.10</w:t>
            </w:r>
          </w:p>
        </w:tc>
        <w:tc>
          <w:tcPr>
            <w:tcW w:type="dxa" w:w="3456"/>
          </w:tcPr>
          <w:p>
            <w:r>
              <w:rPr>
                <w:rFonts w:ascii="Times New Roman" w:hAnsi="Times New Roman"/>
                <w:b w:val="0"/>
                <w:sz w:val="18"/>
              </w:rPr>
              <w:t>Capacity calibration target, search and outcome</w:t>
            </w:r>
          </w:p>
        </w:tc>
        <w:tc>
          <w:tcPr>
            <w:tcW w:type="dxa" w:w="2160"/>
          </w:tcPr>
          <w:p>
            <w:r>
              <w:rPr>
                <w:rFonts w:ascii="Times New Roman" w:hAnsi="Times New Roman"/>
                <w:b w:val="0"/>
                <w:sz w:val="18"/>
              </w:rPr>
              <w:t>run_and_compare.json</w:t>
            </w:r>
          </w:p>
        </w:tc>
        <w:tc>
          <w:tcPr>
            <w:tcW w:type="dxa" w:w="2448"/>
          </w:tcPr>
          <w:p>
            <w:r>
              <w:rPr>
                <w:rFonts w:ascii="Times New Roman" w:hAnsi="Times New Roman"/>
                <w:b w:val="0"/>
                <w:sz w:val="18"/>
              </w:rPr>
              <w:t>Table of exact values</w:t>
            </w:r>
          </w:p>
        </w:tc>
      </w:tr>
      <w:tr>
        <w:tc>
          <w:tcPr>
            <w:tcW w:type="dxa" w:w="1296"/>
          </w:tcPr>
          <w:p>
            <w:r>
              <w:rPr>
                <w:rFonts w:ascii="Times New Roman" w:hAnsi="Times New Roman"/>
                <w:b w:val="0"/>
                <w:sz w:val="18"/>
              </w:rPr>
              <w:t>Table A.16</w:t>
            </w:r>
          </w:p>
        </w:tc>
        <w:tc>
          <w:tcPr>
            <w:tcW w:type="dxa" w:w="3456"/>
          </w:tcPr>
          <w:p>
            <w:r>
              <w:rPr>
                <w:rFonts w:ascii="Times New Roman" w:hAnsi="Times New Roman"/>
                <w:b w:val="0"/>
                <w:sz w:val="18"/>
              </w:rPr>
              <w:t>First- and total-order Sobol indices of all eleven parameters</w:t>
            </w:r>
          </w:p>
        </w:tc>
        <w:tc>
          <w:tcPr>
            <w:tcW w:type="dxa" w:w="2160"/>
          </w:tcPr>
          <w:p>
            <w:r>
              <w:rPr>
                <w:rFonts w:ascii="Times New Roman" w:hAnsi="Times New Roman"/>
                <w:b w:val="0"/>
                <w:sz w:val="18"/>
              </w:rPr>
              <w:t>sobol_indices.json</w:t>
            </w:r>
          </w:p>
        </w:tc>
        <w:tc>
          <w:tcPr>
            <w:tcW w:type="dxa" w:w="2448"/>
          </w:tcPr>
          <w:p>
            <w:r>
              <w:rPr>
                <w:rFonts w:ascii="Times New Roman" w:hAnsi="Times New Roman"/>
                <w:b w:val="0"/>
                <w:sz w:val="18"/>
              </w:rPr>
              <w:t>Exact values behind Figure 9</w:t>
            </w:r>
          </w:p>
        </w:tc>
      </w:tr>
      <w:tr>
        <w:tc>
          <w:tcPr>
            <w:tcW w:type="dxa" w:w="1296"/>
          </w:tcPr>
          <w:p>
            <w:r>
              <w:rPr>
                <w:rFonts w:ascii="Times New Roman" w:hAnsi="Times New Roman"/>
                <w:b w:val="0"/>
                <w:sz w:val="18"/>
              </w:rPr>
              <w:t>Table A.17</w:t>
            </w:r>
          </w:p>
        </w:tc>
        <w:tc>
          <w:tcPr>
            <w:tcW w:type="dxa" w:w="3456"/>
          </w:tcPr>
          <w:p>
            <w:r>
              <w:rPr>
                <w:rFonts w:ascii="Times New Roman" w:hAnsi="Times New Roman"/>
                <w:b w:val="0"/>
                <w:sz w:val="18"/>
              </w:rPr>
              <w:t>The Pareto-efficient configurations of the SD rule</w:t>
            </w:r>
          </w:p>
        </w:tc>
        <w:tc>
          <w:tcPr>
            <w:tcW w:type="dxa" w:w="2160"/>
          </w:tcPr>
          <w:p>
            <w:r>
              <w:rPr>
                <w:rFonts w:ascii="Times New Roman" w:hAnsi="Times New Roman"/>
                <w:b w:val="0"/>
                <w:sz w:val="18"/>
              </w:rPr>
              <w:t>pareto.json</w:t>
            </w:r>
          </w:p>
        </w:tc>
        <w:tc>
          <w:tcPr>
            <w:tcW w:type="dxa" w:w="2448"/>
          </w:tcPr>
          <w:p>
            <w:r>
              <w:rPr>
                <w:rFonts w:ascii="Times New Roman" w:hAnsi="Times New Roman"/>
                <w:b w:val="0"/>
                <w:sz w:val="18"/>
              </w:rPr>
              <w:t>Exact values behind Figure 10</w:t>
            </w:r>
          </w:p>
        </w:tc>
      </w:tr>
      <w:tr>
        <w:tc>
          <w:tcPr>
            <w:tcW w:type="dxa" w:w="1296"/>
          </w:tcPr>
          <w:p>
            <w:r>
              <w:rPr>
                <w:rFonts w:ascii="Times New Roman" w:hAnsi="Times New Roman"/>
                <w:b w:val="0"/>
                <w:sz w:val="18"/>
              </w:rPr>
              <w:t>Table A.18</w:t>
            </w:r>
          </w:p>
        </w:tc>
        <w:tc>
          <w:tcPr>
            <w:tcW w:type="dxa" w:w="3456"/>
          </w:tcPr>
          <w:p>
            <w:r>
              <w:rPr>
                <w:rFonts w:ascii="Times New Roman" w:hAnsi="Times New Roman"/>
                <w:b w:val="0"/>
                <w:sz w:val="18"/>
              </w:rPr>
              <w:t>Which policies are Pareto non-dominated</w:t>
            </w:r>
          </w:p>
        </w:tc>
        <w:tc>
          <w:tcPr>
            <w:tcW w:type="dxa" w:w="2160"/>
          </w:tcPr>
          <w:p>
            <w:r>
              <w:rPr>
                <w:rFonts w:ascii="Times New Roman" w:hAnsi="Times New Roman"/>
                <w:b w:val="0"/>
                <w:sz w:val="18"/>
              </w:rPr>
              <w:t>pareto.json</w:t>
            </w:r>
          </w:p>
        </w:tc>
        <w:tc>
          <w:tcPr>
            <w:tcW w:type="dxa" w:w="2448"/>
          </w:tcPr>
          <w:p>
            <w:r>
              <w:rPr>
                <w:rFonts w:ascii="Times New Roman" w:hAnsi="Times New Roman"/>
                <w:b w:val="0"/>
                <w:sz w:val="18"/>
              </w:rPr>
              <w:t>Yes or no table behind Figure A5</w:t>
            </w:r>
          </w:p>
        </w:tc>
      </w:tr>
      <w:tr>
        <w:tc>
          <w:tcPr>
            <w:tcW w:type="dxa" w:w="1296"/>
          </w:tcPr>
          <w:p>
            <w:r>
              <w:rPr>
                <w:rFonts w:ascii="Times New Roman" w:hAnsi="Times New Roman"/>
                <w:b w:val="0"/>
                <w:sz w:val="18"/>
              </w:rPr>
              <w:t>Table A.19</w:t>
            </w:r>
          </w:p>
        </w:tc>
        <w:tc>
          <w:tcPr>
            <w:tcW w:type="dxa" w:w="3456"/>
          </w:tcPr>
          <w:p>
            <w:r>
              <w:rPr>
                <w:rFonts w:ascii="Times New Roman" w:hAnsi="Times New Roman"/>
                <w:b w:val="0"/>
                <w:sz w:val="18"/>
              </w:rPr>
              <w:t>Each test scenario with its best policy and principal trade-off</w:t>
            </w:r>
          </w:p>
        </w:tc>
        <w:tc>
          <w:tcPr>
            <w:tcW w:type="dxa" w:w="2160"/>
          </w:tcPr>
          <w:p>
            <w:r>
              <w:rPr>
                <w:rFonts w:ascii="Times New Roman" w:hAnsi="Times New Roman"/>
                <w:b w:val="0"/>
                <w:sz w:val="18"/>
              </w:rPr>
              <w:t>Twin-Testing summary</w:t>
            </w:r>
          </w:p>
        </w:tc>
        <w:tc>
          <w:tcPr>
            <w:tcW w:type="dxa" w:w="2448"/>
          </w:tcPr>
          <w:p>
            <w:r>
              <w:rPr>
                <w:rFonts w:ascii="Times New Roman" w:hAnsi="Times New Roman"/>
                <w:b w:val="0"/>
                <w:sz w:val="18"/>
              </w:rPr>
              <w:t>Table: combines numbers and a written trade-off per scenario</w:t>
            </w:r>
          </w:p>
        </w:tc>
      </w:tr>
      <w:tr>
        <w:tc>
          <w:tcPr>
            <w:tcW w:type="dxa" w:w="1296"/>
          </w:tcPr>
          <w:p>
            <w:r>
              <w:rPr>
                <w:rFonts w:ascii="Times New Roman" w:hAnsi="Times New Roman"/>
                <w:b w:val="0"/>
                <w:sz w:val="18"/>
              </w:rPr>
              <w:t>Table A.20</w:t>
            </w:r>
          </w:p>
        </w:tc>
        <w:tc>
          <w:tcPr>
            <w:tcW w:type="dxa" w:w="3456"/>
          </w:tcPr>
          <w:p>
            <w:r>
              <w:rPr>
                <w:rFonts w:ascii="Times New Roman" w:hAnsi="Times New Roman"/>
                <w:b w:val="0"/>
                <w:sz w:val="18"/>
              </w:rPr>
              <w:t>Software versions</w:t>
            </w:r>
          </w:p>
        </w:tc>
        <w:tc>
          <w:tcPr>
            <w:tcW w:type="dxa" w:w="2160"/>
          </w:tcPr>
          <w:p>
            <w:r>
              <w:rPr>
                <w:rFonts w:ascii="Times New Roman" w:hAnsi="Times New Roman"/>
                <w:b w:val="0"/>
                <w:sz w:val="18"/>
              </w:rPr>
              <w:t>Pinned requirements and Dockerfiles</w:t>
            </w:r>
          </w:p>
        </w:tc>
        <w:tc>
          <w:tcPr>
            <w:tcW w:type="dxa" w:w="2448"/>
          </w:tcPr>
          <w:p>
            <w:r>
              <w:rPr>
                <w:rFonts w:ascii="Times New Roman" w:hAnsi="Times New Roman"/>
                <w:b w:val="0"/>
                <w:sz w:val="18"/>
              </w:rPr>
              <w:t>Reference table for reproduction</w:t>
            </w:r>
          </w:p>
        </w:tc>
      </w:tr>
      <w:tr>
        <w:tc>
          <w:tcPr>
            <w:tcW w:type="dxa" w:w="1296"/>
          </w:tcPr>
          <w:p>
            <w:r>
              <w:rPr>
                <w:rFonts w:ascii="Times New Roman" w:hAnsi="Times New Roman"/>
                <w:b w:val="0"/>
                <w:sz w:val="18"/>
              </w:rPr>
              <w:t>Table A.21</w:t>
            </w:r>
          </w:p>
        </w:tc>
        <w:tc>
          <w:tcPr>
            <w:tcW w:type="dxa" w:w="3456"/>
          </w:tcPr>
          <w:p>
            <w:r>
              <w:rPr>
                <w:rFonts w:ascii="Times New Roman" w:hAnsi="Times New Roman"/>
                <w:b w:val="0"/>
                <w:sz w:val="18"/>
              </w:rPr>
              <w:t>Each pipeline stage with inputs, outputs and run time</w:t>
            </w:r>
          </w:p>
        </w:tc>
        <w:tc>
          <w:tcPr>
            <w:tcW w:type="dxa" w:w="2160"/>
          </w:tcPr>
          <w:p>
            <w:r>
              <w:rPr>
                <w:rFonts w:ascii="Times New Roman" w:hAnsi="Times New Roman"/>
                <w:b w:val="0"/>
                <w:sz w:val="18"/>
              </w:rPr>
              <w:t>run_all.sh</w:t>
            </w:r>
          </w:p>
        </w:tc>
        <w:tc>
          <w:tcPr>
            <w:tcW w:type="dxa" w:w="2448"/>
          </w:tcPr>
          <w:p>
            <w:r>
              <w:rPr>
                <w:rFonts w:ascii="Times New Roman" w:hAnsi="Times New Roman"/>
                <w:b w:val="0"/>
                <w:sz w:val="18"/>
              </w:rPr>
              <w:t>Reference table for reproduction</w:t>
            </w:r>
          </w:p>
        </w:tc>
      </w:tr>
      <w:tr>
        <w:tc>
          <w:tcPr>
            <w:tcW w:type="dxa" w:w="1296"/>
          </w:tcPr>
          <w:p>
            <w:r>
              <w:rPr>
                <w:rFonts w:ascii="Times New Roman" w:hAnsi="Times New Roman"/>
                <w:b w:val="0"/>
                <w:sz w:val="18"/>
              </w:rPr>
              <w:t>Table A.22</w:t>
            </w:r>
          </w:p>
        </w:tc>
        <w:tc>
          <w:tcPr>
            <w:tcW w:type="dxa" w:w="3456"/>
          </w:tcPr>
          <w:p>
            <w:r>
              <w:rPr>
                <w:rFonts w:ascii="Times New Roman" w:hAnsi="Times New Roman"/>
                <w:b w:val="0"/>
                <w:sz w:val="18"/>
              </w:rPr>
              <w:t>Which code and result file produce each table and figure</w:t>
            </w:r>
          </w:p>
        </w:tc>
        <w:tc>
          <w:tcPr>
            <w:tcW w:type="dxa" w:w="2160"/>
          </w:tcPr>
          <w:p>
            <w:r>
              <w:rPr>
                <w:rFonts w:ascii="Times New Roman" w:hAnsi="Times New Roman"/>
                <w:b w:val="0"/>
                <w:sz w:val="18"/>
              </w:rPr>
              <w:t>Both packages</w:t>
            </w:r>
          </w:p>
        </w:tc>
        <w:tc>
          <w:tcPr>
            <w:tcW w:type="dxa" w:w="2448"/>
          </w:tcPr>
          <w:p>
            <w:r>
              <w:rPr>
                <w:rFonts w:ascii="Times New Roman" w:hAnsi="Times New Roman"/>
                <w:b w:val="0"/>
                <w:sz w:val="18"/>
              </w:rPr>
              <w:t>Traceability table</w:t>
            </w:r>
          </w:p>
        </w:tc>
      </w:tr>
      <w:tr>
        <w:tc>
          <w:tcPr>
            <w:tcW w:type="dxa" w:w="1296"/>
          </w:tcPr>
          <w:p>
            <w:r>
              <w:rPr>
                <w:rFonts w:ascii="Times New Roman" w:hAnsi="Times New Roman"/>
                <w:b w:val="0"/>
                <w:sz w:val="18"/>
              </w:rPr>
              <w:t>Table A.23</w:t>
            </w:r>
          </w:p>
        </w:tc>
        <w:tc>
          <w:tcPr>
            <w:tcW w:type="dxa" w:w="3456"/>
          </w:tcPr>
          <w:p>
            <w:r>
              <w:rPr>
                <w:rFonts w:ascii="Times New Roman" w:hAnsi="Times New Roman"/>
                <w:b w:val="0"/>
                <w:sz w:val="18"/>
              </w:rPr>
              <w:t>Vensim model run with PySD against the reference-model mean</w:t>
            </w:r>
          </w:p>
        </w:tc>
        <w:tc>
          <w:tcPr>
            <w:tcW w:type="dxa" w:w="2160"/>
          </w:tcPr>
          <w:p>
            <w:r>
              <w:rPr>
                <w:rFonts w:ascii="Times New Roman" w:hAnsi="Times New Roman"/>
                <w:b w:val="0"/>
                <w:sz w:val="18"/>
              </w:rPr>
              <w:t>vensim_pysd_check.json</w:t>
            </w:r>
          </w:p>
        </w:tc>
        <w:tc>
          <w:tcPr>
            <w:tcW w:type="dxa" w:w="2448"/>
          </w:tcPr>
          <w:p>
            <w:r>
              <w:rPr>
                <w:rFonts w:ascii="Times New Roman" w:hAnsi="Times New Roman"/>
                <w:b w:val="0"/>
                <w:sz w:val="18"/>
              </w:rPr>
              <w:t>Table of daily values for exact comparison</w:t>
            </w:r>
          </w:p>
        </w:tc>
      </w:tr>
    </w:tbl>
    <w:p>
      <w:pPr>
        <w:spacing w:after="0" w:before="0" w:line="480" w:lineRule="auto"/>
        <w:jc w:val="both"/>
      </w:pPr>
      <w:r>
        <w:rPr>
          <w:rFonts w:ascii="Times New Roman" w:cs="Times New Roman" w:eastAsia="Times New Roman" w:hAnsi="Times New Roman"/>
          <w:b w:val="false"/>
          <w:bCs w:val="false"/>
          <w:i/>
          <w:iCs/>
          <w:sz w:val="24"/>
          <w:szCs w:val="24"/>
        </w:rPr>
        <w:t>Source: Data and sources as stated in each table's own Source line.</w:t>
      </w:r>
    </w:p>
    <w:p>
      <w:pPr>
        <w:keepNext/>
        <w:spacing w:after="0" w:before="0" w:line="480" w:lineRule="auto"/>
        <w:jc w:val="center"/>
      </w:pPr>
      <w:r>
        <w:rPr>
          <w:rFonts w:ascii="Times New Roman" w:cs="Times New Roman" w:eastAsia="Times New Roman" w:hAnsi="Times New Roman"/>
          <w:b/>
          <w:bCs/>
          <w:i w:val="false"/>
          <w:iCs w:val="false"/>
          <w:sz w:val="24"/>
          <w:szCs w:val="24"/>
        </w:rPr>
        <w:t>Table A.25</w:t>
      </w:r>
    </w:p>
    <w:p>
      <w:pPr>
        <w:keepNext/>
        <w:spacing w:after="0" w:before="0" w:line="480" w:lineRule="auto"/>
        <w:jc w:val="center"/>
      </w:pPr>
      <w:r>
        <w:rPr>
          <w:rFonts w:ascii="Times New Roman" w:cs="Times New Roman" w:eastAsia="Times New Roman" w:hAnsi="Times New Roman"/>
          <w:b w:val="false"/>
          <w:bCs w:val="false"/>
          <w:i/>
          <w:iCs/>
          <w:sz w:val="24"/>
          <w:szCs w:val="24"/>
        </w:rPr>
        <w:t>Guide to the Figures, Including Every Line, Marker, Band, and Bar</w:t>
      </w:r>
    </w:p>
    <w:tbl>
      <w:tblPr>
        <w:tblW w:type="auto" w:w="0"/>
        <w:tblLook w:firstColumn="1" w:firstRow="1" w:lastColumn="0" w:lastRow="0" w:noHBand="0" w:noVBand="1" w:val="04A0"/>
      </w:tblPr>
      <w:tblGrid>
        <w:gridCol w:w="2160"/>
        <w:gridCol w:w="2160"/>
        <w:gridCol w:w="2160"/>
        <w:gridCol w:w="2160"/>
      </w:tblGrid>
      <w:tr>
        <w:tc>
          <w:tcPr>
            <w:tcW w:type="dxa" w:w="1296"/>
          </w:tcPr>
          <w:p>
            <w:r>
              <w:rPr>
                <w:rFonts w:ascii="Times New Roman" w:hAnsi="Times New Roman"/>
                <w:b/>
                <w:sz w:val="18"/>
              </w:rPr>
              <w:t>Figure</w:t>
            </w:r>
          </w:p>
        </w:tc>
        <w:tc>
          <w:tcPr>
            <w:tcW w:type="dxa" w:w="3456"/>
          </w:tcPr>
          <w:p>
            <w:r>
              <w:rPr>
                <w:rFonts w:ascii="Times New Roman" w:hAnsi="Times New Roman"/>
                <w:b/>
                <w:sz w:val="18"/>
              </w:rPr>
              <w:t>What it shows</w:t>
            </w:r>
          </w:p>
        </w:tc>
        <w:tc>
          <w:tcPr>
            <w:tcW w:type="dxa" w:w="2160"/>
          </w:tcPr>
          <w:p>
            <w:r>
              <w:rPr>
                <w:rFonts w:ascii="Times New Roman" w:hAnsi="Times New Roman"/>
                <w:b/>
                <w:sz w:val="18"/>
              </w:rPr>
              <w:t>Data and source</w:t>
            </w:r>
          </w:p>
        </w:tc>
        <w:tc>
          <w:tcPr>
            <w:tcW w:type="dxa" w:w="2448"/>
          </w:tcPr>
          <w:p>
            <w:r>
              <w:rPr>
                <w:rFonts w:ascii="Times New Roman" w:hAnsi="Times New Roman"/>
                <w:b/>
                <w:sz w:val="18"/>
              </w:rPr>
              <w:t>Why this chart type</w:t>
            </w:r>
          </w:p>
        </w:tc>
      </w:tr>
      <w:tr>
        <w:tc>
          <w:tcPr>
            <w:tcW w:type="dxa" w:w="1296"/>
          </w:tcPr>
          <w:p>
            <w:r>
              <w:rPr>
                <w:rFonts w:ascii="Times New Roman" w:hAnsi="Times New Roman"/>
                <w:b w:val="0"/>
                <w:sz w:val="18"/>
              </w:rPr>
              <w:t>Figure 1</w:t>
            </w:r>
          </w:p>
        </w:tc>
        <w:tc>
          <w:tcPr>
            <w:tcW w:type="dxa" w:w="3456"/>
          </w:tcPr>
          <w:p>
            <w:r>
              <w:rPr>
                <w:rFonts w:ascii="Times New Roman" w:hAnsi="Times New Roman"/>
                <w:b w:val="0"/>
                <w:sz w:val="18"/>
              </w:rPr>
              <w:t>Block diagram: public data, System Dynamics model, seven policies and evaluation design; arrows show the flow of the study</w:t>
            </w:r>
          </w:p>
        </w:tc>
        <w:tc>
          <w:tcPr>
            <w:tcW w:type="dxa" w:w="2160"/>
          </w:tcPr>
          <w:p>
            <w:r>
              <w:rPr>
                <w:rFonts w:ascii="Times New Roman" w:hAnsi="Times New Roman"/>
                <w:b w:val="0"/>
                <w:sz w:val="18"/>
              </w:rPr>
              <w:t>Original design</w:t>
            </w:r>
          </w:p>
        </w:tc>
        <w:tc>
          <w:tcPr>
            <w:tcW w:type="dxa" w:w="2448"/>
          </w:tcPr>
          <w:p>
            <w:r>
              <w:rPr>
                <w:rFonts w:ascii="Times New Roman" w:hAnsi="Times New Roman"/>
                <w:b w:val="0"/>
                <w:sz w:val="18"/>
              </w:rPr>
              <w:t>Block diagram: shows how the parts connect, which a table cannot</w:t>
            </w:r>
          </w:p>
        </w:tc>
      </w:tr>
      <w:tr>
        <w:tc>
          <w:tcPr>
            <w:tcW w:type="dxa" w:w="1296"/>
          </w:tcPr>
          <w:p>
            <w:r>
              <w:rPr>
                <w:rFonts w:ascii="Times New Roman" w:hAnsi="Times New Roman"/>
                <w:b w:val="0"/>
                <w:sz w:val="18"/>
              </w:rPr>
              <w:t>Figure 2</w:t>
            </w:r>
          </w:p>
        </w:tc>
        <w:tc>
          <w:tcPr>
            <w:tcW w:type="dxa" w:w="3456"/>
          </w:tcPr>
          <w:p>
            <w:r>
              <w:rPr>
                <w:rFonts w:ascii="Times New Roman" w:hAnsi="Times New Roman"/>
                <w:b w:val="0"/>
                <w:sz w:val="18"/>
              </w:rPr>
              <w:t>Causal loop diagram. Arrows are causal links with plus or minus polarity; B1 to B5 are balancing loops and R1 the reinforcing emergency-work loop; the dashed arrow is the decision-rule link; grey labels are external drivers</w:t>
            </w:r>
          </w:p>
        </w:tc>
        <w:tc>
          <w:tcPr>
            <w:tcW w:type="dxa" w:w="2160"/>
          </w:tcPr>
          <w:p>
            <w:r>
              <w:rPr>
                <w:rFonts w:ascii="Times New Roman" w:hAnsi="Times New Roman"/>
                <w:b w:val="0"/>
                <w:sz w:val="18"/>
              </w:rPr>
              <w:t>Model equations; Sterman (2000)</w:t>
            </w:r>
          </w:p>
        </w:tc>
        <w:tc>
          <w:tcPr>
            <w:tcW w:type="dxa" w:w="2448"/>
          </w:tcPr>
          <w:p>
            <w:r>
              <w:rPr>
                <w:rFonts w:ascii="Times New Roman" w:hAnsi="Times New Roman"/>
                <w:b w:val="0"/>
                <w:sz w:val="18"/>
              </w:rPr>
              <w:t>System Dynamics convention for showing feedback structure</w:t>
            </w:r>
          </w:p>
        </w:tc>
      </w:tr>
      <w:tr>
        <w:tc>
          <w:tcPr>
            <w:tcW w:type="dxa" w:w="1296"/>
          </w:tcPr>
          <w:p>
            <w:r>
              <w:rPr>
                <w:rFonts w:ascii="Times New Roman" w:hAnsi="Times New Roman"/>
                <w:b w:val="0"/>
                <w:sz w:val="18"/>
              </w:rPr>
              <w:t>Figure 3</w:t>
            </w:r>
          </w:p>
        </w:tc>
        <w:tc>
          <w:tcPr>
            <w:tcW w:type="dxa" w:w="3456"/>
          </w:tcPr>
          <w:p>
            <w:r>
              <w:rPr>
                <w:rFonts w:ascii="Times New Roman" w:hAnsi="Times New Roman"/>
                <w:b w:val="0"/>
                <w:sz w:val="18"/>
              </w:rPr>
              <w:t>Stock-and-flow diagram. Rectangles are the two stocks, valves the flows, clouds the model boundary; dashed arrows are information links</w:t>
            </w:r>
          </w:p>
        </w:tc>
        <w:tc>
          <w:tcPr>
            <w:tcW w:type="dxa" w:w="2160"/>
          </w:tcPr>
          <w:p>
            <w:r>
              <w:rPr>
                <w:rFonts w:ascii="Times New Roman" w:hAnsi="Times New Roman"/>
                <w:b w:val="0"/>
                <w:sz w:val="18"/>
              </w:rPr>
              <w:t>Model equations; Sterman (2000)</w:t>
            </w:r>
          </w:p>
        </w:tc>
        <w:tc>
          <w:tcPr>
            <w:tcW w:type="dxa" w:w="2448"/>
          </w:tcPr>
          <w:p>
            <w:r>
              <w:rPr>
                <w:rFonts w:ascii="Times New Roman" w:hAnsi="Times New Roman"/>
                <w:b w:val="0"/>
                <w:sz w:val="18"/>
              </w:rPr>
              <w:t>System Dynamics convention for stocks and flows</w:t>
            </w:r>
          </w:p>
        </w:tc>
      </w:tr>
      <w:tr>
        <w:tc>
          <w:tcPr>
            <w:tcW w:type="dxa" w:w="1296"/>
          </w:tcPr>
          <w:p>
            <w:r>
              <w:rPr>
                <w:rFonts w:ascii="Times New Roman" w:hAnsi="Times New Roman"/>
                <w:b w:val="0"/>
                <w:sz w:val="18"/>
              </w:rPr>
              <w:t>Figure 4</w:t>
            </w:r>
          </w:p>
        </w:tc>
        <w:tc>
          <w:tcPr>
            <w:tcW w:type="dxa" w:w="3456"/>
          </w:tcPr>
          <w:p>
            <w:r>
              <w:rPr>
                <w:rFonts w:ascii="Times New Roman" w:hAnsi="Times New Roman"/>
                <w:b w:val="0"/>
                <w:sz w:val="18"/>
              </w:rPr>
              <w:t>Top: actual daily NVD disclosures (solid line with points), differential-evolution fit (dash-dot), Bayesian 90% predictive band (grey), posterior mean on the hold-out days (dashed); the dotted vertical line marks the hold-out start. Bottom: the same as cumulative totals</w:t>
            </w:r>
          </w:p>
        </w:tc>
        <w:tc>
          <w:tcPr>
            <w:tcW w:type="dxa" w:w="2160"/>
          </w:tcPr>
          <w:p>
            <w:r>
              <w:rPr>
                <w:rFonts w:ascii="Times New Roman" w:hAnsi="Times New Roman"/>
                <w:b w:val="0"/>
                <w:sz w:val="18"/>
              </w:rPr>
              <w:t>NVD records; calibration_arrivals.json</w:t>
            </w:r>
          </w:p>
        </w:tc>
        <w:tc>
          <w:tcPr>
            <w:tcW w:type="dxa" w:w="2448"/>
          </w:tcPr>
          <w:p>
            <w:r>
              <w:rPr>
                <w:rFonts w:ascii="Times New Roman" w:hAnsi="Times New Roman"/>
                <w:b w:val="0"/>
                <w:sz w:val="18"/>
              </w:rPr>
              <w:t>Line chart: disclosures are a time series; the band shows uncertainty; the hold-out shows out-of-sample accuracy</w:t>
            </w:r>
          </w:p>
        </w:tc>
      </w:tr>
      <w:tr>
        <w:tc>
          <w:tcPr>
            <w:tcW w:type="dxa" w:w="1296"/>
          </w:tcPr>
          <w:p>
            <w:r>
              <w:rPr>
                <w:rFonts w:ascii="Times New Roman" w:hAnsi="Times New Roman"/>
                <w:b w:val="0"/>
                <w:sz w:val="18"/>
              </w:rPr>
              <w:t>Figure A1</w:t>
            </w:r>
          </w:p>
        </w:tc>
        <w:tc>
          <w:tcPr>
            <w:tcW w:type="dxa" w:w="3456"/>
          </w:tcPr>
          <w:p>
            <w:r>
              <w:rPr>
                <w:rFonts w:ascii="Times New Roman" w:hAnsi="Times New Roman"/>
                <w:b w:val="0"/>
                <w:sz w:val="18"/>
              </w:rPr>
              <w:t>(a) Weekly severity shares: critical (circles, solid), high (squares, dashed), medium and low (triangles, dotted), with posterior means as horizontal dashed lines. (b) KEV listing: Kaplan-Meier step curve of the actual data, model curve and 90% band. (c) KEV catalog size: actual (solid) and fitted model (dashed)</w:t>
            </w:r>
          </w:p>
        </w:tc>
        <w:tc>
          <w:tcPr>
            <w:tcW w:type="dxa" w:w="2160"/>
          </w:tcPr>
          <w:p>
            <w:r>
              <w:rPr>
                <w:rFonts w:ascii="Times New Roman" w:hAnsi="Times New Roman"/>
                <w:b w:val="0"/>
                <w:sz w:val="18"/>
              </w:rPr>
              <w:t>NVD; CISA KEV; calibration_severity_kev.json</w:t>
            </w:r>
          </w:p>
        </w:tc>
        <w:tc>
          <w:tcPr>
            <w:tcW w:type="dxa" w:w="2448"/>
          </w:tcPr>
          <w:p>
            <w:r>
              <w:rPr>
                <w:rFonts w:ascii="Times New Roman" w:hAnsi="Times New Roman"/>
                <w:b w:val="0"/>
                <w:sz w:val="18"/>
              </w:rPr>
              <w:t>(a) lines for shares over time; (b) Kaplan-Meier, the standard method for time-to-event data with unlisted items; (c) line for growth over time</w:t>
            </w:r>
          </w:p>
        </w:tc>
      </w:tr>
      <w:tr>
        <w:tc>
          <w:tcPr>
            <w:tcW w:type="dxa" w:w="1296"/>
          </w:tcPr>
          <w:p>
            <w:r>
              <w:rPr>
                <w:rFonts w:ascii="Times New Roman" w:hAnsi="Times New Roman"/>
                <w:b w:val="0"/>
                <w:sz w:val="18"/>
              </w:rPr>
              <w:t>Figure A2</w:t>
            </w:r>
          </w:p>
        </w:tc>
        <w:tc>
          <w:tcPr>
            <w:tcW w:type="dxa" w:w="3456"/>
          </w:tcPr>
          <w:p>
            <w:r>
              <w:rPr>
                <w:rFonts w:ascii="Times New Roman" w:hAnsi="Times New Roman"/>
                <w:b w:val="0"/>
                <w:sz w:val="18"/>
              </w:rPr>
              <w:t>Published remediation milestones as points (filled: all vulnerabilities; open squares: known exploits), fitted curves (solid and dashed), 90% bands, and the 15-day horizon (dotted)</w:t>
            </w:r>
          </w:p>
        </w:tc>
        <w:tc>
          <w:tcPr>
            <w:tcW w:type="dxa" w:w="2160"/>
          </w:tcPr>
          <w:p>
            <w:r>
              <w:rPr>
                <w:rFonts w:ascii="Times New Roman" w:hAnsi="Times New Roman"/>
                <w:b w:val="0"/>
                <w:sz w:val="18"/>
              </w:rPr>
              <w:t>Kenna and Cyentia (2019); calibration_remediation.json</w:t>
            </w:r>
          </w:p>
        </w:tc>
        <w:tc>
          <w:tcPr>
            <w:tcW w:type="dxa" w:w="2448"/>
          </w:tcPr>
          <w:p>
            <w:r>
              <w:rPr>
                <w:rFonts w:ascii="Times New Roman" w:hAnsi="Times New Roman"/>
                <w:b w:val="0"/>
                <w:sz w:val="18"/>
              </w:rPr>
              <w:t>Points for the few published values, continuous lines for the fitted model</w:t>
            </w:r>
          </w:p>
        </w:tc>
      </w:tr>
      <w:tr>
        <w:tc>
          <w:tcPr>
            <w:tcW w:type="dxa" w:w="1296"/>
          </w:tcPr>
          <w:p>
            <w:r>
              <w:rPr>
                <w:rFonts w:ascii="Times New Roman" w:hAnsi="Times New Roman"/>
                <w:b w:val="0"/>
                <w:sz w:val="18"/>
              </w:rPr>
              <w:t>Figure A3</w:t>
            </w:r>
          </w:p>
        </w:tc>
        <w:tc>
          <w:tcPr>
            <w:tcW w:type="dxa" w:w="3456"/>
          </w:tcPr>
          <w:p>
            <w:r>
              <w:rPr>
                <w:rFonts w:ascii="Times New Roman" w:hAnsi="Times New Roman"/>
                <w:b w:val="0"/>
                <w:sz w:val="18"/>
              </w:rPr>
              <w:t>(a) Grey bars: actual daily inflow scaled to one enterprise; lines: resulting backlog (solid: all vulnerabilities; dashed: known exploits). (b) Mean backlog over the episode for original parameters (dash-dot, circles), calibrated with capacity 4 (solid, squares) and calibrated capacity (dashed, triangles), with 5 to 95% bands</w:t>
            </w:r>
          </w:p>
        </w:tc>
        <w:tc>
          <w:tcPr>
            <w:tcW w:type="dxa" w:w="2160"/>
          </w:tcPr>
          <w:p>
            <w:r>
              <w:rPr>
                <w:rFonts w:ascii="Times New Roman" w:hAnsi="Times New Roman"/>
                <w:b w:val="0"/>
                <w:sz w:val="18"/>
              </w:rPr>
              <w:t>run_and_compare.json</w:t>
            </w:r>
          </w:p>
        </w:tc>
        <w:tc>
          <w:tcPr>
            <w:tcW w:type="dxa" w:w="2448"/>
          </w:tcPr>
          <w:p>
            <w:r>
              <w:rPr>
                <w:rFonts w:ascii="Times New Roman" w:hAnsi="Times New Roman"/>
                <w:b w:val="0"/>
                <w:sz w:val="18"/>
              </w:rPr>
              <w:t>(a) bars for daily counts and lines for the accumulating stock; (b) lines with bands to compare average paths and their spread</w:t>
            </w:r>
          </w:p>
        </w:tc>
      </w:tr>
      <w:tr>
        <w:tc>
          <w:tcPr>
            <w:tcW w:type="dxa" w:w="1296"/>
          </w:tcPr>
          <w:p>
            <w:r>
              <w:rPr>
                <w:rFonts w:ascii="Times New Roman" w:hAnsi="Times New Roman"/>
                <w:b w:val="0"/>
                <w:sz w:val="18"/>
              </w:rPr>
              <w:t>Figure A4</w:t>
            </w:r>
          </w:p>
        </w:tc>
        <w:tc>
          <w:tcPr>
            <w:tcW w:type="dxa" w:w="3456"/>
          </w:tcPr>
          <w:p>
            <w:r>
              <w:rPr>
                <w:rFonts w:ascii="Times New Roman" w:hAnsi="Times New Roman"/>
                <w:b w:val="0"/>
                <w:sz w:val="18"/>
              </w:rPr>
              <w:t>Grouped bars: cumulative exposure of the seven policies (grey shades and hatching) in each of the five conditions; error bars are 95% bootstrap intervals</w:t>
            </w:r>
          </w:p>
        </w:tc>
        <w:tc>
          <w:tcPr>
            <w:tcW w:type="dxa" w:w="2160"/>
          </w:tcPr>
          <w:p>
            <w:r>
              <w:rPr>
                <w:rFonts w:ascii="Times New Roman" w:hAnsi="Times New Roman"/>
                <w:b w:val="0"/>
                <w:sz w:val="18"/>
              </w:rPr>
              <w:t>Twin-Testing results</w:t>
            </w:r>
          </w:p>
        </w:tc>
        <w:tc>
          <w:tcPr>
            <w:tcW w:type="dxa" w:w="2448"/>
          </w:tcPr>
          <w:p>
            <w:r>
              <w:rPr>
                <w:rFonts w:ascii="Times New Roman" w:hAnsi="Times New Roman"/>
                <w:b w:val="0"/>
                <w:sz w:val="18"/>
              </w:rPr>
              <w:t>Grouped bar chart: compares groups across conditions</w:t>
            </w:r>
          </w:p>
        </w:tc>
      </w:tr>
      <w:tr>
        <w:tc>
          <w:tcPr>
            <w:tcW w:type="dxa" w:w="1296"/>
          </w:tcPr>
          <w:p>
            <w:r>
              <w:rPr>
                <w:rFonts w:ascii="Times New Roman" w:hAnsi="Times New Roman"/>
                <w:b w:val="0"/>
                <w:sz w:val="18"/>
              </w:rPr>
              <w:t>Figure 5</w:t>
            </w:r>
          </w:p>
        </w:tc>
        <w:tc>
          <w:tcPr>
            <w:tcW w:type="dxa" w:w="3456"/>
          </w:tcPr>
          <w:p>
            <w:r>
              <w:rPr>
                <w:rFonts w:ascii="Times New Roman" w:hAnsi="Times New Roman"/>
                <w:b w:val="0"/>
                <w:sz w:val="18"/>
              </w:rPr>
              <w:t>Bars: mean nominal exposure of M1, M2-P, B4 and M2 with 95% intervals; dots: the 30 individual seeds</w:t>
            </w:r>
          </w:p>
        </w:tc>
        <w:tc>
          <w:tcPr>
            <w:tcW w:type="dxa" w:w="2160"/>
          </w:tcPr>
          <w:p>
            <w:r>
              <w:rPr>
                <w:rFonts w:ascii="Times New Roman" w:hAnsi="Times New Roman"/>
                <w:b w:val="0"/>
                <w:sz w:val="18"/>
              </w:rPr>
              <w:t>Twin-Testing results</w:t>
            </w:r>
          </w:p>
        </w:tc>
        <w:tc>
          <w:tcPr>
            <w:tcW w:type="dxa" w:w="2448"/>
          </w:tcPr>
          <w:p>
            <w:r>
              <w:rPr>
                <w:rFonts w:ascii="Times New Roman" w:hAnsi="Times New Roman"/>
                <w:b w:val="0"/>
                <w:sz w:val="18"/>
              </w:rPr>
              <w:t>Bars with intervals as specified by the thesis committee; dots show the full spread across seeds (Agarwal et al., 2021)</w:t>
            </w:r>
          </w:p>
        </w:tc>
      </w:tr>
      <w:tr>
        <w:tc>
          <w:tcPr>
            <w:tcW w:type="dxa" w:w="1296"/>
          </w:tcPr>
          <w:p>
            <w:r>
              <w:rPr>
                <w:rFonts w:ascii="Times New Roman" w:hAnsi="Times New Roman"/>
                <w:b w:val="0"/>
                <w:sz w:val="18"/>
              </w:rPr>
              <w:t>Figure 6</w:t>
            </w:r>
          </w:p>
        </w:tc>
        <w:tc>
          <w:tcPr>
            <w:tcW w:type="dxa" w:w="3456"/>
          </w:tcPr>
          <w:p>
            <w:r>
              <w:rPr>
                <w:rFonts w:ascii="Times New Roman" w:hAnsi="Times New Roman"/>
                <w:b w:val="0"/>
                <w:sz w:val="18"/>
              </w:rPr>
              <w:t>Exposure against mismatch level. Solid lines: wrong prior with correct environment; dashed lines: shifted environment with nominal prior. Circles: SD-only; squares: model-free PPO; triangles: residual PPO. Left panel: threat scaling; right panel: asset weights</w:t>
            </w:r>
          </w:p>
        </w:tc>
        <w:tc>
          <w:tcPr>
            <w:tcW w:type="dxa" w:w="2160"/>
          </w:tcPr>
          <w:p>
            <w:r>
              <w:rPr>
                <w:rFonts w:ascii="Times New Roman" w:hAnsi="Times New Roman"/>
                <w:b w:val="0"/>
                <w:sz w:val="18"/>
              </w:rPr>
              <w:t>E2 results</w:t>
            </w:r>
          </w:p>
        </w:tc>
        <w:tc>
          <w:tcPr>
            <w:tcW w:type="dxa" w:w="2448"/>
          </w:tcPr>
          <w:p>
            <w:r>
              <w:rPr>
                <w:rFonts w:ascii="Times New Roman" w:hAnsi="Times New Roman"/>
                <w:b w:val="0"/>
                <w:sz w:val="18"/>
              </w:rPr>
              <w:t>Line chart: exposure as a function of mismatch, as specified by the thesis committee</w:t>
            </w:r>
          </w:p>
        </w:tc>
      </w:tr>
      <w:tr>
        <w:tc>
          <w:tcPr>
            <w:tcW w:type="dxa" w:w="1296"/>
          </w:tcPr>
          <w:p>
            <w:r>
              <w:rPr>
                <w:rFonts w:ascii="Times New Roman" w:hAnsi="Times New Roman"/>
                <w:b w:val="0"/>
                <w:sz w:val="18"/>
              </w:rPr>
              <w:t>Figure 7</w:t>
            </w:r>
          </w:p>
        </w:tc>
        <w:tc>
          <w:tcPr>
            <w:tcW w:type="dxa" w:w="3456"/>
          </w:tcPr>
          <w:p>
            <w:r>
              <w:rPr>
                <w:rFonts w:ascii="Times New Roman" w:hAnsi="Times New Roman"/>
                <w:b w:val="0"/>
                <w:sz w:val="18"/>
              </w:rPr>
              <w:t>Residual repair ratio against mismatch level: threat (circles, solid) and asset weights (squares, dashed), with 95% bands; the horizontal line marks zero</w:t>
            </w:r>
          </w:p>
        </w:tc>
        <w:tc>
          <w:tcPr>
            <w:tcW w:type="dxa" w:w="2160"/>
          </w:tcPr>
          <w:p>
            <w:r>
              <w:rPr>
                <w:rFonts w:ascii="Times New Roman" w:hAnsi="Times New Roman"/>
                <w:b w:val="0"/>
                <w:sz w:val="18"/>
              </w:rPr>
              <w:t>e2_repair_ratio.csv</w:t>
            </w:r>
          </w:p>
        </w:tc>
        <w:tc>
          <w:tcPr>
            <w:tcW w:type="dxa" w:w="2448"/>
          </w:tcPr>
          <w:p>
            <w:r>
              <w:rPr>
                <w:rFonts w:ascii="Times New Roman" w:hAnsi="Times New Roman"/>
                <w:b w:val="0"/>
                <w:sz w:val="18"/>
              </w:rPr>
              <w:t>Line chart with a zero reference line, as specified by the thesis committee</w:t>
            </w:r>
          </w:p>
        </w:tc>
      </w:tr>
      <w:tr>
        <w:tc>
          <w:tcPr>
            <w:tcW w:type="dxa" w:w="1296"/>
          </w:tcPr>
          <w:p>
            <w:r>
              <w:rPr>
                <w:rFonts w:ascii="Times New Roman" w:hAnsi="Times New Roman"/>
                <w:b w:val="0"/>
                <w:sz w:val="18"/>
              </w:rPr>
              <w:t>Figure 8</w:t>
            </w:r>
          </w:p>
        </w:tc>
        <w:tc>
          <w:tcPr>
            <w:tcW w:type="dxa" w:w="3456"/>
          </w:tcPr>
          <w:p>
            <w:r>
              <w:rPr>
                <w:rFonts w:ascii="Times New Roman" w:hAnsi="Times New Roman"/>
                <w:b w:val="0"/>
                <w:sz w:val="18"/>
              </w:rPr>
              <w:t>Validation exposure against training transitions on a log scale: model-free PPO (dashed) and residual PPO (solid), each with a band of plus or minus one standard deviation over 15 seeds; reference lines for SD-only (dash-dot) and CVSS-first (dotted)</w:t>
            </w:r>
          </w:p>
        </w:tc>
        <w:tc>
          <w:tcPr>
            <w:tcW w:type="dxa" w:w="2160"/>
          </w:tcPr>
          <w:p>
            <w:r>
              <w:rPr>
                <w:rFonts w:ascii="Times New Roman" w:hAnsi="Times New Roman"/>
                <w:b w:val="0"/>
                <w:sz w:val="18"/>
              </w:rPr>
              <w:t>E3 learning curves</w:t>
            </w:r>
          </w:p>
        </w:tc>
        <w:tc>
          <w:tcPr>
            <w:tcW w:type="dxa" w:w="2448"/>
          </w:tcPr>
          <w:p>
            <w:r>
              <w:rPr>
                <w:rFonts w:ascii="Times New Roman" w:hAnsi="Times New Roman"/>
                <w:b w:val="0"/>
                <w:sz w:val="18"/>
              </w:rPr>
              <w:t>Learning-curve chart as specified by the thesis committee; a log scale suits budgets from 9,600 to 96,000</w:t>
            </w:r>
          </w:p>
        </w:tc>
      </w:tr>
      <w:tr>
        <w:tc>
          <w:tcPr>
            <w:tcW w:type="dxa" w:w="1296"/>
          </w:tcPr>
          <w:p>
            <w:r>
              <w:rPr>
                <w:rFonts w:ascii="Times New Roman" w:hAnsi="Times New Roman"/>
                <w:b w:val="0"/>
                <w:sz w:val="18"/>
              </w:rPr>
              <w:t>Figure 9</w:t>
            </w:r>
          </w:p>
        </w:tc>
        <w:tc>
          <w:tcPr>
            <w:tcW w:type="dxa" w:w="3456"/>
          </w:tcPr>
          <w:p>
            <w:r>
              <w:rPr>
                <w:rFonts w:ascii="Times New Roman" w:hAnsi="Times New Roman"/>
                <w:b w:val="0"/>
                <w:sz w:val="18"/>
              </w:rPr>
              <w:t>Horizontal bars for each of eleven parameters: dark bars are total-order indices, hatched bars first-order indices, with 95% intervals; panels for exposure, delay and availability loss</w:t>
            </w:r>
          </w:p>
        </w:tc>
        <w:tc>
          <w:tcPr>
            <w:tcW w:type="dxa" w:w="2160"/>
          </w:tcPr>
          <w:p>
            <w:r>
              <w:rPr>
                <w:rFonts w:ascii="Times New Roman" w:hAnsi="Times New Roman"/>
                <w:b w:val="0"/>
                <w:sz w:val="18"/>
              </w:rPr>
              <w:t>sobol_indices.json; Saltelli et al. (2010)</w:t>
            </w:r>
          </w:p>
        </w:tc>
        <w:tc>
          <w:tcPr>
            <w:tcW w:type="dxa" w:w="2448"/>
          </w:tcPr>
          <w:p>
            <w:r>
              <w:rPr>
                <w:rFonts w:ascii="Times New Roman" w:hAnsi="Times New Roman"/>
                <w:b w:val="0"/>
                <w:sz w:val="18"/>
              </w:rPr>
              <w:t>Sorted horizontal bars: the standard presentation of Sobol indices</w:t>
            </w:r>
          </w:p>
        </w:tc>
      </w:tr>
      <w:tr>
        <w:tc>
          <w:tcPr>
            <w:tcW w:type="dxa" w:w="1296"/>
          </w:tcPr>
          <w:p>
            <w:r>
              <w:rPr>
                <w:rFonts w:ascii="Times New Roman" w:hAnsi="Times New Roman"/>
                <w:b w:val="0"/>
                <w:sz w:val="18"/>
              </w:rPr>
              <w:t>Figure 10</w:t>
            </w:r>
          </w:p>
        </w:tc>
        <w:tc>
          <w:tcPr>
            <w:tcW w:type="dxa" w:w="3456"/>
          </w:tcPr>
          <w:p>
            <w:r>
              <w:rPr>
                <w:rFonts w:ascii="Times New Roman" w:hAnsi="Times New Roman"/>
                <w:b w:val="0"/>
                <w:sz w:val="18"/>
              </w:rPr>
              <w:t>Seventy configurations of the SD rule (points; shade shows the patch budget), the Pareto frontier (line) and the rule used in this thesis (star), at two capacities</w:t>
            </w:r>
          </w:p>
        </w:tc>
        <w:tc>
          <w:tcPr>
            <w:tcW w:type="dxa" w:w="2160"/>
          </w:tcPr>
          <w:p>
            <w:r>
              <w:rPr>
                <w:rFonts w:ascii="Times New Roman" w:hAnsi="Times New Roman"/>
                <w:b w:val="0"/>
                <w:sz w:val="18"/>
              </w:rPr>
              <w:t>pareto.json</w:t>
            </w:r>
          </w:p>
        </w:tc>
        <w:tc>
          <w:tcPr>
            <w:tcW w:type="dxa" w:w="2448"/>
          </w:tcPr>
          <w:p>
            <w:r>
              <w:rPr>
                <w:rFonts w:ascii="Times New Roman" w:hAnsi="Times New Roman"/>
                <w:b w:val="0"/>
                <w:sz w:val="18"/>
              </w:rPr>
              <w:t>Scatter plot with frontier: the standard way to show a two-objective trade-off</w:t>
            </w:r>
          </w:p>
        </w:tc>
      </w:tr>
      <w:tr>
        <w:tc>
          <w:tcPr>
            <w:tcW w:type="dxa" w:w="1296"/>
          </w:tcPr>
          <w:p>
            <w:r>
              <w:rPr>
                <w:rFonts w:ascii="Times New Roman" w:hAnsi="Times New Roman"/>
                <w:b w:val="0"/>
                <w:sz w:val="18"/>
              </w:rPr>
              <w:t>Figure A5</w:t>
            </w:r>
          </w:p>
        </w:tc>
        <w:tc>
          <w:tcPr>
            <w:tcW w:type="dxa" w:w="3456"/>
          </w:tcPr>
          <w:p>
            <w:r>
              <w:rPr>
                <w:rFonts w:ascii="Times New Roman" w:hAnsi="Times New Roman"/>
                <w:b w:val="0"/>
                <w:sz w:val="18"/>
              </w:rPr>
              <w:t>Nominal exposure against delay for the seven policies; diamonds are non-dominated, circles dominated</w:t>
            </w:r>
          </w:p>
        </w:tc>
        <w:tc>
          <w:tcPr>
            <w:tcW w:type="dxa" w:w="2160"/>
          </w:tcPr>
          <w:p>
            <w:r>
              <w:rPr>
                <w:rFonts w:ascii="Times New Roman" w:hAnsi="Times New Roman"/>
                <w:b w:val="0"/>
                <w:sz w:val="18"/>
              </w:rPr>
              <w:t>pareto.json; Twin-Testing summary</w:t>
            </w:r>
          </w:p>
        </w:tc>
        <w:tc>
          <w:tcPr>
            <w:tcW w:type="dxa" w:w="2448"/>
          </w:tcPr>
          <w:p>
            <w:r>
              <w:rPr>
                <w:rFonts w:ascii="Times New Roman" w:hAnsi="Times New Roman"/>
                <w:b w:val="0"/>
                <w:sz w:val="18"/>
              </w:rPr>
              <w:t>Scatter plot: shows which policies are beaten on both measures</w:t>
            </w:r>
          </w:p>
        </w:tc>
      </w:tr>
    </w:tbl>
    <w:p>
      <w:pPr>
        <w:spacing w:after="0" w:before="0" w:line="480" w:lineRule="auto"/>
        <w:jc w:val="both"/>
      </w:pPr>
      <w:r>
        <w:rPr>
          <w:rFonts w:ascii="Times New Roman" w:cs="Times New Roman" w:eastAsia="Times New Roman" w:hAnsi="Times New Roman"/>
          <w:b w:val="false"/>
          <w:bCs w:val="false"/>
          <w:i/>
          <w:iCs/>
          <w:sz w:val="24"/>
          <w:szCs w:val="24"/>
        </w:rPr>
        <w:t>Source: Data and sources as stated in each figure's own Source line.</w:t>
      </w:r>
    </w:p>
    <w:p>
      <w:r>
        <w:br w:type="page"/>
      </w:r>
    </w:p>
    <w:p>
      <w:pPr>
        <w:pageBreakBefore/>
        <w:spacing w:after="0" w:before="0" w:line="480" w:lineRule="auto"/>
        <w:jc w:val="center"/>
      </w:pPr>
      <w:r>
        <w:rPr>
          <w:rFonts w:ascii="Times New Roman" w:cs="Times New Roman" w:eastAsia="Times New Roman" w:hAnsi="Times New Roman"/>
          <w:b/>
          <w:bCs/>
          <w:sz w:val="24"/>
          <w:szCs w:val="24"/>
        </w:rPr>
        <w:t>A11. Code and Data</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The complete source code, the as-of data panel, the trained agents and every result file are available at the link below. They are organised in two packages: thesis_rl_study contains the environment, the SD prior, the seven policies, the experiments, the statistics and the tests; thesis_sd contains the reference System Dynamics model, its calibration to public data, the sensitivity and Pareto analyses, and the Vensim model. Section §A9 gives the commands that run them, and Table A.27 lists every source file and its role.</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highlight w:val="yellow"/>
        </w:rPr>
        <w:t>Code and data: [PASTE THE SHARING LINK HERE]</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Table A.26 identifies each data and result file by size and SHA-256 fingerprint, so that the files at the link can be checked against those used in this thesis; every number taken from them is reported in the tables of Chapters IV to VI and Section §A4 and §A8.</w:t>
      </w:r>
    </w:p>
    <w:p>
      <w:pPr>
        <w:keepNext/>
        <w:spacing w:after="0" w:before="0" w:line="480" w:lineRule="auto"/>
        <w:jc w:val="center"/>
      </w:pPr>
      <w:r>
        <w:rPr>
          <w:rFonts w:ascii="Times New Roman" w:cs="Times New Roman" w:eastAsia="Times New Roman" w:hAnsi="Times New Roman"/>
          <w:b/>
          <w:bCs/>
          <w:i w:val="false"/>
          <w:iCs w:val="false"/>
          <w:sz w:val="24"/>
          <w:szCs w:val="24"/>
        </w:rPr>
        <w:t>Table A.26</w:t>
      </w:r>
    </w:p>
    <w:p>
      <w:pPr>
        <w:keepNext/>
        <w:spacing w:after="0" w:before="0" w:line="480" w:lineRule="auto"/>
        <w:jc w:val="center"/>
      </w:pPr>
      <w:r>
        <w:rPr>
          <w:rFonts w:ascii="Times New Roman" w:cs="Times New Roman" w:eastAsia="Times New Roman" w:hAnsi="Times New Roman"/>
          <w:b w:val="false"/>
          <w:bCs w:val="false"/>
          <w:i/>
          <w:iCs/>
          <w:sz w:val="24"/>
          <w:szCs w:val="24"/>
        </w:rPr>
        <w:t>Data and Result Files With Their SHA-256 Fingerprints</w:t>
      </w:r>
    </w:p>
    <w:tbl>
      <w:tblPr>
        <w:tblW w:type="auto" w:w="0"/>
        <w:tblLook w:firstColumn="1" w:firstRow="1" w:lastColumn="0" w:lastRow="0" w:noHBand="0" w:noVBand="1" w:val="04A0"/>
      </w:tblPr>
      <w:tblGrid>
        <w:gridCol w:w="2880"/>
        <w:gridCol w:w="2880"/>
        <w:gridCol w:w="2880"/>
      </w:tblGrid>
      <w:tr>
        <w:tc>
          <w:tcPr>
            <w:tcW w:type="dxa" w:w="3744"/>
          </w:tcPr>
          <w:p>
            <w:r>
              <w:rPr>
                <w:rFonts w:ascii="Times New Roman" w:hAnsi="Times New Roman"/>
                <w:b/>
                <w:sz w:val="18"/>
              </w:rPr>
              <w:t>File</w:t>
            </w:r>
          </w:p>
        </w:tc>
        <w:tc>
          <w:tcPr>
            <w:tcW w:type="dxa" w:w="1296"/>
          </w:tcPr>
          <w:p>
            <w:r>
              <w:rPr>
                <w:rFonts w:ascii="Times New Roman" w:hAnsi="Times New Roman"/>
                <w:b/>
                <w:sz w:val="18"/>
              </w:rPr>
              <w:t>Size</w:t>
            </w:r>
          </w:p>
        </w:tc>
        <w:tc>
          <w:tcPr>
            <w:tcW w:type="dxa" w:w="4320"/>
          </w:tcPr>
          <w:p>
            <w:r>
              <w:rPr>
                <w:rFonts w:ascii="Courier New" w:hAnsi="Courier New"/>
                <w:b/>
                <w:sz w:val="15"/>
              </w:rPr>
              <w:t>SHA-256</w:t>
            </w:r>
          </w:p>
        </w:tc>
      </w:tr>
      <w:tr>
        <w:tc>
          <w:tcPr>
            <w:tcW w:type="dxa" w:w="3744"/>
          </w:tcPr>
          <w:p>
            <w:r>
              <w:rPr>
                <w:rFonts w:ascii="Times New Roman" w:hAnsi="Times New Roman"/>
                <w:b w:val="0"/>
                <w:sz w:val="18"/>
              </w:rPr>
              <w:t>thesis_rl_study/panel.npz</w:t>
            </w:r>
          </w:p>
        </w:tc>
        <w:tc>
          <w:tcPr>
            <w:tcW w:type="dxa" w:w="1296"/>
          </w:tcPr>
          <w:p>
            <w:r>
              <w:rPr>
                <w:rFonts w:ascii="Times New Roman" w:hAnsi="Times New Roman"/>
                <w:b w:val="0"/>
                <w:sz w:val="18"/>
              </w:rPr>
              <w:t>5.7 MB</w:t>
            </w:r>
          </w:p>
        </w:tc>
        <w:tc>
          <w:tcPr>
            <w:tcW w:type="dxa" w:w="4320"/>
          </w:tcPr>
          <w:p>
            <w:r>
              <w:rPr>
                <w:rFonts w:ascii="Courier New" w:hAnsi="Courier New"/>
                <w:b w:val="0"/>
                <w:sz w:val="15"/>
              </w:rPr>
              <w:t>2ddb70fa5f98383819ab48d58c2a9f521cc5c97971267487810d02b35ca8dece</w:t>
            </w:r>
          </w:p>
        </w:tc>
      </w:tr>
      <w:tr>
        <w:tc>
          <w:tcPr>
            <w:tcW w:type="dxa" w:w="3744"/>
          </w:tcPr>
          <w:p>
            <w:r>
              <w:rPr>
                <w:rFonts w:ascii="Times New Roman" w:hAnsi="Times New Roman"/>
                <w:b w:val="0"/>
                <w:sz w:val="18"/>
              </w:rPr>
              <w:t>thesis_rl_study/results/reference_scales.json</w:t>
            </w:r>
          </w:p>
        </w:tc>
        <w:tc>
          <w:tcPr>
            <w:tcW w:type="dxa" w:w="1296"/>
          </w:tcPr>
          <w:p>
            <w:r>
              <w:rPr>
                <w:rFonts w:ascii="Times New Roman" w:hAnsi="Times New Roman"/>
                <w:b w:val="0"/>
                <w:sz w:val="18"/>
              </w:rPr>
              <w:t>0.3 kB</w:t>
            </w:r>
          </w:p>
        </w:tc>
        <w:tc>
          <w:tcPr>
            <w:tcW w:type="dxa" w:w="4320"/>
          </w:tcPr>
          <w:p>
            <w:r>
              <w:rPr>
                <w:rFonts w:ascii="Courier New" w:hAnsi="Courier New"/>
                <w:b w:val="0"/>
                <w:sz w:val="15"/>
              </w:rPr>
              <w:t>68ea05929cbd4e793cbef71776f0935834fcbbb99524b93ccd4921a422c01a90</w:t>
            </w:r>
          </w:p>
        </w:tc>
      </w:tr>
      <w:tr>
        <w:tc>
          <w:tcPr>
            <w:tcW w:type="dxa" w:w="3744"/>
          </w:tcPr>
          <w:p>
            <w:r>
              <w:rPr>
                <w:rFonts w:ascii="Times New Roman" w:hAnsi="Times New Roman"/>
                <w:b w:val="0"/>
                <w:sz w:val="18"/>
              </w:rPr>
              <w:t>thesis_rl_study/results/twin/test_results.csv</w:t>
            </w:r>
          </w:p>
        </w:tc>
        <w:tc>
          <w:tcPr>
            <w:tcW w:type="dxa" w:w="1296"/>
          </w:tcPr>
          <w:p>
            <w:r>
              <w:rPr>
                <w:rFonts w:ascii="Times New Roman" w:hAnsi="Times New Roman"/>
                <w:b w:val="0"/>
                <w:sz w:val="18"/>
              </w:rPr>
              <w:t>1.9 MB</w:t>
            </w:r>
          </w:p>
        </w:tc>
        <w:tc>
          <w:tcPr>
            <w:tcW w:type="dxa" w:w="4320"/>
          </w:tcPr>
          <w:p>
            <w:r>
              <w:rPr>
                <w:rFonts w:ascii="Courier New" w:hAnsi="Courier New"/>
                <w:b w:val="0"/>
                <w:sz w:val="15"/>
              </w:rPr>
              <w:t>525755e379e2a9d3ffcdb6443a3a25002e88d758350542308a75caab8769cc54</w:t>
            </w:r>
          </w:p>
        </w:tc>
      </w:tr>
      <w:tr>
        <w:tc>
          <w:tcPr>
            <w:tcW w:type="dxa" w:w="3744"/>
          </w:tcPr>
          <w:p>
            <w:r>
              <w:rPr>
                <w:rFonts w:ascii="Times New Roman" w:hAnsi="Times New Roman"/>
                <w:b w:val="0"/>
                <w:sz w:val="18"/>
              </w:rPr>
              <w:t>thesis_rl_study/results/twin/training_log.csv</w:t>
            </w:r>
          </w:p>
        </w:tc>
        <w:tc>
          <w:tcPr>
            <w:tcW w:type="dxa" w:w="1296"/>
          </w:tcPr>
          <w:p>
            <w:r>
              <w:rPr>
                <w:rFonts w:ascii="Times New Roman" w:hAnsi="Times New Roman"/>
                <w:b w:val="0"/>
                <w:sz w:val="18"/>
              </w:rPr>
              <w:t>192.3 kB</w:t>
            </w:r>
          </w:p>
        </w:tc>
        <w:tc>
          <w:tcPr>
            <w:tcW w:type="dxa" w:w="4320"/>
          </w:tcPr>
          <w:p>
            <w:r>
              <w:rPr>
                <w:rFonts w:ascii="Courier New" w:hAnsi="Courier New"/>
                <w:b w:val="0"/>
                <w:sz w:val="15"/>
              </w:rPr>
              <w:t>a8142915a9c1e894e947d70c2f560b1f9ad7263107f957872772d980bd143966</w:t>
            </w:r>
          </w:p>
        </w:tc>
      </w:tr>
      <w:tr>
        <w:tc>
          <w:tcPr>
            <w:tcW w:type="dxa" w:w="3744"/>
          </w:tcPr>
          <w:p>
            <w:r>
              <w:rPr>
                <w:rFonts w:ascii="Times New Roman" w:hAnsi="Times New Roman"/>
                <w:b w:val="0"/>
                <w:sz w:val="18"/>
              </w:rPr>
              <w:t>thesis_rl_study/results/twin/checkpoint_manifest_before_test.json</w:t>
            </w:r>
          </w:p>
        </w:tc>
        <w:tc>
          <w:tcPr>
            <w:tcW w:type="dxa" w:w="1296"/>
          </w:tcPr>
          <w:p>
            <w:r>
              <w:rPr>
                <w:rFonts w:ascii="Times New Roman" w:hAnsi="Times New Roman"/>
                <w:b w:val="0"/>
                <w:sz w:val="18"/>
              </w:rPr>
              <w:t>7.8 kB</w:t>
            </w:r>
          </w:p>
        </w:tc>
        <w:tc>
          <w:tcPr>
            <w:tcW w:type="dxa" w:w="4320"/>
          </w:tcPr>
          <w:p>
            <w:r>
              <w:rPr>
                <w:rFonts w:ascii="Courier New" w:hAnsi="Courier New"/>
                <w:b w:val="0"/>
                <w:sz w:val="15"/>
              </w:rPr>
              <w:t>be4f005d57530b456fe7685c9e6eef49b912ffdc2987657c9c57c34e95c615cf</w:t>
            </w:r>
          </w:p>
        </w:tc>
      </w:tr>
      <w:tr>
        <w:tc>
          <w:tcPr>
            <w:tcW w:type="dxa" w:w="3744"/>
          </w:tcPr>
          <w:p>
            <w:r>
              <w:rPr>
                <w:rFonts w:ascii="Times New Roman" w:hAnsi="Times New Roman"/>
                <w:b w:val="0"/>
                <w:sz w:val="18"/>
              </w:rPr>
              <w:t>thesis_rl_study/results/twin/*.npz (90 trained agents)</w:t>
            </w:r>
          </w:p>
        </w:tc>
        <w:tc>
          <w:tcPr>
            <w:tcW w:type="dxa" w:w="1296"/>
          </w:tcPr>
          <w:p>
            <w:r>
              <w:rPr>
                <w:rFonts w:ascii="Times New Roman" w:hAnsi="Times New Roman"/>
                <w:b w:val="0"/>
                <w:sz w:val="18"/>
              </w:rPr>
              <w:t>5.5 MB in total</w:t>
            </w:r>
          </w:p>
        </w:tc>
        <w:tc>
          <w:tcPr>
            <w:tcW w:type="dxa" w:w="4320"/>
          </w:tcPr>
          <w:p>
            <w:r>
              <w:rPr>
                <w:rFonts w:ascii="Courier New" w:hAnsi="Courier New"/>
                <w:b w:val="0"/>
                <w:sz w:val="15"/>
              </w:rPr>
              <w:t>listed individually in checkpoint_manifest_before_test.json</w:t>
            </w:r>
          </w:p>
        </w:tc>
      </w:tr>
      <w:tr>
        <w:tc>
          <w:tcPr>
            <w:tcW w:type="dxa" w:w="3744"/>
          </w:tcPr>
          <w:p>
            <w:r>
              <w:rPr>
                <w:rFonts w:ascii="Times New Roman" w:hAnsi="Times New Roman"/>
                <w:b w:val="0"/>
                <w:sz w:val="18"/>
              </w:rPr>
              <w:t>thesis_rl_study/results/twin_summary.csv</w:t>
            </w:r>
          </w:p>
        </w:tc>
        <w:tc>
          <w:tcPr>
            <w:tcW w:type="dxa" w:w="1296"/>
          </w:tcPr>
          <w:p>
            <w:r>
              <w:rPr>
                <w:rFonts w:ascii="Times New Roman" w:hAnsi="Times New Roman"/>
                <w:b w:val="0"/>
                <w:sz w:val="18"/>
              </w:rPr>
              <w:t>5.0 kB</w:t>
            </w:r>
          </w:p>
        </w:tc>
        <w:tc>
          <w:tcPr>
            <w:tcW w:type="dxa" w:w="4320"/>
          </w:tcPr>
          <w:p>
            <w:r>
              <w:rPr>
                <w:rFonts w:ascii="Courier New" w:hAnsi="Courier New"/>
                <w:b w:val="0"/>
                <w:sz w:val="15"/>
              </w:rPr>
              <w:t>f733d4fa95d2dfd14d2d4680cdadd0b549ff57c3fbfa3d07be19d0447a3e42df</w:t>
            </w:r>
          </w:p>
        </w:tc>
      </w:tr>
      <w:tr>
        <w:tc>
          <w:tcPr>
            <w:tcW w:type="dxa" w:w="3744"/>
          </w:tcPr>
          <w:p>
            <w:r>
              <w:rPr>
                <w:rFonts w:ascii="Times New Roman" w:hAnsi="Times New Roman"/>
                <w:b w:val="0"/>
                <w:sz w:val="18"/>
              </w:rPr>
              <w:t>thesis_rl_study/results/table_XVII_ablation.csv</w:t>
            </w:r>
          </w:p>
        </w:tc>
        <w:tc>
          <w:tcPr>
            <w:tcW w:type="dxa" w:w="1296"/>
          </w:tcPr>
          <w:p>
            <w:r>
              <w:rPr>
                <w:rFonts w:ascii="Times New Roman" w:hAnsi="Times New Roman"/>
                <w:b w:val="0"/>
                <w:sz w:val="18"/>
              </w:rPr>
              <w:t>0.3 kB</w:t>
            </w:r>
          </w:p>
        </w:tc>
        <w:tc>
          <w:tcPr>
            <w:tcW w:type="dxa" w:w="4320"/>
          </w:tcPr>
          <w:p>
            <w:r>
              <w:rPr>
                <w:rFonts w:ascii="Courier New" w:hAnsi="Courier New"/>
                <w:b w:val="0"/>
                <w:sz w:val="15"/>
              </w:rPr>
              <w:t>debe3fc7d55b366f5e0746c33812a10c95765c571bf3ec89c8071f2b4090d7c1</w:t>
            </w:r>
          </w:p>
        </w:tc>
      </w:tr>
      <w:tr>
        <w:tc>
          <w:tcPr>
            <w:tcW w:type="dxa" w:w="3744"/>
          </w:tcPr>
          <w:p>
            <w:r>
              <w:rPr>
                <w:rFonts w:ascii="Times New Roman" w:hAnsi="Times New Roman"/>
                <w:b w:val="0"/>
                <w:sz w:val="18"/>
              </w:rPr>
              <w:t>thesis_rl_study/results/e2.csv</w:t>
            </w:r>
          </w:p>
        </w:tc>
        <w:tc>
          <w:tcPr>
            <w:tcW w:type="dxa" w:w="1296"/>
          </w:tcPr>
          <w:p>
            <w:r>
              <w:rPr>
                <w:rFonts w:ascii="Times New Roman" w:hAnsi="Times New Roman"/>
                <w:b w:val="0"/>
                <w:sz w:val="18"/>
              </w:rPr>
              <w:t>2.5 MB</w:t>
            </w:r>
          </w:p>
        </w:tc>
        <w:tc>
          <w:tcPr>
            <w:tcW w:type="dxa" w:w="4320"/>
          </w:tcPr>
          <w:p>
            <w:r>
              <w:rPr>
                <w:rFonts w:ascii="Courier New" w:hAnsi="Courier New"/>
                <w:b w:val="0"/>
                <w:sz w:val="15"/>
              </w:rPr>
              <w:t>994f8c899412c1219ed8622433f44e0c24a27a850e54b571f8f9e1ab39b6c33f</w:t>
            </w:r>
          </w:p>
        </w:tc>
      </w:tr>
      <w:tr>
        <w:tc>
          <w:tcPr>
            <w:tcW w:type="dxa" w:w="3744"/>
          </w:tcPr>
          <w:p>
            <w:r>
              <w:rPr>
                <w:rFonts w:ascii="Times New Roman" w:hAnsi="Times New Roman"/>
                <w:b w:val="0"/>
                <w:sz w:val="18"/>
              </w:rPr>
              <w:t>thesis_rl_study/results/e2_summary.csv</w:t>
            </w:r>
          </w:p>
        </w:tc>
        <w:tc>
          <w:tcPr>
            <w:tcW w:type="dxa" w:w="1296"/>
          </w:tcPr>
          <w:p>
            <w:r>
              <w:rPr>
                <w:rFonts w:ascii="Times New Roman" w:hAnsi="Times New Roman"/>
                <w:b w:val="0"/>
                <w:sz w:val="18"/>
              </w:rPr>
              <w:t>2.6 kB</w:t>
            </w:r>
          </w:p>
        </w:tc>
        <w:tc>
          <w:tcPr>
            <w:tcW w:type="dxa" w:w="4320"/>
          </w:tcPr>
          <w:p>
            <w:r>
              <w:rPr>
                <w:rFonts w:ascii="Courier New" w:hAnsi="Courier New"/>
                <w:b w:val="0"/>
                <w:sz w:val="15"/>
              </w:rPr>
              <w:t>f05236d4ff41303ca540283803f65255025ffeab04eceb4f4baf49ef6fed29bd</w:t>
            </w:r>
          </w:p>
        </w:tc>
      </w:tr>
      <w:tr>
        <w:tc>
          <w:tcPr>
            <w:tcW w:type="dxa" w:w="3744"/>
          </w:tcPr>
          <w:p>
            <w:r>
              <w:rPr>
                <w:rFonts w:ascii="Times New Roman" w:hAnsi="Times New Roman"/>
                <w:b w:val="0"/>
                <w:sz w:val="18"/>
              </w:rPr>
              <w:t>thesis_rl_study/results/e2_repair_ratio.csv</w:t>
            </w:r>
          </w:p>
        </w:tc>
        <w:tc>
          <w:tcPr>
            <w:tcW w:type="dxa" w:w="1296"/>
          </w:tcPr>
          <w:p>
            <w:r>
              <w:rPr>
                <w:rFonts w:ascii="Times New Roman" w:hAnsi="Times New Roman"/>
                <w:b w:val="0"/>
                <w:sz w:val="18"/>
              </w:rPr>
              <w:t>1.0 kB</w:t>
            </w:r>
          </w:p>
        </w:tc>
        <w:tc>
          <w:tcPr>
            <w:tcW w:type="dxa" w:w="4320"/>
          </w:tcPr>
          <w:p>
            <w:r>
              <w:rPr>
                <w:rFonts w:ascii="Courier New" w:hAnsi="Courier New"/>
                <w:b w:val="0"/>
                <w:sz w:val="15"/>
              </w:rPr>
              <w:t>ec5eaac8299984a8f3221787d39d46bce0f8d87c9b3cd012ce443839c9562e76</w:t>
            </w:r>
          </w:p>
        </w:tc>
      </w:tr>
      <w:tr>
        <w:tc>
          <w:tcPr>
            <w:tcW w:type="dxa" w:w="3744"/>
          </w:tcPr>
          <w:p>
            <w:r>
              <w:rPr>
                <w:rFonts w:ascii="Times New Roman" w:hAnsi="Times New Roman"/>
                <w:b w:val="0"/>
                <w:sz w:val="18"/>
              </w:rPr>
              <w:t>thesis_rl_study/results/e3_curves.csv</w:t>
            </w:r>
          </w:p>
        </w:tc>
        <w:tc>
          <w:tcPr>
            <w:tcW w:type="dxa" w:w="1296"/>
          </w:tcPr>
          <w:p>
            <w:r>
              <w:rPr>
                <w:rFonts w:ascii="Times New Roman" w:hAnsi="Times New Roman"/>
                <w:b w:val="0"/>
                <w:sz w:val="18"/>
              </w:rPr>
              <w:t>21.1 kB</w:t>
            </w:r>
          </w:p>
        </w:tc>
        <w:tc>
          <w:tcPr>
            <w:tcW w:type="dxa" w:w="4320"/>
          </w:tcPr>
          <w:p>
            <w:r>
              <w:rPr>
                <w:rFonts w:ascii="Courier New" w:hAnsi="Courier New"/>
                <w:b w:val="0"/>
                <w:sz w:val="15"/>
              </w:rPr>
              <w:t>dbf8349e7a73a56b41d9832411c266f000f7aca45c549e4f8ee9f0aff4bb23ec</w:t>
            </w:r>
          </w:p>
        </w:tc>
      </w:tr>
      <w:tr>
        <w:tc>
          <w:tcPr>
            <w:tcW w:type="dxa" w:w="3744"/>
          </w:tcPr>
          <w:p>
            <w:r>
              <w:rPr>
                <w:rFonts w:ascii="Times New Roman" w:hAnsi="Times New Roman"/>
                <w:b w:val="0"/>
                <w:sz w:val="18"/>
              </w:rPr>
              <w:t>thesis_rl_study/results/e3_ladder.csv</w:t>
            </w:r>
          </w:p>
        </w:tc>
        <w:tc>
          <w:tcPr>
            <w:tcW w:type="dxa" w:w="1296"/>
          </w:tcPr>
          <w:p>
            <w:r>
              <w:rPr>
                <w:rFonts w:ascii="Times New Roman" w:hAnsi="Times New Roman"/>
                <w:b w:val="0"/>
                <w:sz w:val="18"/>
              </w:rPr>
              <w:t>0.2 kB</w:t>
            </w:r>
          </w:p>
        </w:tc>
        <w:tc>
          <w:tcPr>
            <w:tcW w:type="dxa" w:w="4320"/>
          </w:tcPr>
          <w:p>
            <w:r>
              <w:rPr>
                <w:rFonts w:ascii="Courier New" w:hAnsi="Courier New"/>
                <w:b w:val="0"/>
                <w:sz w:val="15"/>
              </w:rPr>
              <w:t>55fe92337c0dd5a1990fb776295d54eefd42a4eb3376d36ad74d69e549c6f7b6</w:t>
            </w:r>
          </w:p>
        </w:tc>
      </w:tr>
      <w:tr>
        <w:tc>
          <w:tcPr>
            <w:tcW w:type="dxa" w:w="3744"/>
          </w:tcPr>
          <w:p>
            <w:r>
              <w:rPr>
                <w:rFonts w:ascii="Times New Roman" w:hAnsi="Times New Roman"/>
                <w:b w:val="0"/>
                <w:sz w:val="18"/>
              </w:rPr>
              <w:t>thesis_rl_study/results/confirmatory_tests.json</w:t>
            </w:r>
          </w:p>
        </w:tc>
        <w:tc>
          <w:tcPr>
            <w:tcW w:type="dxa" w:w="1296"/>
          </w:tcPr>
          <w:p>
            <w:r>
              <w:rPr>
                <w:rFonts w:ascii="Times New Roman" w:hAnsi="Times New Roman"/>
                <w:b w:val="0"/>
                <w:sz w:val="18"/>
              </w:rPr>
              <w:t>2.0 kB</w:t>
            </w:r>
          </w:p>
        </w:tc>
        <w:tc>
          <w:tcPr>
            <w:tcW w:type="dxa" w:w="4320"/>
          </w:tcPr>
          <w:p>
            <w:r>
              <w:rPr>
                <w:rFonts w:ascii="Courier New" w:hAnsi="Courier New"/>
                <w:b w:val="0"/>
                <w:sz w:val="15"/>
              </w:rPr>
              <w:t>62585741ef32c704af2cc6281c8d40db3a105a9484830e324c2dbec0d3925176</w:t>
            </w:r>
          </w:p>
        </w:tc>
      </w:tr>
      <w:tr>
        <w:tc>
          <w:tcPr>
            <w:tcW w:type="dxa" w:w="3744"/>
          </w:tcPr>
          <w:p>
            <w:r>
              <w:rPr>
                <w:rFonts w:ascii="Times New Roman" w:hAnsi="Times New Roman"/>
                <w:b w:val="0"/>
                <w:sz w:val="18"/>
              </w:rPr>
              <w:t>thesis_rl_study/results_balanced/comparison.csv</w:t>
            </w:r>
          </w:p>
        </w:tc>
        <w:tc>
          <w:tcPr>
            <w:tcW w:type="dxa" w:w="1296"/>
          </w:tcPr>
          <w:p>
            <w:r>
              <w:rPr>
                <w:rFonts w:ascii="Times New Roman" w:hAnsi="Times New Roman"/>
                <w:b w:val="0"/>
                <w:sz w:val="18"/>
              </w:rPr>
              <w:t>0.7 kB</w:t>
            </w:r>
          </w:p>
        </w:tc>
        <w:tc>
          <w:tcPr>
            <w:tcW w:type="dxa" w:w="4320"/>
          </w:tcPr>
          <w:p>
            <w:r>
              <w:rPr>
                <w:rFonts w:ascii="Courier New" w:hAnsi="Courier New"/>
                <w:b w:val="0"/>
                <w:sz w:val="15"/>
              </w:rPr>
              <w:t>f59e0638e0569bc109c4131341101fa8b4cc8a70d54c3d45c64694868f0b6707</w:t>
            </w:r>
          </w:p>
        </w:tc>
      </w:tr>
      <w:tr>
        <w:tc>
          <w:tcPr>
            <w:tcW w:type="dxa" w:w="3744"/>
          </w:tcPr>
          <w:p>
            <w:r>
              <w:rPr>
                <w:rFonts w:ascii="Times New Roman" w:hAnsi="Times New Roman"/>
                <w:b w:val="0"/>
                <w:sz w:val="18"/>
              </w:rPr>
              <w:t>thesis_sd/data/kev_catalog.json</w:t>
            </w:r>
          </w:p>
        </w:tc>
        <w:tc>
          <w:tcPr>
            <w:tcW w:type="dxa" w:w="1296"/>
          </w:tcPr>
          <w:p>
            <w:r>
              <w:rPr>
                <w:rFonts w:ascii="Times New Roman" w:hAnsi="Times New Roman"/>
                <w:b w:val="0"/>
                <w:sz w:val="18"/>
              </w:rPr>
              <w:t>1.8 MB</w:t>
            </w:r>
          </w:p>
        </w:tc>
        <w:tc>
          <w:tcPr>
            <w:tcW w:type="dxa" w:w="4320"/>
          </w:tcPr>
          <w:p>
            <w:r>
              <w:rPr>
                <w:rFonts w:ascii="Courier New" w:hAnsi="Courier New"/>
                <w:b w:val="0"/>
                <w:sz w:val="15"/>
              </w:rPr>
              <w:t>f51fed1c9213e7b797104fcd6dbeb1b0dc0c7073a80467b9d4b1fc25e7dd786b</w:t>
            </w:r>
          </w:p>
        </w:tc>
      </w:tr>
      <w:tr>
        <w:tc>
          <w:tcPr>
            <w:tcW w:type="dxa" w:w="3744"/>
          </w:tcPr>
          <w:p>
            <w:r>
              <w:rPr>
                <w:rFonts w:ascii="Times New Roman" w:hAnsi="Times New Roman"/>
                <w:b w:val="0"/>
                <w:sz w:val="18"/>
              </w:rPr>
              <w:t>thesis_sd/data/nvd_2026_window.csv</w:t>
            </w:r>
          </w:p>
        </w:tc>
        <w:tc>
          <w:tcPr>
            <w:tcW w:type="dxa" w:w="1296"/>
          </w:tcPr>
          <w:p>
            <w:r>
              <w:rPr>
                <w:rFonts w:ascii="Times New Roman" w:hAnsi="Times New Roman"/>
                <w:b w:val="0"/>
                <w:sz w:val="18"/>
              </w:rPr>
              <w:t>2.4 MB</w:t>
            </w:r>
          </w:p>
        </w:tc>
        <w:tc>
          <w:tcPr>
            <w:tcW w:type="dxa" w:w="4320"/>
          </w:tcPr>
          <w:p>
            <w:r>
              <w:rPr>
                <w:rFonts w:ascii="Courier New" w:hAnsi="Courier New"/>
                <w:b w:val="0"/>
                <w:sz w:val="15"/>
              </w:rPr>
              <w:t>392918afb6fb9e9d0673ab91fd4e6f43a3b59bafa7c41eb3a0f828bc077c4162</w:t>
            </w:r>
          </w:p>
        </w:tc>
      </w:tr>
      <w:tr>
        <w:tc>
          <w:tcPr>
            <w:tcW w:type="dxa" w:w="3744"/>
          </w:tcPr>
          <w:p>
            <w:r>
              <w:rPr>
                <w:rFonts w:ascii="Times New Roman" w:hAnsi="Times New Roman"/>
                <w:b w:val="0"/>
                <w:sz w:val="18"/>
              </w:rPr>
              <w:t>thesis_sd/data/remediation_literature.csv</w:t>
            </w:r>
          </w:p>
        </w:tc>
        <w:tc>
          <w:tcPr>
            <w:tcW w:type="dxa" w:w="1296"/>
          </w:tcPr>
          <w:p>
            <w:r>
              <w:rPr>
                <w:rFonts w:ascii="Times New Roman" w:hAnsi="Times New Roman"/>
                <w:b w:val="0"/>
                <w:sz w:val="18"/>
              </w:rPr>
              <w:t>0.6 kB</w:t>
            </w:r>
          </w:p>
        </w:tc>
        <w:tc>
          <w:tcPr>
            <w:tcW w:type="dxa" w:w="4320"/>
          </w:tcPr>
          <w:p>
            <w:r>
              <w:rPr>
                <w:rFonts w:ascii="Courier New" w:hAnsi="Courier New"/>
                <w:b w:val="0"/>
                <w:sz w:val="15"/>
              </w:rPr>
              <w:t>a673c2a2282883ccd265a872823e5320feba4a8b1b17995b93b214f6abf6e0b4</w:t>
            </w:r>
          </w:p>
        </w:tc>
      </w:tr>
      <w:tr>
        <w:tc>
          <w:tcPr>
            <w:tcW w:type="dxa" w:w="3744"/>
          </w:tcPr>
          <w:p>
            <w:r>
              <w:rPr>
                <w:rFonts w:ascii="Times New Roman" w:hAnsi="Times New Roman"/>
                <w:b w:val="0"/>
                <w:sz w:val="18"/>
              </w:rPr>
              <w:t>thesis_sd/data/rl_twin_summary.csv</w:t>
            </w:r>
          </w:p>
        </w:tc>
        <w:tc>
          <w:tcPr>
            <w:tcW w:type="dxa" w:w="1296"/>
          </w:tcPr>
          <w:p>
            <w:r>
              <w:rPr>
                <w:rFonts w:ascii="Times New Roman" w:hAnsi="Times New Roman"/>
                <w:b w:val="0"/>
                <w:sz w:val="18"/>
              </w:rPr>
              <w:t>5.0 kB</w:t>
            </w:r>
          </w:p>
        </w:tc>
        <w:tc>
          <w:tcPr>
            <w:tcW w:type="dxa" w:w="4320"/>
          </w:tcPr>
          <w:p>
            <w:r>
              <w:rPr>
                <w:rFonts w:ascii="Courier New" w:hAnsi="Courier New"/>
                <w:b w:val="0"/>
                <w:sz w:val="15"/>
              </w:rPr>
              <w:t>f733d4fa95d2dfd14d2d4680cdadd0b549ff57c3fbfa3d07be19d0447a3e42df</w:t>
            </w:r>
          </w:p>
        </w:tc>
      </w:tr>
      <w:tr>
        <w:tc>
          <w:tcPr>
            <w:tcW w:type="dxa" w:w="3744"/>
          </w:tcPr>
          <w:p>
            <w:r>
              <w:rPr>
                <w:rFonts w:ascii="Times New Roman" w:hAnsi="Times New Roman"/>
                <w:b w:val="0"/>
                <w:sz w:val="18"/>
              </w:rPr>
              <w:t>thesis_sd/results/calibration_arrivals.json</w:t>
            </w:r>
          </w:p>
        </w:tc>
        <w:tc>
          <w:tcPr>
            <w:tcW w:type="dxa" w:w="1296"/>
          </w:tcPr>
          <w:p>
            <w:r>
              <w:rPr>
                <w:rFonts w:ascii="Times New Roman" w:hAnsi="Times New Roman"/>
                <w:b w:val="0"/>
                <w:sz w:val="18"/>
              </w:rPr>
              <w:t>6.1 kB</w:t>
            </w:r>
          </w:p>
        </w:tc>
        <w:tc>
          <w:tcPr>
            <w:tcW w:type="dxa" w:w="4320"/>
          </w:tcPr>
          <w:p>
            <w:r>
              <w:rPr>
                <w:rFonts w:ascii="Courier New" w:hAnsi="Courier New"/>
                <w:b w:val="0"/>
                <w:sz w:val="15"/>
              </w:rPr>
              <w:t>c9bd2dfa90ba03ce0a1c825781ca9eba87e1dba2ac5908dd21e36dadf773402e</w:t>
            </w:r>
          </w:p>
        </w:tc>
      </w:tr>
      <w:tr>
        <w:tc>
          <w:tcPr>
            <w:tcW w:type="dxa" w:w="3744"/>
          </w:tcPr>
          <w:p>
            <w:r>
              <w:rPr>
                <w:rFonts w:ascii="Times New Roman" w:hAnsi="Times New Roman"/>
                <w:b w:val="0"/>
                <w:sz w:val="18"/>
              </w:rPr>
              <w:t>thesis_sd/results/calibration_remediation.json</w:t>
            </w:r>
          </w:p>
        </w:tc>
        <w:tc>
          <w:tcPr>
            <w:tcW w:type="dxa" w:w="1296"/>
          </w:tcPr>
          <w:p>
            <w:r>
              <w:rPr>
                <w:rFonts w:ascii="Times New Roman" w:hAnsi="Times New Roman"/>
                <w:b w:val="0"/>
                <w:sz w:val="18"/>
              </w:rPr>
              <w:t>3.0 kB</w:t>
            </w:r>
          </w:p>
        </w:tc>
        <w:tc>
          <w:tcPr>
            <w:tcW w:type="dxa" w:w="4320"/>
          </w:tcPr>
          <w:p>
            <w:r>
              <w:rPr>
                <w:rFonts w:ascii="Courier New" w:hAnsi="Courier New"/>
                <w:b w:val="0"/>
                <w:sz w:val="15"/>
              </w:rPr>
              <w:t>3adbf463c69828dae773db2e8119fb3e53bce7212291894985f7563b86889e57</w:t>
            </w:r>
          </w:p>
        </w:tc>
      </w:tr>
      <w:tr>
        <w:tc>
          <w:tcPr>
            <w:tcW w:type="dxa" w:w="3744"/>
          </w:tcPr>
          <w:p>
            <w:r>
              <w:rPr>
                <w:rFonts w:ascii="Times New Roman" w:hAnsi="Times New Roman"/>
                <w:b w:val="0"/>
                <w:sz w:val="18"/>
              </w:rPr>
              <w:t>thesis_sd/results/calibration_severity_kev.json</w:t>
            </w:r>
          </w:p>
        </w:tc>
        <w:tc>
          <w:tcPr>
            <w:tcW w:type="dxa" w:w="1296"/>
          </w:tcPr>
          <w:p>
            <w:r>
              <w:rPr>
                <w:rFonts w:ascii="Times New Roman" w:hAnsi="Times New Roman"/>
                <w:b w:val="0"/>
                <w:sz w:val="18"/>
              </w:rPr>
              <w:t>1.8 kB</w:t>
            </w:r>
          </w:p>
        </w:tc>
        <w:tc>
          <w:tcPr>
            <w:tcW w:type="dxa" w:w="4320"/>
          </w:tcPr>
          <w:p>
            <w:r>
              <w:rPr>
                <w:rFonts w:ascii="Courier New" w:hAnsi="Courier New"/>
                <w:b w:val="0"/>
                <w:sz w:val="15"/>
              </w:rPr>
              <w:t>3634d2d455c60d6db00064d7a189a247c8822a897b6c424407bbb719d22dc008</w:t>
            </w:r>
          </w:p>
        </w:tc>
      </w:tr>
      <w:tr>
        <w:tc>
          <w:tcPr>
            <w:tcW w:type="dxa" w:w="3744"/>
          </w:tcPr>
          <w:p>
            <w:r>
              <w:rPr>
                <w:rFonts w:ascii="Times New Roman" w:hAnsi="Times New Roman"/>
                <w:b w:val="0"/>
                <w:sz w:val="18"/>
              </w:rPr>
              <w:t>thesis_sd/results/pareto.json</w:t>
            </w:r>
          </w:p>
        </w:tc>
        <w:tc>
          <w:tcPr>
            <w:tcW w:type="dxa" w:w="1296"/>
          </w:tcPr>
          <w:p>
            <w:r>
              <w:rPr>
                <w:rFonts w:ascii="Times New Roman" w:hAnsi="Times New Roman"/>
                <w:b w:val="0"/>
                <w:sz w:val="18"/>
              </w:rPr>
              <w:t>29.4 kB</w:t>
            </w:r>
          </w:p>
        </w:tc>
        <w:tc>
          <w:tcPr>
            <w:tcW w:type="dxa" w:w="4320"/>
          </w:tcPr>
          <w:p>
            <w:r>
              <w:rPr>
                <w:rFonts w:ascii="Courier New" w:hAnsi="Courier New"/>
                <w:b w:val="0"/>
                <w:sz w:val="15"/>
              </w:rPr>
              <w:t>65dd6369b6b844732c3fbb90b755a145e33495017dc1439d66f74ca7d3c8893b</w:t>
            </w:r>
          </w:p>
        </w:tc>
      </w:tr>
      <w:tr>
        <w:tc>
          <w:tcPr>
            <w:tcW w:type="dxa" w:w="3744"/>
          </w:tcPr>
          <w:p>
            <w:r>
              <w:rPr>
                <w:rFonts w:ascii="Times New Roman" w:hAnsi="Times New Roman"/>
                <w:b w:val="0"/>
                <w:sz w:val="18"/>
              </w:rPr>
              <w:t>thesis_sd/results/run_and_compare.json</w:t>
            </w:r>
          </w:p>
        </w:tc>
        <w:tc>
          <w:tcPr>
            <w:tcW w:type="dxa" w:w="1296"/>
          </w:tcPr>
          <w:p>
            <w:r>
              <w:rPr>
                <w:rFonts w:ascii="Times New Roman" w:hAnsi="Times New Roman"/>
                <w:b w:val="0"/>
                <w:sz w:val="18"/>
              </w:rPr>
              <w:t>3.6 kB</w:t>
            </w:r>
          </w:p>
        </w:tc>
        <w:tc>
          <w:tcPr>
            <w:tcW w:type="dxa" w:w="4320"/>
          </w:tcPr>
          <w:p>
            <w:r>
              <w:rPr>
                <w:rFonts w:ascii="Courier New" w:hAnsi="Courier New"/>
                <w:b w:val="0"/>
                <w:sz w:val="15"/>
              </w:rPr>
              <w:t>20ea6739bce679baa43dc8c110d09520d8caca407219f4892d1af361160c718a</w:t>
            </w:r>
          </w:p>
        </w:tc>
      </w:tr>
      <w:tr>
        <w:tc>
          <w:tcPr>
            <w:tcW w:type="dxa" w:w="3744"/>
          </w:tcPr>
          <w:p>
            <w:r>
              <w:rPr>
                <w:rFonts w:ascii="Times New Roman" w:hAnsi="Times New Roman"/>
                <w:b w:val="0"/>
                <w:sz w:val="18"/>
              </w:rPr>
              <w:t>thesis_sd/results/sobol_indices.json</w:t>
            </w:r>
          </w:p>
        </w:tc>
        <w:tc>
          <w:tcPr>
            <w:tcW w:type="dxa" w:w="1296"/>
          </w:tcPr>
          <w:p>
            <w:r>
              <w:rPr>
                <w:rFonts w:ascii="Times New Roman" w:hAnsi="Times New Roman"/>
                <w:b w:val="0"/>
                <w:sz w:val="18"/>
              </w:rPr>
              <w:t>11.1 kB</w:t>
            </w:r>
          </w:p>
        </w:tc>
        <w:tc>
          <w:tcPr>
            <w:tcW w:type="dxa" w:w="4320"/>
          </w:tcPr>
          <w:p>
            <w:r>
              <w:rPr>
                <w:rFonts w:ascii="Courier New" w:hAnsi="Courier New"/>
                <w:b w:val="0"/>
                <w:sz w:val="15"/>
              </w:rPr>
              <w:t>6325f837ed62f8345d195028b04be400a6caa0a3308f18c1c5cd66672e05b5df</w:t>
            </w:r>
          </w:p>
        </w:tc>
      </w:tr>
      <w:tr>
        <w:tc>
          <w:tcPr>
            <w:tcW w:type="dxa" w:w="3744"/>
          </w:tcPr>
          <w:p>
            <w:r>
              <w:rPr>
                <w:rFonts w:ascii="Times New Roman" w:hAnsi="Times New Roman"/>
                <w:b w:val="0"/>
                <w:sz w:val="18"/>
              </w:rPr>
              <w:t>thesis_sd/results/vensim_pysd_check.json</w:t>
            </w:r>
          </w:p>
        </w:tc>
        <w:tc>
          <w:tcPr>
            <w:tcW w:type="dxa" w:w="1296"/>
          </w:tcPr>
          <w:p>
            <w:r>
              <w:rPr>
                <w:rFonts w:ascii="Times New Roman" w:hAnsi="Times New Roman"/>
                <w:b w:val="0"/>
                <w:sz w:val="18"/>
              </w:rPr>
              <w:t>1.5 kB</w:t>
            </w:r>
          </w:p>
        </w:tc>
        <w:tc>
          <w:tcPr>
            <w:tcW w:type="dxa" w:w="4320"/>
          </w:tcPr>
          <w:p>
            <w:r>
              <w:rPr>
                <w:rFonts w:ascii="Courier New" w:hAnsi="Courier New"/>
                <w:b w:val="0"/>
                <w:sz w:val="15"/>
              </w:rPr>
              <w:t>84fafad88f43aa7fa0cd67ffac10541bf19faa494e57e1c2222000a1f66f5d55</w:t>
            </w:r>
          </w:p>
        </w:tc>
      </w:tr>
    </w:tbl>
    <w:p>
      <w:pPr>
        <w:spacing w:after="0" w:before="0" w:line="480" w:lineRule="auto"/>
        <w:jc w:val="both"/>
      </w:pPr>
      <w:r>
        <w:rPr>
          <w:rFonts w:ascii="Times New Roman" w:cs="Times New Roman" w:eastAsia="Times New Roman" w:hAnsi="Times New Roman"/>
          <w:b w:val="false"/>
          <w:bCs w:val="false"/>
          <w:i/>
          <w:iCs/>
          <w:sz w:val="24"/>
          <w:szCs w:val="24"/>
        </w:rPr>
        <w:t>Source: computed from the files of the two archived packages.</w:t>
      </w:r>
    </w:p>
    <w:p>
      <w:pPr>
        <w:keepNext/>
        <w:spacing w:after="0" w:before="0" w:line="480" w:lineRule="auto"/>
        <w:jc w:val="center"/>
      </w:pPr>
      <w:r>
        <w:rPr>
          <w:rFonts w:ascii="Times New Roman" w:cs="Times New Roman" w:eastAsia="Times New Roman" w:hAnsi="Times New Roman"/>
          <w:b/>
          <w:bCs/>
          <w:i w:val="false"/>
          <w:iCs w:val="false"/>
          <w:sz w:val="24"/>
          <w:szCs w:val="24"/>
        </w:rPr>
        <w:t>Table A.27</w:t>
      </w:r>
    </w:p>
    <w:p>
      <w:pPr>
        <w:keepNext/>
        <w:spacing w:after="0" w:before="0" w:line="480" w:lineRule="auto"/>
        <w:jc w:val="center"/>
      </w:pPr>
      <w:r>
        <w:rPr>
          <w:rFonts w:ascii="Times New Roman" w:cs="Times New Roman" w:eastAsia="Times New Roman" w:hAnsi="Times New Roman"/>
          <w:b w:val="false"/>
          <w:bCs w:val="false"/>
          <w:i/>
          <w:iCs/>
          <w:sz w:val="24"/>
          <w:szCs w:val="24"/>
        </w:rPr>
        <w:t>Source Files and Their Role</w:t>
      </w:r>
    </w:p>
    <w:tbl>
      <w:tblPr>
        <w:tblW w:type="auto" w:w="0"/>
        <w:tblLook w:firstColumn="1" w:firstRow="1" w:lastColumn="0" w:lastRow="0" w:noHBand="0" w:noVBand="1" w:val="04A0"/>
      </w:tblPr>
      <w:tblGrid>
        <w:gridCol w:w="2880"/>
        <w:gridCol w:w="2880"/>
        <w:gridCol w:w="2880"/>
      </w:tblGrid>
      <w:tr>
        <w:tc>
          <w:tcPr>
            <w:tcW w:type="dxa" w:w="4176"/>
          </w:tcPr>
          <w:p>
            <w:r>
              <w:rPr>
                <w:rFonts w:ascii="Times New Roman" w:hAnsi="Times New Roman"/>
                <w:b/>
                <w:sz w:val="18"/>
              </w:rPr>
              <w:t>File</w:t>
            </w:r>
          </w:p>
        </w:tc>
        <w:tc>
          <w:tcPr>
            <w:tcW w:type="dxa" w:w="4464"/>
          </w:tcPr>
          <w:p>
            <w:r>
              <w:rPr>
                <w:rFonts w:ascii="Times New Roman" w:hAnsi="Times New Roman"/>
                <w:b/>
                <w:sz w:val="18"/>
              </w:rPr>
              <w:t>Role</w:t>
            </w:r>
          </w:p>
        </w:tc>
        <w:tc>
          <w:tcPr>
            <w:tcW w:type="dxa" w:w="720"/>
          </w:tcPr>
          <w:p>
            <w:r>
              <w:rPr>
                <w:rFonts w:ascii="Times New Roman" w:hAnsi="Times New Roman"/>
                <w:b/>
                <w:sz w:val="18"/>
              </w:rPr>
              <w:t>Lines</w:t>
            </w:r>
          </w:p>
        </w:tc>
      </w:tr>
      <w:tr>
        <w:tc>
          <w:tcPr>
            <w:tcW w:type="dxa" w:w="4176"/>
          </w:tcPr>
          <w:p>
            <w:r>
              <w:rPr>
                <w:rFonts w:ascii="Times New Roman" w:hAnsi="Times New Roman"/>
                <w:b w:val="0"/>
                <w:sz w:val="18"/>
              </w:rPr>
              <w:t>thesis_rl_study/hybrid_vm/env.py</w:t>
            </w:r>
          </w:p>
        </w:tc>
        <w:tc>
          <w:tcPr>
            <w:tcW w:type="dxa" w:w="4464"/>
          </w:tcPr>
          <w:p>
            <w:r>
              <w:rPr>
                <w:rFonts w:ascii="Times New Roman" w:hAnsi="Times New Roman"/>
                <w:b w:val="0"/>
                <w:sz w:val="18"/>
              </w:rPr>
              <w:t>Environment, observation, SD prior and rule-based policies</w:t>
            </w:r>
          </w:p>
        </w:tc>
        <w:tc>
          <w:tcPr>
            <w:tcW w:type="dxa" w:w="720"/>
          </w:tcPr>
          <w:p>
            <w:r>
              <w:rPr>
                <w:rFonts w:ascii="Times New Roman" w:hAnsi="Times New Roman"/>
                <w:b w:val="0"/>
                <w:sz w:val="18"/>
              </w:rPr>
              <w:t>206</w:t>
            </w:r>
          </w:p>
        </w:tc>
      </w:tr>
      <w:tr>
        <w:tc>
          <w:tcPr>
            <w:tcW w:type="dxa" w:w="4176"/>
          </w:tcPr>
          <w:p>
            <w:r>
              <w:rPr>
                <w:rFonts w:ascii="Times New Roman" w:hAnsi="Times New Roman"/>
                <w:b w:val="0"/>
                <w:sz w:val="18"/>
              </w:rPr>
              <w:t>thesis_rl_study/hybrid_vm/ppo.py</w:t>
            </w:r>
          </w:p>
        </w:tc>
        <w:tc>
          <w:tcPr>
            <w:tcW w:type="dxa" w:w="4464"/>
          </w:tcPr>
          <w:p>
            <w:r>
              <w:rPr>
                <w:rFonts w:ascii="Times New Roman" w:hAnsi="Times New Roman"/>
                <w:b w:val="0"/>
                <w:sz w:val="18"/>
              </w:rPr>
              <w:t>PPO agents M1, M2 and M2-P</w:t>
            </w:r>
          </w:p>
        </w:tc>
        <w:tc>
          <w:tcPr>
            <w:tcW w:type="dxa" w:w="720"/>
          </w:tcPr>
          <w:p>
            <w:r>
              <w:rPr>
                <w:rFonts w:ascii="Times New Roman" w:hAnsi="Times New Roman"/>
                <w:b w:val="0"/>
                <w:sz w:val="18"/>
              </w:rPr>
              <w:t>121</w:t>
            </w:r>
          </w:p>
        </w:tc>
      </w:tr>
      <w:tr>
        <w:tc>
          <w:tcPr>
            <w:tcW w:type="dxa" w:w="4176"/>
          </w:tcPr>
          <w:p>
            <w:r>
              <w:rPr>
                <w:rFonts w:ascii="Times New Roman" w:hAnsi="Times New Roman"/>
                <w:b w:val="0"/>
                <w:sz w:val="18"/>
              </w:rPr>
              <w:t>thesis_rl_study/run_study.py</w:t>
            </w:r>
          </w:p>
        </w:tc>
        <w:tc>
          <w:tcPr>
            <w:tcW w:type="dxa" w:w="4464"/>
          </w:tcPr>
          <w:p>
            <w:r>
              <w:rPr>
                <w:rFonts w:ascii="Times New Roman" w:hAnsi="Times New Roman"/>
                <w:b w:val="0"/>
                <w:sz w:val="18"/>
              </w:rPr>
              <w:t>Experiment runner: reference scales, Twin-Testing and E1, E2, E3</w:t>
            </w:r>
          </w:p>
        </w:tc>
        <w:tc>
          <w:tcPr>
            <w:tcW w:type="dxa" w:w="720"/>
          </w:tcPr>
          <w:p>
            <w:r>
              <w:rPr>
                <w:rFonts w:ascii="Times New Roman" w:hAnsi="Times New Roman"/>
                <w:b w:val="0"/>
                <w:sz w:val="18"/>
              </w:rPr>
              <w:t>194</w:t>
            </w:r>
          </w:p>
        </w:tc>
      </w:tr>
      <w:tr>
        <w:tc>
          <w:tcPr>
            <w:tcW w:type="dxa" w:w="4176"/>
          </w:tcPr>
          <w:p>
            <w:r>
              <w:rPr>
                <w:rFonts w:ascii="Times New Roman" w:hAnsi="Times New Roman"/>
                <w:b w:val="0"/>
                <w:sz w:val="18"/>
              </w:rPr>
              <w:t>thesis_rl_study/analysis.py</w:t>
            </w:r>
          </w:p>
        </w:tc>
        <w:tc>
          <w:tcPr>
            <w:tcW w:type="dxa" w:w="4464"/>
          </w:tcPr>
          <w:p>
            <w:r>
              <w:rPr>
                <w:rFonts w:ascii="Times New Roman" w:hAnsi="Times New Roman"/>
                <w:b w:val="0"/>
                <w:sz w:val="18"/>
              </w:rPr>
              <w:t>Confirmatory statistics, tables and Figures 5–8 and Figure A4</w:t>
            </w:r>
          </w:p>
        </w:tc>
        <w:tc>
          <w:tcPr>
            <w:tcW w:type="dxa" w:w="720"/>
          </w:tcPr>
          <w:p>
            <w:r>
              <w:rPr>
                <w:rFonts w:ascii="Times New Roman" w:hAnsi="Times New Roman"/>
                <w:b w:val="0"/>
                <w:sz w:val="18"/>
              </w:rPr>
              <w:t>172</w:t>
            </w:r>
          </w:p>
        </w:tc>
      </w:tr>
      <w:tr>
        <w:tc>
          <w:tcPr>
            <w:tcW w:type="dxa" w:w="4176"/>
          </w:tcPr>
          <w:p>
            <w:r>
              <w:rPr>
                <w:rFonts w:ascii="Times New Roman" w:hAnsi="Times New Roman"/>
                <w:b w:val="0"/>
                <w:sz w:val="18"/>
              </w:rPr>
              <w:t>thesis_rl_study/analysis_balanced.py</w:t>
            </w:r>
          </w:p>
        </w:tc>
        <w:tc>
          <w:tcPr>
            <w:tcW w:type="dxa" w:w="4464"/>
          </w:tcPr>
          <w:p>
            <w:r>
              <w:rPr>
                <w:rFonts w:ascii="Times New Roman" w:hAnsi="Times New Roman"/>
                <w:b w:val="0"/>
                <w:sz w:val="18"/>
              </w:rPr>
              <w:t>Exploratory reward-weighting analysis (Table XIV)</w:t>
            </w:r>
          </w:p>
        </w:tc>
        <w:tc>
          <w:tcPr>
            <w:tcW w:type="dxa" w:w="720"/>
          </w:tcPr>
          <w:p>
            <w:r>
              <w:rPr>
                <w:rFonts w:ascii="Times New Roman" w:hAnsi="Times New Roman"/>
                <w:b w:val="0"/>
                <w:sz w:val="18"/>
              </w:rPr>
              <w:t>27</w:t>
            </w:r>
          </w:p>
        </w:tc>
      </w:tr>
      <w:tr>
        <w:tc>
          <w:tcPr>
            <w:tcW w:type="dxa" w:w="4176"/>
          </w:tcPr>
          <w:p>
            <w:r>
              <w:rPr>
                <w:rFonts w:ascii="Times New Roman" w:hAnsi="Times New Roman"/>
                <w:b w:val="0"/>
                <w:sz w:val="18"/>
              </w:rPr>
              <w:t>thesis_rl_study/tests/test_model.py</w:t>
            </w:r>
          </w:p>
        </w:tc>
        <w:tc>
          <w:tcPr>
            <w:tcW w:type="dxa" w:w="4464"/>
          </w:tcPr>
          <w:p>
            <w:r>
              <w:rPr>
                <w:rFonts w:ascii="Times New Roman" w:hAnsi="Times New Roman"/>
                <w:b w:val="0"/>
                <w:sz w:val="18"/>
              </w:rPr>
              <w:t>Automated test suite (ten checks)</w:t>
            </w:r>
          </w:p>
        </w:tc>
        <w:tc>
          <w:tcPr>
            <w:tcW w:type="dxa" w:w="720"/>
          </w:tcPr>
          <w:p>
            <w:r>
              <w:rPr>
                <w:rFonts w:ascii="Times New Roman" w:hAnsi="Times New Roman"/>
                <w:b w:val="0"/>
                <w:sz w:val="18"/>
              </w:rPr>
              <w:t>89</w:t>
            </w:r>
          </w:p>
        </w:tc>
      </w:tr>
      <w:tr>
        <w:tc>
          <w:tcPr>
            <w:tcW w:type="dxa" w:w="4176"/>
          </w:tcPr>
          <w:p>
            <w:r>
              <w:rPr>
                <w:rFonts w:ascii="Times New Roman" w:hAnsi="Times New Roman"/>
                <w:b w:val="0"/>
                <w:sz w:val="18"/>
              </w:rPr>
              <w:t>thesis_rl_study/verify_rl.py</w:t>
            </w:r>
          </w:p>
        </w:tc>
        <w:tc>
          <w:tcPr>
            <w:tcW w:type="dxa" w:w="4464"/>
          </w:tcPr>
          <w:p>
            <w:r>
              <w:rPr>
                <w:rFonts w:ascii="Times New Roman" w:hAnsi="Times New Roman"/>
                <w:b w:val="0"/>
                <w:sz w:val="18"/>
              </w:rPr>
              <w:t>Byte-for-byte verification of a rerun</w:t>
            </w:r>
          </w:p>
        </w:tc>
        <w:tc>
          <w:tcPr>
            <w:tcW w:type="dxa" w:w="720"/>
          </w:tcPr>
          <w:p>
            <w:r>
              <w:rPr>
                <w:rFonts w:ascii="Times New Roman" w:hAnsi="Times New Roman"/>
                <w:b w:val="0"/>
                <w:sz w:val="18"/>
              </w:rPr>
              <w:t>18</w:t>
            </w:r>
          </w:p>
        </w:tc>
      </w:tr>
      <w:tr>
        <w:tc>
          <w:tcPr>
            <w:tcW w:type="dxa" w:w="4176"/>
          </w:tcPr>
          <w:p>
            <w:r>
              <w:rPr>
                <w:rFonts w:ascii="Times New Roman" w:hAnsi="Times New Roman"/>
                <w:b w:val="0"/>
                <w:sz w:val="18"/>
              </w:rPr>
              <w:t>thesis_rl_study/run_all.sh</w:t>
            </w:r>
          </w:p>
        </w:tc>
        <w:tc>
          <w:tcPr>
            <w:tcW w:type="dxa" w:w="4464"/>
          </w:tcPr>
          <w:p>
            <w:r>
              <w:rPr>
                <w:rFonts w:ascii="Times New Roman" w:hAnsi="Times New Roman"/>
                <w:b w:val="0"/>
                <w:sz w:val="18"/>
              </w:rPr>
              <w:t>Complete run of the reinforcement-learning study</w:t>
            </w:r>
          </w:p>
        </w:tc>
        <w:tc>
          <w:tcPr>
            <w:tcW w:type="dxa" w:w="720"/>
          </w:tcPr>
          <w:p>
            <w:r>
              <w:rPr>
                <w:rFonts w:ascii="Times New Roman" w:hAnsi="Times New Roman"/>
                <w:b w:val="0"/>
                <w:sz w:val="18"/>
              </w:rPr>
              <w:t>16</w:t>
            </w:r>
          </w:p>
        </w:tc>
      </w:tr>
      <w:tr>
        <w:tc>
          <w:tcPr>
            <w:tcW w:type="dxa" w:w="4176"/>
          </w:tcPr>
          <w:p>
            <w:r>
              <w:rPr>
                <w:rFonts w:ascii="Times New Roman" w:hAnsi="Times New Roman"/>
                <w:b w:val="0"/>
                <w:sz w:val="18"/>
              </w:rPr>
              <w:t>thesis_rl_study/Dockerfile</w:t>
            </w:r>
          </w:p>
        </w:tc>
        <w:tc>
          <w:tcPr>
            <w:tcW w:type="dxa" w:w="4464"/>
          </w:tcPr>
          <w:p>
            <w:r>
              <w:rPr>
                <w:rFonts w:ascii="Times New Roman" w:hAnsi="Times New Roman"/>
                <w:b w:val="0"/>
                <w:sz w:val="18"/>
              </w:rPr>
              <w:t>Software environment</w:t>
            </w:r>
          </w:p>
        </w:tc>
        <w:tc>
          <w:tcPr>
            <w:tcW w:type="dxa" w:w="720"/>
          </w:tcPr>
          <w:p>
            <w:r>
              <w:rPr>
                <w:rFonts w:ascii="Times New Roman" w:hAnsi="Times New Roman"/>
                <w:b w:val="0"/>
                <w:sz w:val="18"/>
              </w:rPr>
              <w:t>11</w:t>
            </w:r>
          </w:p>
        </w:tc>
      </w:tr>
      <w:tr>
        <w:tc>
          <w:tcPr>
            <w:tcW w:type="dxa" w:w="4176"/>
          </w:tcPr>
          <w:p>
            <w:r>
              <w:rPr>
                <w:rFonts w:ascii="Times New Roman" w:hAnsi="Times New Roman"/>
                <w:b w:val="0"/>
                <w:sz w:val="18"/>
              </w:rPr>
              <w:t>thesis_sd/src/common.py</w:t>
            </w:r>
          </w:p>
        </w:tc>
        <w:tc>
          <w:tcPr>
            <w:tcW w:type="dxa" w:w="4464"/>
          </w:tcPr>
          <w:p>
            <w:r>
              <w:rPr>
                <w:rFonts w:ascii="Times New Roman" w:hAnsi="Times New Roman"/>
                <w:b w:val="0"/>
                <w:sz w:val="18"/>
              </w:rPr>
              <w:t>Shared settings, plotting style and fit statistics</w:t>
            </w:r>
          </w:p>
        </w:tc>
        <w:tc>
          <w:tcPr>
            <w:tcW w:type="dxa" w:w="720"/>
          </w:tcPr>
          <w:p>
            <w:r>
              <w:rPr>
                <w:rFonts w:ascii="Times New Roman" w:hAnsi="Times New Roman"/>
                <w:b w:val="0"/>
                <w:sz w:val="18"/>
              </w:rPr>
              <w:t>29</w:t>
            </w:r>
          </w:p>
        </w:tc>
      </w:tr>
      <w:tr>
        <w:tc>
          <w:tcPr>
            <w:tcW w:type="dxa" w:w="4176"/>
          </w:tcPr>
          <w:p>
            <w:r>
              <w:rPr>
                <w:rFonts w:ascii="Times New Roman" w:hAnsi="Times New Roman"/>
                <w:b w:val="0"/>
                <w:sz w:val="18"/>
              </w:rPr>
              <w:t>thesis_sd/src/sdmodel.py</w:t>
            </w:r>
          </w:p>
        </w:tc>
        <w:tc>
          <w:tcPr>
            <w:tcW w:type="dxa" w:w="4464"/>
          </w:tcPr>
          <w:p>
            <w:r>
              <w:rPr>
                <w:rFonts w:ascii="Times New Roman" w:hAnsi="Times New Roman"/>
                <w:b w:val="0"/>
                <w:sz w:val="18"/>
              </w:rPr>
              <w:t>System Dynamics reference model</w:t>
            </w:r>
          </w:p>
        </w:tc>
        <w:tc>
          <w:tcPr>
            <w:tcW w:type="dxa" w:w="720"/>
          </w:tcPr>
          <w:p>
            <w:r>
              <w:rPr>
                <w:rFonts w:ascii="Times New Roman" w:hAnsi="Times New Roman"/>
                <w:b w:val="0"/>
                <w:sz w:val="18"/>
              </w:rPr>
              <w:t>112</w:t>
            </w:r>
          </w:p>
        </w:tc>
      </w:tr>
      <w:tr>
        <w:tc>
          <w:tcPr>
            <w:tcW w:type="dxa" w:w="4176"/>
          </w:tcPr>
          <w:p>
            <w:r>
              <w:rPr>
                <w:rFonts w:ascii="Times New Roman" w:hAnsi="Times New Roman"/>
                <w:b w:val="0"/>
                <w:sz w:val="18"/>
              </w:rPr>
              <w:t>thesis_sd/src/01_extract_nvd.py</w:t>
            </w:r>
          </w:p>
        </w:tc>
        <w:tc>
          <w:tcPr>
            <w:tcW w:type="dxa" w:w="4464"/>
          </w:tcPr>
          <w:p>
            <w:r>
              <w:rPr>
                <w:rFonts w:ascii="Times New Roman" w:hAnsi="Times New Roman"/>
                <w:b w:val="0"/>
                <w:sz w:val="18"/>
              </w:rPr>
              <w:t>Extraction of the NVD window</w:t>
            </w:r>
          </w:p>
        </w:tc>
        <w:tc>
          <w:tcPr>
            <w:tcW w:type="dxa" w:w="720"/>
          </w:tcPr>
          <w:p>
            <w:r>
              <w:rPr>
                <w:rFonts w:ascii="Times New Roman" w:hAnsi="Times New Roman"/>
                <w:b w:val="0"/>
                <w:sz w:val="18"/>
              </w:rPr>
              <w:t>21</w:t>
            </w:r>
          </w:p>
        </w:tc>
      </w:tr>
      <w:tr>
        <w:tc>
          <w:tcPr>
            <w:tcW w:type="dxa" w:w="4176"/>
          </w:tcPr>
          <w:p>
            <w:r>
              <w:rPr>
                <w:rFonts w:ascii="Times New Roman" w:hAnsi="Times New Roman"/>
                <w:b w:val="0"/>
                <w:sz w:val="18"/>
              </w:rPr>
              <w:t>thesis_sd/src/02_calibrate_arrivals.py</w:t>
            </w:r>
          </w:p>
        </w:tc>
        <w:tc>
          <w:tcPr>
            <w:tcW w:type="dxa" w:w="4464"/>
          </w:tcPr>
          <w:p>
            <w:r>
              <w:rPr>
                <w:rFonts w:ascii="Times New Roman" w:hAnsi="Times New Roman"/>
                <w:b w:val="0"/>
                <w:sz w:val="18"/>
              </w:rPr>
              <w:t>Calibration of disclosure inflow (Figure 4, Table A.6)</w:t>
            </w:r>
          </w:p>
        </w:tc>
        <w:tc>
          <w:tcPr>
            <w:tcW w:type="dxa" w:w="720"/>
          </w:tcPr>
          <w:p>
            <w:r>
              <w:rPr>
                <w:rFonts w:ascii="Times New Roman" w:hAnsi="Times New Roman"/>
                <w:b w:val="0"/>
                <w:sz w:val="18"/>
              </w:rPr>
              <w:t>134</w:t>
            </w:r>
          </w:p>
        </w:tc>
      </w:tr>
      <w:tr>
        <w:tc>
          <w:tcPr>
            <w:tcW w:type="dxa" w:w="4176"/>
          </w:tcPr>
          <w:p>
            <w:r>
              <w:rPr>
                <w:rFonts w:ascii="Times New Roman" w:hAnsi="Times New Roman"/>
                <w:b w:val="0"/>
                <w:sz w:val="18"/>
              </w:rPr>
              <w:t>thesis_sd/src/03_calibrate_severity_kev.py</w:t>
            </w:r>
          </w:p>
        </w:tc>
        <w:tc>
          <w:tcPr>
            <w:tcW w:type="dxa" w:w="4464"/>
          </w:tcPr>
          <w:p>
            <w:r>
              <w:rPr>
                <w:rFonts w:ascii="Times New Roman" w:hAnsi="Times New Roman"/>
                <w:b w:val="0"/>
                <w:sz w:val="18"/>
              </w:rPr>
              <w:t>Calibration of severity mix and KEV escalation (Figure A1, Table A.8)</w:t>
            </w:r>
          </w:p>
        </w:tc>
        <w:tc>
          <w:tcPr>
            <w:tcW w:type="dxa" w:w="720"/>
          </w:tcPr>
          <w:p>
            <w:r>
              <w:rPr>
                <w:rFonts w:ascii="Times New Roman" w:hAnsi="Times New Roman"/>
                <w:b w:val="0"/>
                <w:sz w:val="18"/>
              </w:rPr>
              <w:t>108</w:t>
            </w:r>
          </w:p>
        </w:tc>
      </w:tr>
      <w:tr>
        <w:tc>
          <w:tcPr>
            <w:tcW w:type="dxa" w:w="4176"/>
          </w:tcPr>
          <w:p>
            <w:r>
              <w:rPr>
                <w:rFonts w:ascii="Times New Roman" w:hAnsi="Times New Roman"/>
                <w:b w:val="0"/>
                <w:sz w:val="18"/>
              </w:rPr>
              <w:t>thesis_sd/src/04_calibrate_remediation.py</w:t>
            </w:r>
          </w:p>
        </w:tc>
        <w:tc>
          <w:tcPr>
            <w:tcW w:type="dxa" w:w="4464"/>
          </w:tcPr>
          <w:p>
            <w:r>
              <w:rPr>
                <w:rFonts w:ascii="Times New Roman" w:hAnsi="Times New Roman"/>
                <w:b w:val="0"/>
                <w:sz w:val="18"/>
              </w:rPr>
              <w:t>Calibration of remediation outflow (Figure A2, Table A.9)</w:t>
            </w:r>
          </w:p>
        </w:tc>
        <w:tc>
          <w:tcPr>
            <w:tcW w:type="dxa" w:w="720"/>
          </w:tcPr>
          <w:p>
            <w:r>
              <w:rPr>
                <w:rFonts w:ascii="Times New Roman" w:hAnsi="Times New Roman"/>
                <w:b w:val="0"/>
                <w:sz w:val="18"/>
              </w:rPr>
              <w:t>68</w:t>
            </w:r>
          </w:p>
        </w:tc>
      </w:tr>
      <w:tr>
        <w:tc>
          <w:tcPr>
            <w:tcW w:type="dxa" w:w="4176"/>
          </w:tcPr>
          <w:p>
            <w:r>
              <w:rPr>
                <w:rFonts w:ascii="Times New Roman" w:hAnsi="Times New Roman"/>
                <w:b w:val="0"/>
                <w:sz w:val="18"/>
              </w:rPr>
              <w:t>thesis_sd/src/05_run_and_compare.py</w:t>
            </w:r>
          </w:p>
        </w:tc>
        <w:tc>
          <w:tcPr>
            <w:tcW w:type="dxa" w:w="4464"/>
          </w:tcPr>
          <w:p>
            <w:r>
              <w:rPr>
                <w:rFonts w:ascii="Times New Roman" w:hAnsi="Times New Roman"/>
                <w:b w:val="0"/>
                <w:sz w:val="18"/>
              </w:rPr>
              <w:t>Capacity calibration and calibrated run (Figure A3, Table A.12)</w:t>
            </w:r>
          </w:p>
        </w:tc>
        <w:tc>
          <w:tcPr>
            <w:tcW w:type="dxa" w:w="720"/>
          </w:tcPr>
          <w:p>
            <w:r>
              <w:rPr>
                <w:rFonts w:ascii="Times New Roman" w:hAnsi="Times New Roman"/>
                <w:b w:val="0"/>
                <w:sz w:val="18"/>
              </w:rPr>
              <w:t>105</w:t>
            </w:r>
          </w:p>
        </w:tc>
      </w:tr>
      <w:tr>
        <w:tc>
          <w:tcPr>
            <w:tcW w:type="dxa" w:w="4176"/>
          </w:tcPr>
          <w:p>
            <w:r>
              <w:rPr>
                <w:rFonts w:ascii="Times New Roman" w:hAnsi="Times New Roman"/>
                <w:b w:val="0"/>
                <w:sz w:val="18"/>
              </w:rPr>
              <w:t>thesis_sd/src/06_diagrams.py</w:t>
            </w:r>
          </w:p>
        </w:tc>
        <w:tc>
          <w:tcPr>
            <w:tcW w:type="dxa" w:w="4464"/>
          </w:tcPr>
          <w:p>
            <w:r>
              <w:rPr>
                <w:rFonts w:ascii="Times New Roman" w:hAnsi="Times New Roman"/>
                <w:b w:val="0"/>
                <w:sz w:val="18"/>
              </w:rPr>
              <w:t>Figures 1–3</w:t>
            </w:r>
          </w:p>
        </w:tc>
        <w:tc>
          <w:tcPr>
            <w:tcW w:type="dxa" w:w="720"/>
          </w:tcPr>
          <w:p>
            <w:r>
              <w:rPr>
                <w:rFonts w:ascii="Times New Roman" w:hAnsi="Times New Roman"/>
                <w:b w:val="0"/>
                <w:sz w:val="18"/>
              </w:rPr>
              <w:t>114</w:t>
            </w:r>
          </w:p>
        </w:tc>
      </w:tr>
      <w:tr>
        <w:tc>
          <w:tcPr>
            <w:tcW w:type="dxa" w:w="4176"/>
          </w:tcPr>
          <w:p>
            <w:r>
              <w:rPr>
                <w:rFonts w:ascii="Times New Roman" w:hAnsi="Times New Roman"/>
                <w:b w:val="0"/>
                <w:sz w:val="18"/>
              </w:rPr>
              <w:t>thesis_sd/src/07_sobol.py</w:t>
            </w:r>
          </w:p>
        </w:tc>
        <w:tc>
          <w:tcPr>
            <w:tcW w:type="dxa" w:w="4464"/>
          </w:tcPr>
          <w:p>
            <w:r>
              <w:rPr>
                <w:rFonts w:ascii="Times New Roman" w:hAnsi="Times New Roman"/>
                <w:b w:val="0"/>
                <w:sz w:val="18"/>
              </w:rPr>
              <w:t>Sobol sensitivity analysis (Figure 9, Table A.16)</w:t>
            </w:r>
          </w:p>
        </w:tc>
        <w:tc>
          <w:tcPr>
            <w:tcW w:type="dxa" w:w="720"/>
          </w:tcPr>
          <w:p>
            <w:r>
              <w:rPr>
                <w:rFonts w:ascii="Times New Roman" w:hAnsi="Times New Roman"/>
                <w:b w:val="0"/>
                <w:sz w:val="18"/>
              </w:rPr>
              <w:t>60</w:t>
            </w:r>
          </w:p>
        </w:tc>
      </w:tr>
      <w:tr>
        <w:tc>
          <w:tcPr>
            <w:tcW w:type="dxa" w:w="4176"/>
          </w:tcPr>
          <w:p>
            <w:r>
              <w:rPr>
                <w:rFonts w:ascii="Times New Roman" w:hAnsi="Times New Roman"/>
                <w:b w:val="0"/>
                <w:sz w:val="18"/>
              </w:rPr>
              <w:t>thesis_sd/src/08_pareto.py</w:t>
            </w:r>
          </w:p>
        </w:tc>
        <w:tc>
          <w:tcPr>
            <w:tcW w:type="dxa" w:w="4464"/>
          </w:tcPr>
          <w:p>
            <w:r>
              <w:rPr>
                <w:rFonts w:ascii="Times New Roman" w:hAnsi="Times New Roman"/>
                <w:b w:val="0"/>
                <w:sz w:val="18"/>
              </w:rPr>
              <w:t>Pareto analysis (Figure 10 and Figure A5, Tables A.17–A.18)</w:t>
            </w:r>
          </w:p>
        </w:tc>
        <w:tc>
          <w:tcPr>
            <w:tcW w:type="dxa" w:w="720"/>
          </w:tcPr>
          <w:p>
            <w:r>
              <w:rPr>
                <w:rFonts w:ascii="Times New Roman" w:hAnsi="Times New Roman"/>
                <w:b w:val="0"/>
                <w:sz w:val="18"/>
              </w:rPr>
              <w:t>90</w:t>
            </w:r>
          </w:p>
        </w:tc>
      </w:tr>
      <w:tr>
        <w:tc>
          <w:tcPr>
            <w:tcW w:type="dxa" w:w="4176"/>
          </w:tcPr>
          <w:p>
            <w:r>
              <w:rPr>
                <w:rFonts w:ascii="Times New Roman" w:hAnsi="Times New Roman"/>
                <w:b w:val="0"/>
                <w:sz w:val="18"/>
              </w:rPr>
              <w:t>thesis_sd/src/09_vensim_pysd_check.py</w:t>
            </w:r>
          </w:p>
        </w:tc>
        <w:tc>
          <w:tcPr>
            <w:tcW w:type="dxa" w:w="4464"/>
          </w:tcPr>
          <w:p>
            <w:r>
              <w:rPr>
                <w:rFonts w:ascii="Times New Roman" w:hAnsi="Times New Roman"/>
                <w:b w:val="0"/>
                <w:sz w:val="18"/>
              </w:rPr>
              <w:t>Vensim model check with PySD (Table A.23)</w:t>
            </w:r>
          </w:p>
        </w:tc>
        <w:tc>
          <w:tcPr>
            <w:tcW w:type="dxa" w:w="720"/>
          </w:tcPr>
          <w:p>
            <w:r>
              <w:rPr>
                <w:rFonts w:ascii="Times New Roman" w:hAnsi="Times New Roman"/>
                <w:b w:val="0"/>
                <w:sz w:val="18"/>
              </w:rPr>
              <w:t>23</w:t>
            </w:r>
          </w:p>
        </w:tc>
      </w:tr>
      <w:tr>
        <w:tc>
          <w:tcPr>
            <w:tcW w:type="dxa" w:w="4176"/>
          </w:tcPr>
          <w:p>
            <w:r>
              <w:rPr>
                <w:rFonts w:ascii="Times New Roman" w:hAnsi="Times New Roman"/>
                <w:b w:val="0"/>
                <w:sz w:val="18"/>
              </w:rPr>
              <w:t>thesis_sd/vensim/vulnerability_sd_model.mdl</w:t>
            </w:r>
          </w:p>
        </w:tc>
        <w:tc>
          <w:tcPr>
            <w:tcW w:type="dxa" w:w="4464"/>
          </w:tcPr>
          <w:p>
            <w:r>
              <w:rPr>
                <w:rFonts w:ascii="Times New Roman" w:hAnsi="Times New Roman"/>
                <w:b w:val="0"/>
                <w:sz w:val="18"/>
              </w:rPr>
              <w:t>Vensim model of the System Dynamics structure</w:t>
            </w:r>
          </w:p>
        </w:tc>
        <w:tc>
          <w:tcPr>
            <w:tcW w:type="dxa" w:w="720"/>
          </w:tcPr>
          <w:p>
            <w:r>
              <w:rPr>
                <w:rFonts w:ascii="Times New Roman" w:hAnsi="Times New Roman"/>
                <w:b w:val="0"/>
                <w:sz w:val="18"/>
              </w:rPr>
              <w:t>161</w:t>
            </w:r>
          </w:p>
        </w:tc>
      </w:tr>
      <w:tr>
        <w:tc>
          <w:tcPr>
            <w:tcW w:type="dxa" w:w="4176"/>
          </w:tcPr>
          <w:p>
            <w:r>
              <w:rPr>
                <w:rFonts w:ascii="Times New Roman" w:hAnsi="Times New Roman"/>
                <w:b w:val="0"/>
                <w:sz w:val="18"/>
              </w:rPr>
              <w:t>thesis_sd/verify.py</w:t>
            </w:r>
          </w:p>
        </w:tc>
        <w:tc>
          <w:tcPr>
            <w:tcW w:type="dxa" w:w="4464"/>
          </w:tcPr>
          <w:p>
            <w:r>
              <w:rPr>
                <w:rFonts w:ascii="Times New Roman" w:hAnsi="Times New Roman"/>
                <w:b w:val="0"/>
                <w:sz w:val="18"/>
              </w:rPr>
              <w:t>Verification of a rerun against the reference results</w:t>
            </w:r>
          </w:p>
        </w:tc>
        <w:tc>
          <w:tcPr>
            <w:tcW w:type="dxa" w:w="720"/>
          </w:tcPr>
          <w:p>
            <w:r>
              <w:rPr>
                <w:rFonts w:ascii="Times New Roman" w:hAnsi="Times New Roman"/>
                <w:b w:val="0"/>
                <w:sz w:val="18"/>
              </w:rPr>
              <w:t>29</w:t>
            </w:r>
          </w:p>
        </w:tc>
      </w:tr>
      <w:tr>
        <w:tc>
          <w:tcPr>
            <w:tcW w:type="dxa" w:w="4176"/>
          </w:tcPr>
          <w:p>
            <w:r>
              <w:rPr>
                <w:rFonts w:ascii="Times New Roman" w:hAnsi="Times New Roman"/>
                <w:b w:val="0"/>
                <w:sz w:val="18"/>
              </w:rPr>
              <w:t>thesis_sd/verify.sh</w:t>
            </w:r>
          </w:p>
        </w:tc>
        <w:tc>
          <w:tcPr>
            <w:tcW w:type="dxa" w:w="4464"/>
          </w:tcPr>
          <w:p>
            <w:r>
              <w:rPr>
                <w:rFonts w:ascii="Times New Roman" w:hAnsi="Times New Roman"/>
                <w:b w:val="0"/>
                <w:sz w:val="18"/>
              </w:rPr>
              <w:t>Verification command</w:t>
            </w:r>
          </w:p>
        </w:tc>
        <w:tc>
          <w:tcPr>
            <w:tcW w:type="dxa" w:w="720"/>
          </w:tcPr>
          <w:p>
            <w:r>
              <w:rPr>
                <w:rFonts w:ascii="Times New Roman" w:hAnsi="Times New Roman"/>
                <w:b w:val="0"/>
                <w:sz w:val="18"/>
              </w:rPr>
              <w:t>2</w:t>
            </w:r>
          </w:p>
        </w:tc>
      </w:tr>
      <w:tr>
        <w:tc>
          <w:tcPr>
            <w:tcW w:type="dxa" w:w="4176"/>
          </w:tcPr>
          <w:p>
            <w:r>
              <w:rPr>
                <w:rFonts w:ascii="Times New Roman" w:hAnsi="Times New Roman"/>
                <w:b w:val="0"/>
                <w:sz w:val="18"/>
              </w:rPr>
              <w:t>thesis_sd/run_all.sh</w:t>
            </w:r>
          </w:p>
        </w:tc>
        <w:tc>
          <w:tcPr>
            <w:tcW w:type="dxa" w:w="4464"/>
          </w:tcPr>
          <w:p>
            <w:r>
              <w:rPr>
                <w:rFonts w:ascii="Times New Roman" w:hAnsi="Times New Roman"/>
                <w:b w:val="0"/>
                <w:sz w:val="18"/>
              </w:rPr>
              <w:t>Complete run of the System Dynamics pipeline</w:t>
            </w:r>
          </w:p>
        </w:tc>
        <w:tc>
          <w:tcPr>
            <w:tcW w:type="dxa" w:w="720"/>
          </w:tcPr>
          <w:p>
            <w:r>
              <w:rPr>
                <w:rFonts w:ascii="Times New Roman" w:hAnsi="Times New Roman"/>
                <w:b w:val="0"/>
                <w:sz w:val="18"/>
              </w:rPr>
              <w:t>16</w:t>
            </w:r>
          </w:p>
        </w:tc>
      </w:tr>
      <w:tr>
        <w:tc>
          <w:tcPr>
            <w:tcW w:type="dxa" w:w="4176"/>
          </w:tcPr>
          <w:p>
            <w:r>
              <w:rPr>
                <w:rFonts w:ascii="Times New Roman" w:hAnsi="Times New Roman"/>
                <w:b w:val="0"/>
                <w:sz w:val="18"/>
              </w:rPr>
              <w:t>thesis_sd/requirements.txt</w:t>
            </w:r>
          </w:p>
        </w:tc>
        <w:tc>
          <w:tcPr>
            <w:tcW w:type="dxa" w:w="4464"/>
          </w:tcPr>
          <w:p>
            <w:r>
              <w:rPr>
                <w:rFonts w:ascii="Times New Roman" w:hAnsi="Times New Roman"/>
                <w:b w:val="0"/>
                <w:sz w:val="18"/>
              </w:rPr>
              <w:t>Pinned Python packages</w:t>
            </w:r>
          </w:p>
        </w:tc>
        <w:tc>
          <w:tcPr>
            <w:tcW w:type="dxa" w:w="720"/>
          </w:tcPr>
          <w:p>
            <w:r>
              <w:rPr>
                <w:rFonts w:ascii="Times New Roman" w:hAnsi="Times New Roman"/>
                <w:b w:val="0"/>
                <w:sz w:val="18"/>
              </w:rPr>
              <w:t>7</w:t>
            </w:r>
          </w:p>
        </w:tc>
      </w:tr>
      <w:tr>
        <w:tc>
          <w:tcPr>
            <w:tcW w:type="dxa" w:w="4176"/>
          </w:tcPr>
          <w:p>
            <w:r>
              <w:rPr>
                <w:rFonts w:ascii="Times New Roman" w:hAnsi="Times New Roman"/>
                <w:b w:val="0"/>
                <w:sz w:val="18"/>
              </w:rPr>
              <w:t>thesis_sd/Dockerfile</w:t>
            </w:r>
          </w:p>
        </w:tc>
        <w:tc>
          <w:tcPr>
            <w:tcW w:type="dxa" w:w="4464"/>
          </w:tcPr>
          <w:p>
            <w:r>
              <w:rPr>
                <w:rFonts w:ascii="Times New Roman" w:hAnsi="Times New Roman"/>
                <w:b w:val="0"/>
                <w:sz w:val="18"/>
              </w:rPr>
              <w:t>Software environment</w:t>
            </w:r>
          </w:p>
        </w:tc>
        <w:tc>
          <w:tcPr>
            <w:tcW w:type="dxa" w:w="720"/>
          </w:tcPr>
          <w:p>
            <w:r>
              <w:rPr>
                <w:rFonts w:ascii="Times New Roman" w:hAnsi="Times New Roman"/>
                <w:b w:val="0"/>
                <w:sz w:val="18"/>
              </w:rPr>
              <w:t>11</w:t>
            </w:r>
          </w:p>
        </w:tc>
      </w:tr>
    </w:tbl>
    <w:p>
      <w:pPr>
        <w:spacing w:after="0" w:before="0" w:line="480" w:lineRule="auto"/>
        <w:jc w:val="both"/>
      </w:pPr>
      <w:r>
        <w:rPr>
          <w:rFonts w:ascii="Times New Roman" w:cs="Times New Roman" w:eastAsia="Times New Roman" w:hAnsi="Times New Roman"/>
          <w:b w:val="false"/>
          <w:bCs w:val="false"/>
          <w:i/>
          <w:iCs/>
          <w:sz w:val="24"/>
          <w:szCs w:val="24"/>
        </w:rPr>
        <w:t>Source: The files are in the two packages available at the link above.</w:t>
      </w:r>
    </w:p>
    <w:sectPr>
      <w:footerReference w:type="default" r:id="rId8"/>
      <w:type w:val="nextPage"/>
      <w:pgSz w:w="12240" w:h="15840" w:orient="portrait"/>
      <w:pgMar w:top="1440" w:right="1440" w:bottom="1440" w:left="216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ce8c4b0f1e1a85ce0d23695a0eec279455a3b73.png"/><Relationship Id="rId10" Type="http://schemas.openxmlformats.org/officeDocument/2006/relationships/image" Target="media/ddea99fd8483f5d4f73b9d34f1f05f21043b1fdc.png"/><Relationship Id="rId11" Type="http://schemas.openxmlformats.org/officeDocument/2006/relationships/image" Target="media/5cc209851bd3034d6ad5a8d64522432ad7abec9e.png"/><Relationship Id="rId12" Type="http://schemas.openxmlformats.org/officeDocument/2006/relationships/image" Target="media/6126c90e374bcacfa8912324f29aac5ef2096fdf.png"/><Relationship Id="rId13" Type="http://schemas.openxmlformats.org/officeDocument/2006/relationships/image" Target="media/5fd65cc2bd50cb28bf5fc2a4f39435d949ad2581.png"/><Relationship Id="rId14" Type="http://schemas.openxmlformats.org/officeDocument/2006/relationships/image" Target="media/a0635ad39a34f1718fdcbabefb8db7310a853fc7.png"/><Relationship Id="rId15" Type="http://schemas.openxmlformats.org/officeDocument/2006/relationships/image" Target="media/d70509c4293d2f3c052cdbf4791b5190df47822f.png"/><Relationship Id="rId16" Type="http://schemas.openxmlformats.org/officeDocument/2006/relationships/image" Target="media/58c881389cd7cd45d541add0c321b2568251d501.png"/><Relationship Id="rId17" Type="http://schemas.openxmlformats.org/officeDocument/2006/relationships/image" Target="media/118c2541b1d9b551bcbbb3a9be18194f53ac3550.png"/><Relationship Id="rId18" Type="http://schemas.openxmlformats.org/officeDocument/2006/relationships/image" Target="media/b08cb7606d6e6e379d5f798c9f6082cb1b9c41a2.png"/><Relationship Id="rId19" Type="http://schemas.openxmlformats.org/officeDocument/2006/relationships/image" Target="media/b6dbacb2d020481ceefff4fe8e87c4efdefd5afb.png"/><Relationship Id="rId20" Type="http://schemas.openxmlformats.org/officeDocument/2006/relationships/image" Target="media/e9bf53d060723fa9967e30beb5d1de786a4238c6.png"/><Relationship Id="rId21" Type="http://schemas.openxmlformats.org/officeDocument/2006/relationships/image" Target="media/5bb90a4212de5f5cb6150849be8f7c086a286035.png"/><Relationship Id="rId22" Type="http://schemas.openxmlformats.org/officeDocument/2006/relationships/image" Target="media/4e1a86d6f9f8d18ec6c110625b2f1bb6ac40b443.png"/><Relationship Id="rId23" Type="http://schemas.openxmlformats.org/officeDocument/2006/relationships/fontTable" Target="fontTable.xml"/><Relationship Id="rId24" Type="http://schemas.openxmlformats.org/officeDocument/2006/relationships/image" Target="media/image1.png"/><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2026-10-08T05:29:26.111Z</dcterms:created>
  <dcterms:modified xsi:type="dcterms:W3CDTF">2026-10-08T05:29:26.111Z</dcterms:modified>
</cp:coreProperties>
</file>

<file path=docProps/custom.xml><?xml version="1.0" encoding="utf-8"?>
<Properties xmlns="http://schemas.openxmlformats.org/officeDocument/2006/custom-properties" xmlns:vt="http://schemas.openxmlformats.org/officeDocument/2006/docPropsVTypes"/>
</file>