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91012713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1CCBA0E" w14:textId="7835FEE5" w:rsidR="001B7D54" w:rsidRDefault="001B7D54" w:rsidP="000E2FE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83E56B" wp14:editId="789EE9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A4A63" w14:textId="7A970FC5" w:rsidR="001B7D54" w:rsidRPr="00C20B23" w:rsidRDefault="00000000" w:rsidP="005C7BB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C7BBF">
                                      <w:rPr>
                                        <w:rFonts w:hint="cs"/>
                                        <w:b/>
                                        <w:bCs/>
                                        <w:color w:val="4F81BD" w:themeColor="accent1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44A4666C" w14:textId="77777777" w:rsidR="001B7D54" w:rsidRPr="00C20B23" w:rsidRDefault="00000000" w:rsidP="0010609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609B" w:rsidRPr="00C20B23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83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1A4A63" w14:textId="7A970FC5" w:rsidR="001B7D54" w:rsidRPr="00C20B23" w:rsidRDefault="00000000" w:rsidP="005C7BBF">
                          <w:pPr>
                            <w:pStyle w:val="NoSpacing"/>
                            <w:rPr>
                              <w:b/>
                              <w:bC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C7BBF">
                                <w:rPr>
                                  <w:rFonts w:hint="cs"/>
                                  <w:b/>
                                  <w:bCs/>
                                  <w:color w:val="4F81BD" w:themeColor="accent1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44A4666C" w14:textId="77777777" w:rsidR="001B7D54" w:rsidRPr="00C20B23" w:rsidRDefault="00000000" w:rsidP="0010609B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609B" w:rsidRPr="00C20B23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60A8BAC" w14:textId="77777777" w:rsidR="00E77043" w:rsidRPr="0010609B" w:rsidRDefault="0010609B" w:rsidP="0010609B">
      <w:pPr>
        <w:bidi/>
        <w:rPr>
          <w:rFonts w:asciiTheme="minorBidi" w:hAnsiTheme="minorBidi"/>
          <w:b/>
          <w:bCs/>
          <w:sz w:val="38"/>
          <w:szCs w:val="38"/>
          <w:u w:val="single"/>
          <w:rtl/>
        </w:rPr>
      </w:pPr>
      <w:r w:rsidRPr="0010609B">
        <w:rPr>
          <w:rFonts w:asciiTheme="minorBidi" w:hAnsiTheme="minorBidi"/>
          <w:b/>
          <w:bCs/>
          <w:sz w:val="38"/>
          <w:szCs w:val="38"/>
          <w:u w:val="single"/>
          <w:rtl/>
        </w:rPr>
        <w:t>لغة البرمجة: -</w:t>
      </w:r>
    </w:p>
    <w:p w14:paraId="5D9CFE21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بالإنجليزية</w:t>
      </w:r>
      <w:r w:rsidRPr="0010609B">
        <w:rPr>
          <w:rFonts w:cs="Aharoni"/>
          <w:sz w:val="28"/>
          <w:szCs w:val="28"/>
        </w:rPr>
        <w:t xml:space="preserve">: Programming language)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عبارة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مجموعة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الأوامر،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تكتب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وفق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مجموعة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القواعد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تحدد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بواسطة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ثم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تمر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هذه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الأوامر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بعدة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مراحل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إلى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تنفذ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جهاز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الحاسوب</w:t>
      </w:r>
      <w:r w:rsidRPr="0010609B">
        <w:rPr>
          <w:rFonts w:cs="Aharoni"/>
          <w:sz w:val="28"/>
          <w:szCs w:val="28"/>
        </w:rPr>
        <w:t>.</w:t>
      </w:r>
    </w:p>
    <w:p w14:paraId="6ACE1E1D" w14:textId="77777777" w:rsidR="0010609B" w:rsidRPr="0010609B" w:rsidRDefault="0010609B" w:rsidP="0010609B">
      <w:pPr>
        <w:bidi/>
        <w:rPr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تقسم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بناء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قربها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الإنسانية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إلى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عالية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المستوى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قريبة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التي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يفهمها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البشر</w:t>
      </w:r>
      <w:r w:rsidRPr="0010609B">
        <w:rPr>
          <w:rFonts w:cs="Aharoni"/>
          <w:sz w:val="28"/>
          <w:szCs w:val="28"/>
          <w:rtl/>
        </w:rPr>
        <w:t xml:space="preserve">)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مثل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سي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وجافا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منخفضة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المستوى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كلغة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الأسيمبلي</w:t>
      </w:r>
      <w:r w:rsidRPr="0010609B">
        <w:rPr>
          <w:rFonts w:cs="Aharoni"/>
          <w:sz w:val="28"/>
          <w:szCs w:val="28"/>
        </w:rPr>
        <w:t xml:space="preserve"> Assembly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وهي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قريبة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الآلة</w:t>
      </w:r>
      <w:r>
        <w:rPr>
          <w:rFonts w:cs="Aharoni" w:hint="cs"/>
          <w:sz w:val="28"/>
          <w:szCs w:val="28"/>
          <w:rtl/>
        </w:rPr>
        <w:t>)</w:t>
      </w:r>
    </w:p>
    <w:p w14:paraId="00662E7B" w14:textId="77777777" w:rsid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وتقسم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أحياناً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بناء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الأغراض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المرغوبة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المستخدمة</w:t>
      </w:r>
      <w:r w:rsidRPr="0010609B">
        <w:rPr>
          <w:rFonts w:cs="Aharoni"/>
          <w:sz w:val="28"/>
          <w:szCs w:val="28"/>
          <w:rtl/>
        </w:rPr>
        <w:t xml:space="preserve">.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هناك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صُممت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لكي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أجهزة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معينة،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مثل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تقوم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شركة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بإنتاج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جهاز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حاسوب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أو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معالج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مركزي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وحدة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معالجة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مركزية</w:t>
      </w:r>
      <w:r w:rsidRPr="0010609B">
        <w:rPr>
          <w:rFonts w:cs="Aharoni"/>
          <w:sz w:val="28"/>
          <w:szCs w:val="28"/>
          <w:rtl/>
        </w:rPr>
        <w:t>)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وتوفر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له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دليل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استعمال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يحتوي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الأوامر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التي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تنفذ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عليه،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وهناك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أخرى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أكثر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عمومية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بشكل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مستقل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نوع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الآلة،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أنها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ضمن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آلة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افتراضية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cs="Aharoni"/>
          <w:sz w:val="28"/>
          <w:szCs w:val="28"/>
        </w:rPr>
        <w:t>Virtual Machine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مثل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جافا</w:t>
      </w:r>
      <w:r w:rsidRPr="0010609B">
        <w:rPr>
          <w:rFonts w:cs="Aharoni"/>
          <w:sz w:val="28"/>
          <w:szCs w:val="28"/>
          <w:rtl/>
        </w:rPr>
        <w:t>.</w:t>
      </w:r>
    </w:p>
    <w:p w14:paraId="6B11E68B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</w:p>
    <w:p w14:paraId="28C655BD" w14:textId="77777777" w:rsidR="0010609B" w:rsidRPr="0010609B" w:rsidRDefault="0010609B" w:rsidP="0010609B">
      <w:pPr>
        <w:bidi/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</w:pPr>
      <w:r w:rsidRPr="0010609B">
        <w:rPr>
          <w:rFonts w:asciiTheme="majorBidi" w:hAnsiTheme="majorBidi" w:cstheme="majorBidi"/>
          <w:b/>
          <w:bCs/>
          <w:sz w:val="38"/>
          <w:szCs w:val="38"/>
          <w:u w:val="single"/>
          <w:rtl/>
        </w:rPr>
        <w:t>تعريف البرمجة: -</w:t>
      </w:r>
    </w:p>
    <w:p w14:paraId="5BD40375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الممكن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تعريف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بأنها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عملية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كتابة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تعليمات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وأوامر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لجهاز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الحاسوب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أو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جهاز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آخر،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لتوجيهه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وإعلامه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بكيفية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التعامل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البيانات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أو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كيفية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تنفيذ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سلسلة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الأعمال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المطلوبة</w:t>
      </w:r>
      <w:r w:rsidRPr="0010609B">
        <w:rPr>
          <w:rFonts w:cs="Aharoni"/>
          <w:sz w:val="28"/>
          <w:szCs w:val="28"/>
        </w:rPr>
        <w:t>.</w:t>
      </w:r>
    </w:p>
    <w:p w14:paraId="6F958A80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تتبع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عملية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قواعد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خاصة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باللغة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التي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اختارها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المبرمج</w:t>
      </w:r>
      <w:r w:rsidRPr="0010609B">
        <w:rPr>
          <w:rFonts w:cs="Aharoni"/>
          <w:sz w:val="28"/>
          <w:szCs w:val="28"/>
        </w:rPr>
        <w:t>.</w:t>
      </w:r>
    </w:p>
    <w:p w14:paraId="56EF3906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كل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خصائصها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التي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تميزها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الأخرى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وتجعلها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مناسبة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بدرجات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متفاوتة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لكل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نوع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أنواع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البرامج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والمهمة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المطلوبة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هذا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البرنامج</w:t>
      </w:r>
      <w:r w:rsidRPr="0010609B">
        <w:rPr>
          <w:rFonts w:cs="Aharoni"/>
          <w:sz w:val="28"/>
          <w:szCs w:val="28"/>
        </w:rPr>
        <w:t>.</w:t>
      </w:r>
    </w:p>
    <w:p w14:paraId="326B8401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كما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أيضاً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خصائص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مشتركة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وحدود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مشتركة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بحكم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كل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هذه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صممت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للتعامل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الحاسوب</w:t>
      </w:r>
      <w:r w:rsidRPr="0010609B">
        <w:rPr>
          <w:rFonts w:cs="Aharoni"/>
          <w:sz w:val="28"/>
          <w:szCs w:val="28"/>
        </w:rPr>
        <w:t>.</w:t>
      </w:r>
    </w:p>
    <w:p w14:paraId="53A0A88F" w14:textId="4F9C5847" w:rsidR="0010609B" w:rsidRPr="0010609B" w:rsidRDefault="0010609B" w:rsidP="00EA0135">
      <w:pPr>
        <w:bidi/>
        <w:rPr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وتتطور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البرمجيات</w:t>
      </w:r>
      <w:r w:rsidRPr="0010609B">
        <w:rPr>
          <w:rFonts w:cs="Aharoni"/>
          <w:sz w:val="28"/>
          <w:szCs w:val="28"/>
        </w:rPr>
        <w:t xml:space="preserve"> Software)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بتطور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الحاسوب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الهاردوير</w:t>
      </w:r>
      <w:r w:rsidRPr="0010609B">
        <w:rPr>
          <w:rFonts w:cs="Aharoni"/>
          <w:sz w:val="28"/>
          <w:szCs w:val="28"/>
        </w:rPr>
        <w:t xml:space="preserve"> Hardware).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فعندما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ابتكر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الحاسوب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الإلكتروني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الأربعينيات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والخمسينيات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القرن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الماضي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بعد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أجهزة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الحساب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الكهربائية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lastRenderedPageBreak/>
        <w:t>العشرينات</w:t>
      </w:r>
      <w:r w:rsidRPr="0010609B">
        <w:rPr>
          <w:rFonts w:cs="Aharoni" w:hint="cs"/>
          <w:sz w:val="28"/>
          <w:szCs w:val="28"/>
          <w:rtl/>
        </w:rPr>
        <w:t xml:space="preserve">) </w:t>
      </w:r>
      <w:r w:rsidRPr="0010609B">
        <w:rPr>
          <w:rFonts w:cs="Aharoni"/>
          <w:sz w:val="28"/>
          <w:szCs w:val="28"/>
          <w:rtl/>
        </w:rPr>
        <w:t xml:space="preserve">-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وكان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الكمبيوتر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يعمل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بأعداد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كبيرة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الصمامات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الإلكترونية</w:t>
      </w:r>
      <w:r w:rsidRPr="0010609B">
        <w:rPr>
          <w:rFonts w:cs="Aharoni"/>
          <w:sz w:val="28"/>
          <w:szCs w:val="28"/>
          <w:rtl/>
        </w:rPr>
        <w:t xml:space="preserve"> -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كانت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معقدة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الأخرى،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وكانت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عبارة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سلسلة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الأعداد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وتكتب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شكل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اكواد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برمجية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طويلة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هذي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الاعداد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هي</w:t>
      </w:r>
      <w:r w:rsidRPr="0010609B">
        <w:rPr>
          <w:rFonts w:cs="Aharoni"/>
          <w:sz w:val="28"/>
          <w:szCs w:val="28"/>
          <w:rtl/>
        </w:rPr>
        <w:t xml:space="preserve"> </w:t>
      </w:r>
    </w:p>
    <w:sectPr w:rsidR="0010609B" w:rsidRPr="0010609B" w:rsidSect="001B7D54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4DA"/>
    <w:multiLevelType w:val="hybridMultilevel"/>
    <w:tmpl w:val="EC7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5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D54"/>
    <w:rsid w:val="000E2FE5"/>
    <w:rsid w:val="0010609B"/>
    <w:rsid w:val="001B7D54"/>
    <w:rsid w:val="002372CC"/>
    <w:rsid w:val="00435CCC"/>
    <w:rsid w:val="004A2C11"/>
    <w:rsid w:val="005C7BBF"/>
    <w:rsid w:val="009B5EE7"/>
    <w:rsid w:val="00AE1A33"/>
    <w:rsid w:val="00C20B23"/>
    <w:rsid w:val="00C97467"/>
    <w:rsid w:val="00CC1A3D"/>
    <w:rsid w:val="00CC6F5E"/>
    <w:rsid w:val="00E25833"/>
    <w:rsid w:val="00EA0135"/>
    <w:rsid w:val="00FC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E6281"/>
  <w15:docId w15:val="{C30F37C0-5BD4-48E0-924F-290F333E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7D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7D5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6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البرمجة على الحاسب الآلي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البرمجة على الحاسب الآلي</dc:title>
  <dc:subject/>
  <dc:creator> </dc:creator>
  <cp:keywords/>
  <dc:description/>
  <cp:lastModifiedBy>mohamed atef elnabwy mohamed</cp:lastModifiedBy>
  <cp:revision>10</cp:revision>
  <cp:lastPrinted>2016-09-24T20:54:00Z</cp:lastPrinted>
  <dcterms:created xsi:type="dcterms:W3CDTF">2016-09-24T16:49:00Z</dcterms:created>
  <dcterms:modified xsi:type="dcterms:W3CDTF">2022-08-05T22:28:00Z</dcterms:modified>
</cp:coreProperties>
</file>