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A75C" w14:textId="70D1AEC3" w:rsidR="009838BC" w:rsidRDefault="00612582">
      <w:pPr>
        <w:rPr>
          <w:b/>
          <w:bCs/>
          <w:color w:val="E97132" w:themeColor="accent2"/>
          <w:sz w:val="28"/>
          <w:szCs w:val="28"/>
          <w:u w:val="single"/>
        </w:rPr>
      </w:pPr>
      <w:r w:rsidRPr="00612582">
        <w:rPr>
          <w:b/>
          <w:bCs/>
          <w:color w:val="E97132" w:themeColor="accent2"/>
          <w:sz w:val="28"/>
          <w:szCs w:val="28"/>
          <w:u w:val="single"/>
        </w:rPr>
        <w:t>Sec</w:t>
      </w:r>
      <w:r w:rsidR="009838BC" w:rsidRPr="00612582">
        <w:rPr>
          <w:b/>
          <w:bCs/>
          <w:color w:val="E97132" w:themeColor="accent2"/>
          <w:sz w:val="28"/>
          <w:szCs w:val="28"/>
          <w:u w:val="single"/>
        </w:rPr>
        <w:t>tion A</w:t>
      </w:r>
    </w:p>
    <w:p w14:paraId="013C0719" w14:textId="77777777" w:rsidR="00B55A4E" w:rsidRDefault="00B55A4E" w:rsidP="00B55A4E">
      <w:pPr>
        <w:numPr>
          <w:ilvl w:val="0"/>
          <w:numId w:val="1"/>
        </w:numPr>
        <w:spacing w:before="100" w:beforeAutospacing="1" w:after="100" w:afterAutospacing="1" w:line="240" w:lineRule="auto"/>
        <w:rPr>
          <w:rFonts w:eastAsia="Times New Roman"/>
          <w:kern w:val="0"/>
          <w14:ligatures w14:val="none"/>
        </w:rPr>
      </w:pPr>
      <w:r>
        <w:rPr>
          <w:rFonts w:ascii="Arial" w:eastAsia="Times New Roman" w:hAnsi="Arial" w:cs="Arial"/>
        </w:rPr>
        <w:t>​</w:t>
      </w:r>
      <w:r>
        <w:rPr>
          <w:rFonts w:eastAsia="Times New Roman"/>
          <w:b/>
          <w:bCs/>
        </w:rPr>
        <w:t>1. What did you originally plan to do in Week 1?</w:t>
      </w:r>
      <w:r>
        <w:rPr>
          <w:rFonts w:eastAsia="Times New Roman"/>
        </w:rPr>
        <w:t xml:space="preserve"> </w:t>
      </w:r>
    </w:p>
    <w:p w14:paraId="76E909EB" w14:textId="77777777" w:rsidR="00B55A4E" w:rsidRDefault="00B55A4E" w:rsidP="00B55A4E">
      <w:pPr>
        <w:numPr>
          <w:ilvl w:val="1"/>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I planned to establish a foundational understanding of the project scope, review the dataset structures, define core KPIs, and outline a 4-week execution roadmap for exploratory data analysis, data cleaning, and dashboard design.</w:t>
      </w:r>
    </w:p>
    <w:p w14:paraId="652E7EC8" w14:textId="77777777" w:rsidR="00B55A4E" w:rsidRDefault="00B55A4E" w:rsidP="00B55A4E">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2. Which activities are you executing this week?</w:t>
      </w:r>
      <w:r>
        <w:rPr>
          <w:rFonts w:eastAsia="Times New Roman"/>
        </w:rPr>
        <w:t xml:space="preserve"> </w:t>
      </w:r>
    </w:p>
    <w:p w14:paraId="43C29A4B" w14:textId="77777777" w:rsidR="00B55A4E" w:rsidRDefault="00B55A4E" w:rsidP="00B55A4E">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I am independently conducting comprehensive Exploratory Data Analysis (EDA) on both FinTrust_Customer_Data.csv and FinTrust_Transaction_Data.csv, documenting record and column counts, identifying data types, and flagging missing values or structural anomalies. </w:t>
      </w:r>
    </w:p>
    <w:p w14:paraId="1BA60EB5" w14:textId="77777777" w:rsidR="00B55A4E" w:rsidRDefault="00B55A4E" w:rsidP="00B55A4E">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3. Have any aspects of your plan changed?</w:t>
      </w:r>
      <w:r>
        <w:rPr>
          <w:rFonts w:eastAsia="Times New Roman"/>
        </w:rPr>
        <w:t xml:space="preserve"> </w:t>
      </w:r>
    </w:p>
    <w:p w14:paraId="4C8EF8F7" w14:textId="77777777" w:rsidR="00B55A4E" w:rsidRDefault="00B55A4E" w:rsidP="00B55A4E">
      <w:pPr>
        <w:numPr>
          <w:ilvl w:val="1"/>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The core milestone plan remains on track, but the focus has shifted from high-level theoretical structuring to hands-on profiling, specifically verifying data dictionaries against actual file schemas to prepare for upcoming transformation scripts.</w:t>
      </w:r>
    </w:p>
    <w:p w14:paraId="23F1F2F3" w14:textId="77777777" w:rsidR="00B55A4E" w:rsidRDefault="00B55A4E" w:rsidP="00B55A4E">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4. Why did you make these changes or maintain this approach?</w:t>
      </w:r>
      <w:r>
        <w:rPr>
          <w:rFonts w:eastAsia="Times New Roman"/>
        </w:rPr>
        <w:t xml:space="preserve"> </w:t>
      </w:r>
    </w:p>
    <w:p w14:paraId="1402183E" w14:textId="77777777" w:rsidR="00B55A4E" w:rsidRDefault="00B55A4E" w:rsidP="00B55A4E">
      <w:pPr>
        <w:numPr>
          <w:ilvl w:val="1"/>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Maintaining this structured progression ensures a rigorous foundation before running data cleaning scripts in Python or SQL, reducing downstream errors and ensuring data integrity for KPI implementation.</w:t>
      </w:r>
    </w:p>
    <w:p w14:paraId="6D616BA1" w14:textId="5A2A574A" w:rsidR="00B55A4E" w:rsidRDefault="00593709">
      <w:pPr>
        <w:rPr>
          <w:b/>
          <w:bCs/>
          <w:color w:val="E97132" w:themeColor="accent2"/>
          <w:sz w:val="28"/>
          <w:szCs w:val="28"/>
          <w:u w:val="single"/>
        </w:rPr>
      </w:pPr>
      <w:r>
        <w:rPr>
          <w:b/>
          <w:bCs/>
          <w:color w:val="E97132" w:themeColor="accent2"/>
          <w:sz w:val="28"/>
          <w:szCs w:val="28"/>
          <w:u w:val="single"/>
        </w:rPr>
        <w:t>Section B</w:t>
      </w:r>
    </w:p>
    <w:p w14:paraId="2E4A9674" w14:textId="77777777" w:rsidR="00B85ED2" w:rsidRPr="007E7B47" w:rsidRDefault="00B85ED2">
      <w:pPr>
        <w:pStyle w:val="NormalWeb"/>
        <w:rPr>
          <w:rFonts w:asciiTheme="minorHAnsi" w:hAnsiTheme="minorHAnsi"/>
        </w:rPr>
      </w:pPr>
      <w:r>
        <w:t>​</w:t>
      </w:r>
      <w:r>
        <w:rPr>
          <w:b/>
          <w:bCs/>
        </w:rPr>
        <w:t xml:space="preserve">1. </w:t>
      </w:r>
      <w:r w:rsidRPr="007E7B47">
        <w:rPr>
          <w:rFonts w:asciiTheme="minorHAnsi" w:hAnsiTheme="minorHAnsi"/>
          <w:b/>
          <w:bCs/>
        </w:rPr>
        <w:t>FinTrust Customer Data (FinTrust_Customer_Data.csv)</w:t>
      </w:r>
    </w:p>
    <w:p w14:paraId="7E7ABA33" w14:textId="77777777" w:rsidR="00B85ED2" w:rsidRPr="007E7B47" w:rsidRDefault="00B85ED2" w:rsidP="00B85ED2">
      <w:pPr>
        <w:numPr>
          <w:ilvl w:val="0"/>
          <w:numId w:val="5"/>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How it was used:</w:t>
      </w:r>
      <w:r w:rsidRPr="007E7B47">
        <w:rPr>
          <w:rFonts w:eastAsia="Times New Roman"/>
        </w:rPr>
        <w:t xml:space="preserve"> I utilized this dataset to examine structured customer attributes and establish baseline demographic profiles.</w:t>
      </w:r>
    </w:p>
    <w:p w14:paraId="45464378" w14:textId="77777777" w:rsidR="00B85ED2" w:rsidRPr="007E7B47" w:rsidRDefault="00B85ED2" w:rsidP="00B85ED2">
      <w:pPr>
        <w:numPr>
          <w:ilvl w:val="0"/>
          <w:numId w:val="6"/>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Information provided:</w:t>
      </w:r>
      <w:r w:rsidRPr="007E7B47">
        <w:rPr>
          <w:rFonts w:eastAsia="Times New Roman"/>
        </w:rPr>
        <w:t xml:space="preserve"> It supplied core user metrics including account types, tenure months, digital engagement scores, and account statuses.</w:t>
      </w:r>
    </w:p>
    <w:p w14:paraId="33971FB2" w14:textId="77777777" w:rsidR="00B85ED2" w:rsidRPr="007E7B47" w:rsidRDefault="00B85ED2" w:rsidP="00B85ED2">
      <w:pPr>
        <w:numPr>
          <w:ilvl w:val="0"/>
          <w:numId w:val="7"/>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Limitations:</w:t>
      </w:r>
      <w:r w:rsidRPr="007E7B47">
        <w:rPr>
          <w:rFonts w:eastAsia="Times New Roman"/>
        </w:rPr>
        <w:t xml:space="preserve"> The dataset consists entirely of synthetic data created for educational purposes rather than live production feeds.</w:t>
      </w:r>
    </w:p>
    <w:p w14:paraId="47A7C5FB" w14:textId="77777777" w:rsidR="00B85ED2" w:rsidRPr="007E7B47" w:rsidRDefault="00B85ED2">
      <w:pPr>
        <w:pStyle w:val="NormalWeb"/>
        <w:rPr>
          <w:rFonts w:asciiTheme="minorHAnsi" w:hAnsiTheme="minorHAnsi"/>
        </w:rPr>
      </w:pPr>
      <w:r w:rsidRPr="007E7B47">
        <w:rPr>
          <w:rFonts w:ascii="Arial" w:hAnsi="Arial" w:cs="Arial"/>
        </w:rPr>
        <w:t>​</w:t>
      </w:r>
      <w:r w:rsidRPr="007E7B47">
        <w:rPr>
          <w:rFonts w:asciiTheme="minorHAnsi" w:hAnsiTheme="minorHAnsi"/>
          <w:b/>
          <w:bCs/>
        </w:rPr>
        <w:t>2. FinTrust Transaction Data (FinTrust_Transaction_Data.csv)</w:t>
      </w:r>
    </w:p>
    <w:p w14:paraId="0A63119E" w14:textId="77777777" w:rsidR="00B85ED2" w:rsidRPr="007E7B47" w:rsidRDefault="00B85ED2" w:rsidP="00B85ED2">
      <w:pPr>
        <w:numPr>
          <w:ilvl w:val="0"/>
          <w:numId w:val="8"/>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How it was used:</w:t>
      </w:r>
      <w:r w:rsidRPr="007E7B47">
        <w:rPr>
          <w:rFonts w:eastAsia="Times New Roman"/>
        </w:rPr>
        <w:t xml:space="preserve"> I analyzed this file to track customer financial activities, payment histories, and digital/physical channel interactions over time.</w:t>
      </w:r>
    </w:p>
    <w:p w14:paraId="15A78F4D" w14:textId="77777777" w:rsidR="00B85ED2" w:rsidRPr="007E7B47" w:rsidRDefault="00B85ED2" w:rsidP="00B85ED2">
      <w:pPr>
        <w:numPr>
          <w:ilvl w:val="0"/>
          <w:numId w:val="9"/>
        </w:numPr>
        <w:spacing w:before="100" w:beforeAutospacing="1" w:after="100" w:afterAutospacing="1" w:line="240" w:lineRule="auto"/>
        <w:rPr>
          <w:rFonts w:eastAsia="Times New Roman"/>
        </w:rPr>
      </w:pPr>
      <w:r w:rsidRPr="007E7B47">
        <w:rPr>
          <w:rFonts w:ascii="Arial" w:eastAsia="Times New Roman" w:hAnsi="Arial" w:cs="Arial"/>
        </w:rPr>
        <w:lastRenderedPageBreak/>
        <w:t>​</w:t>
      </w:r>
      <w:r w:rsidRPr="007E7B47">
        <w:rPr>
          <w:rFonts w:eastAsia="Times New Roman"/>
          <w:b/>
          <w:bCs/>
        </w:rPr>
        <w:t>Information provided:</w:t>
      </w:r>
      <w:r w:rsidRPr="007E7B47">
        <w:rPr>
          <w:rFonts w:eastAsia="Times New Roman"/>
        </w:rPr>
        <w:t xml:space="preserve"> It provided transactional logs necessary for mapping behavioral patterns and evaluating transaction volumes against customer engagement scores.</w:t>
      </w:r>
    </w:p>
    <w:p w14:paraId="58313997" w14:textId="77777777" w:rsidR="00B85ED2" w:rsidRPr="007E7B47" w:rsidRDefault="00B85ED2" w:rsidP="00B85ED2">
      <w:pPr>
        <w:numPr>
          <w:ilvl w:val="0"/>
          <w:numId w:val="10"/>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Limitations:</w:t>
      </w:r>
      <w:r w:rsidRPr="007E7B47">
        <w:rPr>
          <w:rFonts w:eastAsia="Times New Roman"/>
        </w:rPr>
        <w:t xml:space="preserve"> It lacks real-world external economic context, macro-level market trends, or live market anomalies.</w:t>
      </w:r>
    </w:p>
    <w:p w14:paraId="737B2DAB" w14:textId="77777777" w:rsidR="00B85ED2" w:rsidRPr="007E7B47" w:rsidRDefault="00B85ED2">
      <w:pPr>
        <w:pStyle w:val="NormalWeb"/>
        <w:rPr>
          <w:rFonts w:asciiTheme="minorHAnsi" w:hAnsiTheme="minorHAnsi"/>
        </w:rPr>
      </w:pPr>
      <w:r w:rsidRPr="007E7B47">
        <w:rPr>
          <w:rFonts w:ascii="Arial" w:hAnsi="Arial" w:cs="Arial"/>
        </w:rPr>
        <w:t>​</w:t>
      </w:r>
      <w:r w:rsidRPr="007E7B47">
        <w:rPr>
          <w:rFonts w:asciiTheme="minorHAnsi" w:hAnsiTheme="minorHAnsi"/>
          <w:b/>
          <w:bCs/>
        </w:rPr>
        <w:t>3. FinTrust Data Dictionary (FinTrust_Data_Dictionary.xlsx)</w:t>
      </w:r>
    </w:p>
    <w:p w14:paraId="5793F4D4" w14:textId="77777777" w:rsidR="00B85ED2" w:rsidRPr="007E7B47" w:rsidRDefault="00B85ED2" w:rsidP="00B85ED2">
      <w:pPr>
        <w:numPr>
          <w:ilvl w:val="0"/>
          <w:numId w:val="11"/>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How it was used:</w:t>
      </w:r>
      <w:r w:rsidRPr="007E7B47">
        <w:rPr>
          <w:rFonts w:eastAsia="Times New Roman"/>
        </w:rPr>
        <w:t xml:space="preserve"> I referenced this file as a primary guide during data schema mapping, field verification, and type checking.</w:t>
      </w:r>
    </w:p>
    <w:p w14:paraId="62243EA8" w14:textId="77777777" w:rsidR="00B85ED2" w:rsidRPr="007E7B47" w:rsidRDefault="00B85ED2" w:rsidP="00B85ED2">
      <w:pPr>
        <w:numPr>
          <w:ilvl w:val="0"/>
          <w:numId w:val="12"/>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Information provided:</w:t>
      </w:r>
      <w:r w:rsidRPr="007E7B47">
        <w:rPr>
          <w:rFonts w:eastAsia="Times New Roman"/>
        </w:rPr>
        <w:t xml:space="preserve"> It detailed exact field definitions, metadata, and data types for both the customer and transaction datasets.</w:t>
      </w:r>
    </w:p>
    <w:p w14:paraId="2384A47A" w14:textId="77777777" w:rsidR="00B85ED2" w:rsidRPr="007E7B47" w:rsidRDefault="00B85ED2" w:rsidP="00B85ED2">
      <w:pPr>
        <w:numPr>
          <w:ilvl w:val="0"/>
          <w:numId w:val="13"/>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Limitations:</w:t>
      </w:r>
      <w:r w:rsidRPr="007E7B47">
        <w:rPr>
          <w:rFonts w:eastAsia="Times New Roman"/>
        </w:rPr>
        <w:t xml:space="preserve"> Business definitions within the dictionary may remain static and might not capture dynamically evolving business rules.</w:t>
      </w:r>
    </w:p>
    <w:p w14:paraId="32A68FF2" w14:textId="77777777" w:rsidR="00B85ED2" w:rsidRPr="007E7B47" w:rsidRDefault="00B85ED2">
      <w:pPr>
        <w:pStyle w:val="NormalWeb"/>
        <w:rPr>
          <w:rFonts w:asciiTheme="minorHAnsi" w:hAnsiTheme="minorHAnsi"/>
        </w:rPr>
      </w:pPr>
      <w:r w:rsidRPr="007E7B47">
        <w:rPr>
          <w:rFonts w:ascii="Arial" w:hAnsi="Arial" w:cs="Arial"/>
        </w:rPr>
        <w:t>​</w:t>
      </w:r>
      <w:r w:rsidRPr="007E7B47">
        <w:rPr>
          <w:rFonts w:asciiTheme="minorHAnsi" w:hAnsiTheme="minorHAnsi"/>
          <w:b/>
          <w:bCs/>
        </w:rPr>
        <w:t>4. FinTrust Financial Knowledge Base (FinTrust_Financial_Knowledge_Base.docx)</w:t>
      </w:r>
    </w:p>
    <w:p w14:paraId="3AED1686" w14:textId="77777777" w:rsidR="00B85ED2" w:rsidRPr="007E7B47" w:rsidRDefault="00B85ED2" w:rsidP="00B85ED2">
      <w:pPr>
        <w:numPr>
          <w:ilvl w:val="0"/>
          <w:numId w:val="14"/>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How it was used:</w:t>
      </w:r>
      <w:r w:rsidRPr="007E7B47">
        <w:rPr>
          <w:rFonts w:eastAsia="Times New Roman"/>
        </w:rPr>
        <w:t xml:space="preserve"> I reviewed this document to align my data analysis strategies with foundational banking terminology and domain guidelines.</w:t>
      </w:r>
    </w:p>
    <w:p w14:paraId="3485E3D4" w14:textId="77777777" w:rsidR="00B85ED2" w:rsidRPr="007E7B47" w:rsidRDefault="00B85ED2" w:rsidP="00B85ED2">
      <w:pPr>
        <w:numPr>
          <w:ilvl w:val="0"/>
          <w:numId w:val="15"/>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Information provided:</w:t>
      </w:r>
      <w:r w:rsidRPr="007E7B47">
        <w:rPr>
          <w:rFonts w:eastAsia="Times New Roman"/>
        </w:rPr>
        <w:t xml:space="preserve"> It offered necessary background information regarding banking operations to ground the data analytics track in sound business logic.</w:t>
      </w:r>
    </w:p>
    <w:p w14:paraId="0F820AFE" w14:textId="77777777" w:rsidR="00B85ED2" w:rsidRPr="007E7B47" w:rsidRDefault="00B85ED2" w:rsidP="00B85ED2">
      <w:pPr>
        <w:numPr>
          <w:ilvl w:val="0"/>
          <w:numId w:val="16"/>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Limitations:</w:t>
      </w:r>
      <w:r w:rsidRPr="007E7B47">
        <w:rPr>
          <w:rFonts w:eastAsia="Times New Roman"/>
        </w:rPr>
        <w:t xml:space="preserve"> The guidelines are tailored specifically to FinTrust's custom synthetic framework rather than universal regulatory compliance standards.</w:t>
      </w:r>
    </w:p>
    <w:p w14:paraId="0AEC76FC" w14:textId="77777777" w:rsidR="00B85ED2" w:rsidRPr="007E7B47" w:rsidRDefault="00B85ED2">
      <w:pPr>
        <w:pStyle w:val="NormalWeb"/>
        <w:rPr>
          <w:rFonts w:asciiTheme="minorHAnsi" w:hAnsiTheme="minorHAnsi"/>
        </w:rPr>
      </w:pPr>
      <w:r w:rsidRPr="007E7B47">
        <w:rPr>
          <w:rFonts w:ascii="Arial" w:hAnsi="Arial" w:cs="Arial"/>
        </w:rPr>
        <w:t>​</w:t>
      </w:r>
      <w:r w:rsidRPr="007E7B47">
        <w:rPr>
          <w:rFonts w:asciiTheme="minorHAnsi" w:hAnsiTheme="minorHAnsi"/>
          <w:b/>
          <w:bCs/>
        </w:rPr>
        <w:t>5. FinTrust Project Brief &amp; 4-Week Master Roadmap</w:t>
      </w:r>
    </w:p>
    <w:p w14:paraId="2C9D6AAE" w14:textId="77777777" w:rsidR="00B85ED2" w:rsidRPr="007E7B47" w:rsidRDefault="00B85ED2" w:rsidP="00B85ED2">
      <w:pPr>
        <w:numPr>
          <w:ilvl w:val="0"/>
          <w:numId w:val="17"/>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How it was used:</w:t>
      </w:r>
      <w:r w:rsidRPr="007E7B47">
        <w:rPr>
          <w:rFonts w:eastAsia="Times New Roman"/>
        </w:rPr>
        <w:t xml:space="preserve"> I used this roadmap to structure my timeline and manage weekly execution milestones.</w:t>
      </w:r>
    </w:p>
    <w:p w14:paraId="2E12537A" w14:textId="77777777" w:rsidR="00B85ED2" w:rsidRPr="007E7B47" w:rsidRDefault="00B85ED2" w:rsidP="00B85ED2">
      <w:pPr>
        <w:numPr>
          <w:ilvl w:val="0"/>
          <w:numId w:val="18"/>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Information provided:</w:t>
      </w:r>
      <w:r w:rsidRPr="007E7B47">
        <w:rPr>
          <w:rFonts w:eastAsia="Times New Roman"/>
        </w:rPr>
        <w:t xml:space="preserve"> It outlined project goals, cross-track milestones, and specific weekly deliverables.</w:t>
      </w:r>
    </w:p>
    <w:p w14:paraId="101946FD" w14:textId="77777777" w:rsidR="00B85ED2" w:rsidRDefault="00B85ED2" w:rsidP="00B85ED2">
      <w:pPr>
        <w:numPr>
          <w:ilvl w:val="0"/>
          <w:numId w:val="19"/>
        </w:numPr>
        <w:spacing w:before="100" w:beforeAutospacing="1" w:after="100" w:afterAutospacing="1" w:line="240" w:lineRule="auto"/>
        <w:rPr>
          <w:rFonts w:eastAsia="Times New Roman"/>
        </w:rPr>
      </w:pPr>
      <w:r w:rsidRPr="007E7B47">
        <w:rPr>
          <w:rFonts w:ascii="Arial" w:eastAsia="Times New Roman" w:hAnsi="Arial" w:cs="Arial"/>
        </w:rPr>
        <w:t>​</w:t>
      </w:r>
      <w:r w:rsidRPr="007E7B47">
        <w:rPr>
          <w:rFonts w:eastAsia="Times New Roman"/>
          <w:b/>
          <w:bCs/>
        </w:rPr>
        <w:t>Limitations:</w:t>
      </w:r>
      <w:r w:rsidRPr="007E7B47">
        <w:rPr>
          <w:rFonts w:eastAsia="Times New Roman"/>
        </w:rPr>
        <w:t xml:space="preserve"> The schedule maintains a rigid structure that requires strict adherence to predefined project phases.</w:t>
      </w:r>
    </w:p>
    <w:p w14:paraId="4682B180" w14:textId="1C662414" w:rsidR="00F66427" w:rsidRPr="00F66427" w:rsidRDefault="00F66427" w:rsidP="00F66427">
      <w:pPr>
        <w:spacing w:before="100" w:beforeAutospacing="1" w:after="100" w:afterAutospacing="1" w:line="240" w:lineRule="auto"/>
        <w:ind w:left="720"/>
        <w:rPr>
          <w:rFonts w:eastAsia="Times New Roman"/>
          <w:b/>
          <w:bCs/>
          <w:color w:val="E97132" w:themeColor="accent2"/>
          <w:sz w:val="28"/>
          <w:szCs w:val="28"/>
          <w:u w:val="single"/>
        </w:rPr>
      </w:pPr>
      <w:r w:rsidRPr="00F66427">
        <w:rPr>
          <w:rFonts w:ascii="Arial" w:eastAsia="Times New Roman" w:hAnsi="Arial" w:cs="Arial"/>
          <w:b/>
          <w:bCs/>
          <w:color w:val="E97132" w:themeColor="accent2"/>
          <w:sz w:val="28"/>
          <w:szCs w:val="28"/>
          <w:u w:val="single"/>
        </w:rPr>
        <w:t>Section C</w:t>
      </w:r>
    </w:p>
    <w:p w14:paraId="675AFDAA" w14:textId="77777777" w:rsidR="00F240F5" w:rsidRDefault="00F240F5">
      <w:pPr>
        <w:rPr>
          <w:color w:val="000000" w:themeColor="text1"/>
        </w:rPr>
      </w:pPr>
      <w:r>
        <w:rPr>
          <w:color w:val="000000" w:themeColor="text1"/>
        </w:rPr>
        <w:t xml:space="preserve">Specified Tools for the Track: Python (specifically using the Pandas library) and SQL.  </w:t>
      </w:r>
    </w:p>
    <w:p w14:paraId="28C242BE" w14:textId="77777777" w:rsidR="00F240F5" w:rsidRDefault="00F240F5">
      <w:pPr>
        <w:rPr>
          <w:color w:val="000000" w:themeColor="text1"/>
        </w:rPr>
      </w:pPr>
      <w:r>
        <w:rPr>
          <w:color w:val="000000" w:themeColor="text1"/>
        </w:rPr>
        <w:lastRenderedPageBreak/>
        <w:t xml:space="preserve">Purposeful Application: The objective of using these tools is not to run commands simply for the sake of using them, but to perform meaningful exploratory data analysis (EDA) and data profiling on the FinTrust datasets.  </w:t>
      </w:r>
    </w:p>
    <w:p w14:paraId="3F8740A6" w14:textId="77777777" w:rsidR="00F240F5" w:rsidRPr="00F240F5" w:rsidRDefault="00F240F5">
      <w:pPr>
        <w:rPr>
          <w:color w:val="000000" w:themeColor="text1"/>
          <w:u w:val="single"/>
        </w:rPr>
      </w:pPr>
      <w:r w:rsidRPr="00F240F5">
        <w:rPr>
          <w:color w:val="000000" w:themeColor="text1"/>
          <w:u w:val="single"/>
        </w:rPr>
        <w:t>Practical Actions Performed:</w:t>
      </w:r>
    </w:p>
    <w:p w14:paraId="42C8010A" w14:textId="77777777" w:rsidR="00F240F5" w:rsidRDefault="00F240F5">
      <w:pPr>
        <w:rPr>
          <w:color w:val="000000" w:themeColor="text1"/>
        </w:rPr>
      </w:pPr>
      <w:r>
        <w:rPr>
          <w:color w:val="000000" w:themeColor="text1"/>
        </w:rPr>
        <w:t xml:space="preserve">Data Loading &amp; Structure Verification: Utilizing Pandas dataframes to load FinTrust_Customer_Data.csv and FinTrust_Transaction_Data.csv to calculate exact row counts, column counts, and verify schema layouts.  </w:t>
      </w:r>
    </w:p>
    <w:p w14:paraId="0DDCA338" w14:textId="77777777" w:rsidR="00F240F5" w:rsidRDefault="00F240F5">
      <w:pPr>
        <w:rPr>
          <w:color w:val="000000" w:themeColor="text1"/>
        </w:rPr>
      </w:pPr>
      <w:r>
        <w:rPr>
          <w:color w:val="000000" w:themeColor="text1"/>
        </w:rPr>
        <w:t xml:space="preserve">Schema &amp; Type Checking: Inspecting field headers and validating whether attributes are correctly categorized as numerical, text/string, or datetime variables.  </w:t>
      </w:r>
    </w:p>
    <w:p w14:paraId="6C850677" w14:textId="75042823" w:rsidR="00572014" w:rsidRDefault="00F240F5">
      <w:pPr>
        <w:rPr>
          <w:color w:val="000000" w:themeColor="text1"/>
        </w:rPr>
      </w:pPr>
      <w:r>
        <w:rPr>
          <w:color w:val="000000" w:themeColor="text1"/>
        </w:rPr>
        <w:t xml:space="preserve">Missing Value &amp; Anomaly Auditing: Running diagnostic checks across both datasets to detect null entries, duplicate records, or structural anomalies in preparation for Week 3 transformation scripts.  </w:t>
      </w:r>
    </w:p>
    <w:p w14:paraId="3E2FBD91" w14:textId="5B04C561" w:rsidR="000E0383" w:rsidRPr="000B546C" w:rsidRDefault="000B546C">
      <w:pPr>
        <w:rPr>
          <w:b/>
          <w:bCs/>
          <w:color w:val="E97132" w:themeColor="accent2"/>
          <w:sz w:val="28"/>
          <w:szCs w:val="28"/>
          <w:u w:val="single"/>
        </w:rPr>
      </w:pPr>
      <w:r>
        <w:rPr>
          <w:b/>
          <w:bCs/>
          <w:color w:val="E97132" w:themeColor="accent2"/>
          <w:sz w:val="28"/>
          <w:szCs w:val="28"/>
          <w:u w:val="single"/>
        </w:rPr>
        <w:t>D</w:t>
      </w:r>
      <w:r w:rsidR="000E0383" w:rsidRPr="000B546C">
        <w:rPr>
          <w:b/>
          <w:bCs/>
          <w:color w:val="E97132" w:themeColor="accent2"/>
          <w:sz w:val="28"/>
          <w:szCs w:val="28"/>
          <w:u w:val="single"/>
        </w:rPr>
        <w:t>. Test or Evaluate Your Work</w:t>
      </w:r>
    </w:p>
    <w:p w14:paraId="4888460E" w14:textId="77777777" w:rsidR="000E0383" w:rsidRDefault="000E0383">
      <w:pPr>
        <w:rPr>
          <w:color w:val="000000" w:themeColor="text1"/>
        </w:rPr>
      </w:pPr>
      <w:r>
        <w:rPr>
          <w:color w:val="000000" w:themeColor="text1"/>
        </w:rPr>
        <w:t>Work Completed: Executed data cleaning, structural merging of customer and transaction datasets, and programmatic calculation of 5 core KPIs (Active Customer Rate, Success Rate, ATV, Risk Flag Density, Channel Adoption Share) using Python in CoCalc.</w:t>
      </w:r>
    </w:p>
    <w:p w14:paraId="2EF473E2" w14:textId="77777777" w:rsidR="000E0383" w:rsidRDefault="000E0383">
      <w:pPr>
        <w:rPr>
          <w:color w:val="000000" w:themeColor="text1"/>
        </w:rPr>
      </w:pPr>
      <w:r>
        <w:rPr>
          <w:color w:val="000000" w:themeColor="text1"/>
        </w:rPr>
        <w:t>Test/Evaluation: Validated row counts, checked for missing or null values across primary keys (CustomerID, TransactionID), and cross-checked calculated rates against aggregated summary outputs.</w:t>
      </w:r>
    </w:p>
    <w:p w14:paraId="730E750C" w14:textId="77777777" w:rsidR="000E0383" w:rsidRDefault="000E0383">
      <w:pPr>
        <w:rPr>
          <w:color w:val="000000" w:themeColor="text1"/>
        </w:rPr>
      </w:pPr>
      <w:r>
        <w:rPr>
          <w:color w:val="000000" w:themeColor="text1"/>
        </w:rPr>
        <w:t>Finding: The dataset contained minor inconsistencies in risk flag formatting and text casing across channels, which initially skewed automated aggregation.</w:t>
      </w:r>
    </w:p>
    <w:p w14:paraId="0CAD464C" w14:textId="77777777" w:rsidR="000E0383" w:rsidRDefault="000E0383">
      <w:pPr>
        <w:rPr>
          <w:color w:val="000000" w:themeColor="text1"/>
        </w:rPr>
      </w:pPr>
      <w:r>
        <w:rPr>
          <w:color w:val="000000" w:themeColor="text1"/>
        </w:rPr>
        <w:t>Action/Improvement: Standardized string formats (using .str.lower() and boolean mapping) to ensure reliable grouping and accurate percentage metrics.</w:t>
      </w:r>
    </w:p>
    <w:p w14:paraId="6E6E8B87" w14:textId="77777777" w:rsidR="000E0383" w:rsidRDefault="000E0383">
      <w:pPr>
        <w:rPr>
          <w:color w:val="000000" w:themeColor="text1"/>
        </w:rPr>
      </w:pPr>
      <w:r>
        <w:rPr>
          <w:color w:val="000000" w:themeColor="text1"/>
        </w:rPr>
        <w:t xml:space="preserve">Result: Achieved clean, error-free execution with validated metrics (e.g., 90.47\% success rate and 19.60\% risk density) ready for reporting and visualization.  </w:t>
      </w:r>
    </w:p>
    <w:p w14:paraId="3DB414C2" w14:textId="77777777" w:rsidR="00216416" w:rsidRDefault="00216416">
      <w:pPr>
        <w:rPr>
          <w:color w:val="000000" w:themeColor="text1"/>
        </w:rPr>
      </w:pPr>
    </w:p>
    <w:p w14:paraId="4F23E813" w14:textId="7A0656F9" w:rsidR="00FE1834" w:rsidRDefault="00FE1834">
      <w:pPr>
        <w:rPr>
          <w:b/>
          <w:bCs/>
          <w:color w:val="0F9ED5" w:themeColor="accent4"/>
          <w:sz w:val="32"/>
          <w:szCs w:val="32"/>
          <w:u w:val="single"/>
        </w:rPr>
      </w:pPr>
      <w:r>
        <w:rPr>
          <w:b/>
          <w:bCs/>
          <w:color w:val="0F9ED5" w:themeColor="accent4"/>
          <w:sz w:val="32"/>
          <w:szCs w:val="32"/>
          <w:u w:val="single"/>
        </w:rPr>
        <w:t xml:space="preserve">Data analytics track </w:t>
      </w:r>
    </w:p>
    <w:p w14:paraId="178BC030" w14:textId="2D5DA215" w:rsidR="00FE1834" w:rsidRPr="00AF3F84" w:rsidRDefault="000A311A" w:rsidP="00AF3F84">
      <w:pPr>
        <w:pStyle w:val="ListParagraph"/>
        <w:numPr>
          <w:ilvl w:val="0"/>
          <w:numId w:val="18"/>
        </w:numPr>
        <w:rPr>
          <w:b/>
          <w:bCs/>
          <w:color w:val="E97132" w:themeColor="accent2"/>
          <w:sz w:val="28"/>
          <w:szCs w:val="28"/>
          <w:u w:val="single"/>
        </w:rPr>
      </w:pPr>
      <w:r w:rsidRPr="00AF3F84">
        <w:rPr>
          <w:b/>
          <w:bCs/>
          <w:color w:val="E97132" w:themeColor="accent2"/>
          <w:sz w:val="28"/>
          <w:szCs w:val="28"/>
          <w:u w:val="single"/>
        </w:rPr>
        <w:t xml:space="preserve">Data preparation and quality assessment </w:t>
      </w:r>
    </w:p>
    <w:p w14:paraId="0D8D3C70" w14:textId="41471056" w:rsidR="00AF3F84" w:rsidRDefault="00AF3F84">
      <w:pPr>
        <w:rPr>
          <w:color w:val="000000" w:themeColor="text1"/>
        </w:rPr>
      </w:pPr>
      <w:r>
        <w:rPr>
          <w:color w:val="000000" w:themeColor="text1"/>
        </w:rPr>
        <w:t xml:space="preserve">An initial data quality audit of the </w:t>
      </w:r>
      <w:r w:rsidR="00C12008" w:rsidRPr="00401BC5">
        <w:rPr>
          <w:b/>
          <w:bCs/>
          <w:color w:val="196B24" w:themeColor="accent3"/>
          <w:u w:val="single"/>
        </w:rPr>
        <w:t>FinTrust_Customer_Data.csv</w:t>
      </w:r>
      <w:r w:rsidRPr="00401BC5">
        <w:rPr>
          <w:b/>
          <w:bCs/>
          <w:color w:val="196B24" w:themeColor="accent3"/>
          <w:u w:val="single"/>
        </w:rPr>
        <w:t xml:space="preserve"> </w:t>
      </w:r>
      <w:r>
        <w:rPr>
          <w:color w:val="000000" w:themeColor="text1"/>
        </w:rPr>
        <w:t>dataset revealed the following structured findings:</w:t>
      </w:r>
    </w:p>
    <w:p w14:paraId="7E5439EC" w14:textId="77777777" w:rsidR="00AF3F84" w:rsidRPr="002330DC" w:rsidRDefault="00AF3F84" w:rsidP="002330DC">
      <w:pPr>
        <w:pStyle w:val="ListParagraph"/>
        <w:numPr>
          <w:ilvl w:val="0"/>
          <w:numId w:val="43"/>
        </w:numPr>
        <w:rPr>
          <w:color w:val="000000" w:themeColor="text1"/>
        </w:rPr>
      </w:pPr>
      <w:r w:rsidRPr="002330DC">
        <w:rPr>
          <w:color w:val="000000" w:themeColor="text1"/>
        </w:rPr>
        <w:lastRenderedPageBreak/>
        <w:t>Number of Records: 1,500 rows (representing individual bank customers).</w:t>
      </w:r>
    </w:p>
    <w:p w14:paraId="003F1D81" w14:textId="77777777" w:rsidR="00AF3F84" w:rsidRPr="002330DC" w:rsidRDefault="00AF3F84" w:rsidP="002330DC">
      <w:pPr>
        <w:pStyle w:val="ListParagraph"/>
        <w:numPr>
          <w:ilvl w:val="0"/>
          <w:numId w:val="43"/>
        </w:numPr>
        <w:rPr>
          <w:color w:val="000000" w:themeColor="text1"/>
        </w:rPr>
      </w:pPr>
      <w:r w:rsidRPr="002330DC">
        <w:rPr>
          <w:color w:val="000000" w:themeColor="text1"/>
        </w:rPr>
        <w:t>Number of Columns: 12 columns (Customer_ID, Customer_Name, Age, Gender, City, Customer_Segment, Account_Type, Tenure_Months, Digital_Engagement_Score, Monthly_Income_Band, Preferred_Channel, Account_Status).</w:t>
      </w:r>
    </w:p>
    <w:p w14:paraId="105BA0A1" w14:textId="77777777" w:rsidR="00AF3F84" w:rsidRPr="002330DC" w:rsidRDefault="00AF3F84" w:rsidP="002330DC">
      <w:pPr>
        <w:pStyle w:val="ListParagraph"/>
        <w:numPr>
          <w:ilvl w:val="0"/>
          <w:numId w:val="43"/>
        </w:numPr>
        <w:rPr>
          <w:color w:val="000000" w:themeColor="text1"/>
        </w:rPr>
      </w:pPr>
      <w:r w:rsidRPr="002330DC">
        <w:rPr>
          <w:color w:val="000000" w:themeColor="text1"/>
        </w:rPr>
        <w:t>Missing Values: 0 missing values detected across all columns and rows.</w:t>
      </w:r>
    </w:p>
    <w:p w14:paraId="262DEDE6" w14:textId="77777777" w:rsidR="00AF3F84" w:rsidRPr="002330DC" w:rsidRDefault="00AF3F84" w:rsidP="002330DC">
      <w:pPr>
        <w:pStyle w:val="ListParagraph"/>
        <w:numPr>
          <w:ilvl w:val="0"/>
          <w:numId w:val="43"/>
        </w:numPr>
        <w:rPr>
          <w:color w:val="000000" w:themeColor="text1"/>
        </w:rPr>
      </w:pPr>
      <w:r w:rsidRPr="002330DC">
        <w:rPr>
          <w:color w:val="000000" w:themeColor="text1"/>
        </w:rPr>
        <w:t>Duplicate Records: 0 duplicate rows; each Customer_ID is entirely unique.</w:t>
      </w:r>
    </w:p>
    <w:p w14:paraId="4B0C553F" w14:textId="77777777" w:rsidR="00AF3F84" w:rsidRPr="002330DC" w:rsidRDefault="00AF3F84" w:rsidP="002330DC">
      <w:pPr>
        <w:pStyle w:val="ListParagraph"/>
        <w:numPr>
          <w:ilvl w:val="0"/>
          <w:numId w:val="43"/>
        </w:numPr>
        <w:rPr>
          <w:color w:val="000000" w:themeColor="text1"/>
        </w:rPr>
      </w:pPr>
      <w:r w:rsidRPr="002330DC">
        <w:rPr>
          <w:color w:val="000000" w:themeColor="text1"/>
        </w:rPr>
        <w:t>Incorrect or Consistent Values: Categorical text fields are well-standardized (e.g., Gender contains Male, Female, Prefer not to say; Account_Status contains Active, Dormant, Restricted).</w:t>
      </w:r>
    </w:p>
    <w:p w14:paraId="332F22E3" w14:textId="77777777" w:rsidR="00AF3F84" w:rsidRPr="002330DC" w:rsidRDefault="00AF3F84" w:rsidP="002330DC">
      <w:pPr>
        <w:pStyle w:val="ListParagraph"/>
        <w:numPr>
          <w:ilvl w:val="0"/>
          <w:numId w:val="43"/>
        </w:numPr>
        <w:rPr>
          <w:color w:val="000000" w:themeColor="text1"/>
        </w:rPr>
      </w:pPr>
      <w:r w:rsidRPr="002330DC">
        <w:rPr>
          <w:color w:val="000000" w:themeColor="text1"/>
        </w:rPr>
        <w:t>Data-Type Issues: Data types are correctly structured (Age and Tenure_Months as integers, Digital_Engagement_Score as float, and categorical attributes as strings).</w:t>
      </w:r>
    </w:p>
    <w:p w14:paraId="325A1F81" w14:textId="77777777" w:rsidR="00AF3F84" w:rsidRPr="002330DC" w:rsidRDefault="00AF3F84" w:rsidP="002330DC">
      <w:pPr>
        <w:pStyle w:val="ListParagraph"/>
        <w:numPr>
          <w:ilvl w:val="0"/>
          <w:numId w:val="43"/>
        </w:numPr>
        <w:rPr>
          <w:color w:val="000000" w:themeColor="text1"/>
        </w:rPr>
      </w:pPr>
      <w:r w:rsidRPr="002330DC">
        <w:rPr>
          <w:color w:val="000000" w:themeColor="text1"/>
        </w:rPr>
        <w:t>Unusual Values: Numerical ranges are realistic and bounded (e.g., Age ranges from 18 to 65, Tenure from 1 to 96 months, and Digital_Engagement_Score from 16.7 to 100.0).</w:t>
      </w:r>
    </w:p>
    <w:p w14:paraId="467764D1" w14:textId="77777777" w:rsidR="00AF3F84" w:rsidRPr="002330DC" w:rsidRDefault="00AF3F84" w:rsidP="002330DC">
      <w:pPr>
        <w:pStyle w:val="ListParagraph"/>
        <w:numPr>
          <w:ilvl w:val="0"/>
          <w:numId w:val="43"/>
        </w:numPr>
        <w:rPr>
          <w:color w:val="000000" w:themeColor="text1"/>
        </w:rPr>
      </w:pPr>
      <w:r w:rsidRPr="002330DC">
        <w:rPr>
          <w:color w:val="000000" w:themeColor="text1"/>
        </w:rPr>
        <w:t>Potential Outliers: No extreme statistical outliers or data entry errors were identified in numerical metrics.</w:t>
      </w:r>
    </w:p>
    <w:p w14:paraId="6D636E4E" w14:textId="77777777" w:rsidR="00AF3F84" w:rsidRPr="002330DC" w:rsidRDefault="00AF3F84" w:rsidP="002330DC">
      <w:pPr>
        <w:pStyle w:val="ListParagraph"/>
        <w:numPr>
          <w:ilvl w:val="0"/>
          <w:numId w:val="43"/>
        </w:numPr>
        <w:rPr>
          <w:color w:val="000000" w:themeColor="text1"/>
        </w:rPr>
      </w:pPr>
      <w:r w:rsidRPr="002330DC">
        <w:rPr>
          <w:color w:val="000000" w:themeColor="text1"/>
        </w:rPr>
        <w:t>Relationship Between Datasets: While transaction tables are referenced in the broader project scope, this specific dataset serves as the primary customer dimension table linked via Customer_ID.</w:t>
      </w:r>
    </w:p>
    <w:p w14:paraId="76A38D7F" w14:textId="11C3E03E" w:rsidR="00593709" w:rsidRPr="002330DC" w:rsidRDefault="00AF3F84" w:rsidP="002330DC">
      <w:pPr>
        <w:pStyle w:val="ListParagraph"/>
        <w:numPr>
          <w:ilvl w:val="0"/>
          <w:numId w:val="43"/>
        </w:numPr>
        <w:rPr>
          <w:color w:val="000000" w:themeColor="text1"/>
        </w:rPr>
      </w:pPr>
      <w:r w:rsidRPr="002330DC">
        <w:rPr>
          <w:color w:val="000000" w:themeColor="text1"/>
        </w:rPr>
        <w:t>Issues Affecting Analysis: The dataset is exceptionally clean and ready for analysis. However, because transaction amounts are not embedded within this customer table, behavioral spend analyses require joining with a separate transaction log using Customer_ID.</w:t>
      </w:r>
    </w:p>
    <w:p w14:paraId="6672C5F4" w14:textId="1F0EF790" w:rsidR="002D58D1" w:rsidRDefault="00CC688B">
      <w:pPr>
        <w:rPr>
          <w:color w:val="000000" w:themeColor="text1"/>
        </w:rPr>
      </w:pPr>
      <w:r w:rsidRPr="00CC688B">
        <w:rPr>
          <w:color w:val="196B24" w:themeColor="accent3"/>
          <w:u w:val="single"/>
        </w:rPr>
        <w:t>FinTrust_Transaction_Data.csv</w:t>
      </w:r>
      <w:r w:rsidR="006F7C58">
        <w:rPr>
          <w:color w:val="196B24" w:themeColor="accent3"/>
        </w:rPr>
        <w:t xml:space="preserve"> </w:t>
      </w:r>
      <w:r w:rsidR="006F7C58">
        <w:rPr>
          <w:color w:val="000000" w:themeColor="text1"/>
        </w:rPr>
        <w:t>dataset revealed</w:t>
      </w:r>
      <w:r w:rsidR="00B0741D">
        <w:rPr>
          <w:color w:val="000000" w:themeColor="text1"/>
        </w:rPr>
        <w:t>:</w:t>
      </w:r>
    </w:p>
    <w:p w14:paraId="6F391A03" w14:textId="67D4154A" w:rsidR="00B0741D" w:rsidRPr="00FA15F3" w:rsidRDefault="000846FA" w:rsidP="008E66A2">
      <w:pPr>
        <w:pStyle w:val="NormalWeb"/>
        <w:rPr>
          <w:rFonts w:asciiTheme="minorHAnsi" w:hAnsiTheme="minorHAnsi"/>
        </w:rPr>
      </w:pPr>
      <w:r>
        <w:rPr>
          <w:rFonts w:asciiTheme="minorHAnsi" w:hAnsiTheme="minorHAnsi"/>
        </w:rPr>
        <w:t>1.</w:t>
      </w:r>
      <w:r w:rsidR="00B0741D" w:rsidRPr="00FA15F3">
        <w:rPr>
          <w:rFonts w:asciiTheme="minorHAnsi" w:hAnsiTheme="minorHAnsi"/>
        </w:rPr>
        <w:t>Number of Records</w:t>
      </w:r>
    </w:p>
    <w:p w14:paraId="7CA7CA3D"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12,000</w:t>
      </w:r>
      <w:r w:rsidRPr="00FA15F3">
        <w:rPr>
          <w:rFonts w:eastAsia="Times New Roman"/>
        </w:rPr>
        <w:t xml:space="preserve"> total transaction records.</w:t>
      </w:r>
    </w:p>
    <w:p w14:paraId="4C068E9B"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2. Number of Columns</w:t>
      </w:r>
    </w:p>
    <w:p w14:paraId="3299A14F"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11 columns</w:t>
      </w:r>
      <w:r w:rsidRPr="00FA15F3">
        <w:rPr>
          <w:rFonts w:eastAsia="Times New Roman"/>
        </w:rPr>
        <w:t xml:space="preserve"> (Transaction_ID, Customer_ID, Transaction_DateTime, Transaction_Type, Amount_NGN, Channel, Device_Type, Location, International_Transaction, Transaction_Status, Risk_Review_Flag). </w:t>
      </w:r>
    </w:p>
    <w:p w14:paraId="4ACE14BD"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3. Missing Values</w:t>
      </w:r>
    </w:p>
    <w:p w14:paraId="5EFE639C"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Device_Type:</w:t>
      </w:r>
      <w:r w:rsidRPr="00FA15F3">
        <w:rPr>
          <w:rFonts w:eastAsia="Times New Roman"/>
        </w:rPr>
        <w:t xml:space="preserve"> 96 missing values (NaN). </w:t>
      </w:r>
    </w:p>
    <w:p w14:paraId="6040466A"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lastRenderedPageBreak/>
        <w:t>​</w:t>
      </w:r>
      <w:r w:rsidRPr="00FA15F3">
        <w:rPr>
          <w:rFonts w:eastAsia="Times New Roman"/>
          <w:b/>
          <w:bCs/>
        </w:rPr>
        <w:t>Location:</w:t>
      </w:r>
      <w:r w:rsidRPr="00FA15F3">
        <w:rPr>
          <w:rFonts w:eastAsia="Times New Roman"/>
        </w:rPr>
        <w:t xml:space="preserve"> 96 missing values (NaN). </w:t>
      </w:r>
    </w:p>
    <w:p w14:paraId="36135C8F" w14:textId="77777777" w:rsidR="00857198" w:rsidRDefault="00B0741D" w:rsidP="00857198">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i/>
          <w:iCs/>
        </w:rPr>
        <w:t>All other columns:</w:t>
      </w:r>
      <w:r w:rsidRPr="00FA15F3">
        <w:rPr>
          <w:rFonts w:eastAsia="Times New Roman"/>
        </w:rPr>
        <w:t xml:space="preserve"> 0 missing values.</w:t>
      </w:r>
    </w:p>
    <w:p w14:paraId="598A48AE" w14:textId="5CD3397B" w:rsidR="00D868E3" w:rsidRPr="00981EAC" w:rsidRDefault="00D868E3" w:rsidP="00857198">
      <w:pPr>
        <w:spacing w:before="100" w:beforeAutospacing="1" w:after="100" w:afterAutospacing="1" w:line="240" w:lineRule="auto"/>
        <w:rPr>
          <w:rFonts w:eastAsia="Times New Roman"/>
          <w:color w:val="4C94D8" w:themeColor="text2" w:themeTint="80"/>
        </w:rPr>
      </w:pPr>
      <w:r w:rsidRPr="00981EAC">
        <w:rPr>
          <w:rFonts w:eastAsia="Times New Roman"/>
          <w:color w:val="4C94D8" w:themeColor="text2" w:themeTint="80"/>
        </w:rPr>
        <w:t>Removed all missing values to avoid errors.</w:t>
      </w:r>
    </w:p>
    <w:p w14:paraId="7B438B39" w14:textId="448B7BA6" w:rsidR="00B0741D" w:rsidRPr="00FA15F3" w:rsidRDefault="00B0741D" w:rsidP="00857198">
      <w:pPr>
        <w:spacing w:before="100" w:beforeAutospacing="1" w:after="100" w:afterAutospacing="1" w:line="240" w:lineRule="auto"/>
      </w:pPr>
      <w:r w:rsidRPr="00FA15F3">
        <w:rPr>
          <w:rFonts w:ascii="Arial" w:hAnsi="Arial" w:cs="Arial"/>
        </w:rPr>
        <w:t>​</w:t>
      </w:r>
      <w:r w:rsidRPr="00FA15F3">
        <w:rPr>
          <w:b/>
          <w:bCs/>
        </w:rPr>
        <w:t>4. Duplicate Records</w:t>
      </w:r>
    </w:p>
    <w:p w14:paraId="6940F3BA"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0 duplicate rows</w:t>
      </w:r>
      <w:r w:rsidRPr="00FA15F3">
        <w:rPr>
          <w:rFonts w:eastAsia="Times New Roman"/>
        </w:rPr>
        <w:t xml:space="preserve"> found based on Transaction_ID and full row matches. </w:t>
      </w:r>
    </w:p>
    <w:p w14:paraId="7BD327AB"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5. Incorrect or Inconsistent Values</w:t>
      </w:r>
    </w:p>
    <w:p w14:paraId="6EA5CA0C"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Categorical consistency looks clean:</w:t>
      </w:r>
      <w:r w:rsidRPr="00FA15F3">
        <w:rPr>
          <w:rFonts w:eastAsia="Times New Roman"/>
        </w:rPr>
        <w:t xml:space="preserve"> </w:t>
      </w:r>
    </w:p>
    <w:p w14:paraId="69452305" w14:textId="77777777" w:rsidR="00B0741D" w:rsidRPr="00FA15F3" w:rsidRDefault="00B0741D" w:rsidP="008E66A2">
      <w:pPr>
        <w:spacing w:before="100" w:beforeAutospacing="1" w:after="100" w:afterAutospacing="1" w:line="240" w:lineRule="auto"/>
        <w:ind w:left="720"/>
        <w:rPr>
          <w:rFonts w:eastAsia="Times New Roman"/>
        </w:rPr>
      </w:pPr>
      <w:r w:rsidRPr="00FA15F3">
        <w:rPr>
          <w:rFonts w:ascii="Arial" w:eastAsia="Times New Roman" w:hAnsi="Arial" w:cs="Arial"/>
        </w:rPr>
        <w:t>​</w:t>
      </w:r>
      <w:r w:rsidRPr="00FA15F3">
        <w:rPr>
          <w:rFonts w:eastAsia="Times New Roman"/>
        </w:rPr>
        <w:t>Transaction_Status contains standard entries: Successful (90.47%), Failed (5.25%), Reversed (2.72%), and Pending (1.57%).</w:t>
      </w:r>
    </w:p>
    <w:p w14:paraId="1C5D6FFA" w14:textId="77777777" w:rsidR="00B0741D" w:rsidRPr="00FA15F3" w:rsidRDefault="00B0741D" w:rsidP="008E66A2">
      <w:pPr>
        <w:spacing w:before="100" w:beforeAutospacing="1" w:after="100" w:afterAutospacing="1" w:line="240" w:lineRule="auto"/>
        <w:ind w:left="720"/>
        <w:rPr>
          <w:rFonts w:eastAsia="Times New Roman"/>
        </w:rPr>
      </w:pPr>
      <w:r w:rsidRPr="00FA15F3">
        <w:rPr>
          <w:rFonts w:ascii="Arial" w:eastAsia="Times New Roman" w:hAnsi="Arial" w:cs="Arial"/>
        </w:rPr>
        <w:t>​</w:t>
      </w:r>
      <w:r w:rsidRPr="00FA15F3">
        <w:rPr>
          <w:rFonts w:eastAsia="Times New Roman"/>
        </w:rPr>
        <w:t>Risk_Review_Flag uses binary flags: Yes (19.6%) and No (80.4%).</w:t>
      </w:r>
    </w:p>
    <w:p w14:paraId="479D98A5" w14:textId="77777777" w:rsidR="00B0741D" w:rsidRPr="00FA15F3" w:rsidRDefault="00B0741D" w:rsidP="008E66A2">
      <w:pPr>
        <w:spacing w:before="100" w:beforeAutospacing="1" w:after="100" w:afterAutospacing="1" w:line="240" w:lineRule="auto"/>
        <w:ind w:left="720"/>
        <w:rPr>
          <w:rFonts w:eastAsia="Times New Roman"/>
        </w:rPr>
      </w:pPr>
      <w:r w:rsidRPr="00FA15F3">
        <w:rPr>
          <w:rFonts w:ascii="Arial" w:eastAsia="Times New Roman" w:hAnsi="Arial" w:cs="Arial"/>
        </w:rPr>
        <w:t>​</w:t>
      </w:r>
      <w:r w:rsidRPr="00FA15F3">
        <w:rPr>
          <w:rFonts w:eastAsia="Times New Roman"/>
        </w:rPr>
        <w:t>International_Transaction uses: Yes and No.</w:t>
      </w:r>
    </w:p>
    <w:p w14:paraId="03F5CF15"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6. Data-Type Issues</w:t>
      </w:r>
    </w:p>
    <w:p w14:paraId="081603A4"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rPr>
        <w:t>Transaction_DateTime is correctly stored as a datetime format spanning January 1, 2026, to March 31, 2026.</w:t>
      </w:r>
    </w:p>
    <w:p w14:paraId="4F966818"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rPr>
        <w:t>Amount_NGN is stored as numerical (float).</w:t>
      </w:r>
    </w:p>
    <w:p w14:paraId="58243F6D"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rPr>
        <w:t xml:space="preserve">Text fields (Channel, Device_Type, Location, etc.) are formatted correctly as text, though missing entries are blank/null rather than improperly formatted text strings. </w:t>
      </w:r>
    </w:p>
    <w:p w14:paraId="01A22938"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7. Unusual Values</w:t>
      </w:r>
    </w:p>
    <w:p w14:paraId="4513FD0B"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Transaction Amounts:</w:t>
      </w:r>
      <w:r w:rsidRPr="00FA15F3">
        <w:rPr>
          <w:rFonts w:eastAsia="Times New Roman"/>
        </w:rPr>
        <w:t xml:space="preserve"> Ranging from a minimum of </w:t>
      </w:r>
      <w:r w:rsidRPr="00FA15F3">
        <w:rPr>
          <w:rFonts w:eastAsia="Times New Roman"/>
          <w:b/>
          <w:bCs/>
        </w:rPr>
        <w:t>NGN 100.17</w:t>
      </w:r>
      <w:r w:rsidRPr="00FA15F3">
        <w:rPr>
          <w:rFonts w:eastAsia="Times New Roman"/>
        </w:rPr>
        <w:t xml:space="preserve"> up to a maximum of </w:t>
      </w:r>
      <w:r w:rsidRPr="00FA15F3">
        <w:rPr>
          <w:rFonts w:eastAsia="Times New Roman"/>
          <w:b/>
          <w:bCs/>
        </w:rPr>
        <w:t>NGN 693,454.45</w:t>
      </w:r>
      <w:r w:rsidRPr="00FA15F3">
        <w:rPr>
          <w:rFonts w:eastAsia="Times New Roman"/>
        </w:rPr>
        <w:t xml:space="preserve">. </w:t>
      </w:r>
    </w:p>
    <w:p w14:paraId="2ADF7593"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rPr>
        <w:t>No negative or zero transaction amounts were found.</w:t>
      </w:r>
    </w:p>
    <w:p w14:paraId="59AE60E4"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8. Potential Outliers</w:t>
      </w:r>
    </w:p>
    <w:p w14:paraId="11C7F887"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rPr>
        <w:t xml:space="preserve">Using a standard deviation threshold (\text{Mean} + 3 \times \text{Std Dev} = \text{NGN } 304,792.59), there are </w:t>
      </w:r>
      <w:r w:rsidRPr="00FA15F3">
        <w:rPr>
          <w:rFonts w:eastAsia="Times New Roman"/>
          <w:b/>
          <w:bCs/>
        </w:rPr>
        <w:t>348 high-value transactions</w:t>
      </w:r>
      <w:r w:rsidRPr="00FA15F3">
        <w:rPr>
          <w:rFonts w:eastAsia="Times New Roman"/>
        </w:rPr>
        <w:t xml:space="preserve"> that can be treated as statistical outliers or high-value enterprise/bulk transfers.</w:t>
      </w:r>
    </w:p>
    <w:p w14:paraId="3F960386"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9. Relationship Between Customer and Transaction Datasets</w:t>
      </w:r>
    </w:p>
    <w:p w14:paraId="7911F328"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lastRenderedPageBreak/>
        <w:t>​</w:t>
      </w:r>
      <w:r w:rsidRPr="00FA15F3">
        <w:rPr>
          <w:rFonts w:eastAsia="Times New Roman"/>
        </w:rPr>
        <w:t xml:space="preserve">The dataset contains </w:t>
      </w:r>
      <w:r w:rsidRPr="00FA15F3">
        <w:rPr>
          <w:rFonts w:eastAsia="Times New Roman"/>
          <w:b/>
          <w:bCs/>
        </w:rPr>
        <w:t>1,500 unique customers</w:t>
      </w:r>
      <w:r w:rsidRPr="00FA15F3">
        <w:rPr>
          <w:rFonts w:eastAsia="Times New Roman"/>
        </w:rPr>
        <w:t xml:space="preserve"> (FT-C00001 format mapped across 12,000 transactions), yielding an average frequency of 8 transactions per customer over the 3-month period. </w:t>
      </w:r>
      <w:r w:rsidRPr="00FA15F3">
        <w:rPr>
          <w:rFonts w:eastAsia="Times New Roman"/>
          <w:i/>
          <w:iCs/>
        </w:rPr>
        <w:t>(Note: Ensure the Customer dataset is cross-referenced using Customer_ID as the primary/foreign key).</w:t>
      </w:r>
      <w:r w:rsidRPr="00FA15F3">
        <w:rPr>
          <w:rFonts w:eastAsia="Times New Roman"/>
        </w:rPr>
        <w:t xml:space="preserve"> </w:t>
      </w:r>
    </w:p>
    <w:p w14:paraId="40AA50AC" w14:textId="77777777" w:rsidR="00B0741D" w:rsidRPr="00FA15F3" w:rsidRDefault="00B0741D" w:rsidP="008E66A2">
      <w:pPr>
        <w:pStyle w:val="NormalWeb"/>
        <w:rPr>
          <w:rFonts w:asciiTheme="minorHAnsi" w:hAnsiTheme="minorHAnsi"/>
        </w:rPr>
      </w:pPr>
      <w:r w:rsidRPr="00FA15F3">
        <w:rPr>
          <w:rFonts w:ascii="Arial" w:hAnsi="Arial" w:cs="Arial"/>
        </w:rPr>
        <w:t>​</w:t>
      </w:r>
      <w:r w:rsidRPr="00FA15F3">
        <w:rPr>
          <w:rFonts w:asciiTheme="minorHAnsi" w:hAnsiTheme="minorHAnsi"/>
        </w:rPr>
        <w:t>10. Issues That Could Affect Analysis</w:t>
      </w:r>
    </w:p>
    <w:p w14:paraId="60E5BC29" w14:textId="77777777" w:rsidR="00B0741D" w:rsidRPr="00FA15F3" w:rsidRDefault="00B0741D" w:rsidP="008E66A2">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Missing Context on Blanks:</w:t>
      </w:r>
      <w:r w:rsidRPr="00FA15F3">
        <w:rPr>
          <w:rFonts w:eastAsia="Times New Roman"/>
        </w:rPr>
        <w:t xml:space="preserve"> The 96 missing rows for Device_Type and Location could skew channel-specific or regional geospatial analysis if dropped entirely or left unhandled (imputation or filtering required). </w:t>
      </w:r>
    </w:p>
    <w:p w14:paraId="4A097A17" w14:textId="326441B5" w:rsidR="00B0741D" w:rsidRDefault="00B0741D" w:rsidP="001E59DE">
      <w:pPr>
        <w:spacing w:before="100" w:beforeAutospacing="1" w:after="100" w:afterAutospacing="1" w:line="240" w:lineRule="auto"/>
        <w:rPr>
          <w:rFonts w:eastAsia="Times New Roman"/>
        </w:rPr>
      </w:pPr>
      <w:r w:rsidRPr="00FA15F3">
        <w:rPr>
          <w:rFonts w:ascii="Arial" w:eastAsia="Times New Roman" w:hAnsi="Arial" w:cs="Arial"/>
        </w:rPr>
        <w:t>​</w:t>
      </w:r>
      <w:r w:rsidRPr="00FA15F3">
        <w:rPr>
          <w:rFonts w:eastAsia="Times New Roman"/>
          <w:b/>
          <w:bCs/>
        </w:rPr>
        <w:t>High-Value Skew:</w:t>
      </w:r>
      <w:r w:rsidRPr="00FA15F3">
        <w:rPr>
          <w:rFonts w:eastAsia="Times New Roman"/>
        </w:rPr>
        <w:t xml:space="preserve"> The mean amount (NGN 46,706.45) is significantly higher than the median amount (NGN 10,305.94), indicating right-skewness driven by high-value transfers.</w:t>
      </w:r>
    </w:p>
    <w:p w14:paraId="795EED64" w14:textId="324304EE" w:rsidR="001E59DE" w:rsidRPr="009D7556" w:rsidRDefault="00DD199D" w:rsidP="001E59DE">
      <w:pPr>
        <w:spacing w:before="100" w:beforeAutospacing="1" w:after="100" w:afterAutospacing="1" w:line="240" w:lineRule="auto"/>
        <w:rPr>
          <w:color w:val="000000" w:themeColor="text1"/>
        </w:rPr>
      </w:pPr>
      <w:r w:rsidRPr="00FB42D4">
        <w:rPr>
          <w:color w:val="196B24" w:themeColor="accent3"/>
          <w:u w:val="single"/>
        </w:rPr>
        <w:t>Fintrust</w:t>
      </w:r>
      <w:r w:rsidR="00AB7C8F" w:rsidRPr="00FB42D4">
        <w:rPr>
          <w:color w:val="196B24" w:themeColor="accent3"/>
          <w:u w:val="single"/>
        </w:rPr>
        <w:t>_</w:t>
      </w:r>
      <w:r w:rsidR="00B64869" w:rsidRPr="00FB42D4">
        <w:rPr>
          <w:color w:val="196B24" w:themeColor="accent3"/>
          <w:u w:val="single"/>
        </w:rPr>
        <w:t>Data_Dictionary.xlsx</w:t>
      </w:r>
      <w:r w:rsidR="00FB42D4" w:rsidRPr="009D7556">
        <w:rPr>
          <w:color w:val="000000" w:themeColor="text1"/>
        </w:rPr>
        <w:t xml:space="preserve"> dataset revealed:</w:t>
      </w:r>
    </w:p>
    <w:p w14:paraId="28C72B96" w14:textId="77777777" w:rsidR="00FB42D4" w:rsidRPr="00181DAA" w:rsidRDefault="00FB42D4" w:rsidP="00A00160">
      <w:pPr>
        <w:pStyle w:val="NormalWeb"/>
        <w:rPr>
          <w:rFonts w:asciiTheme="minorHAnsi" w:hAnsiTheme="minorHAnsi"/>
        </w:rPr>
      </w:pPr>
      <w:r>
        <w:t>​</w:t>
      </w:r>
      <w:r w:rsidRPr="00181DAA">
        <w:rPr>
          <w:rFonts w:asciiTheme="minorHAnsi" w:hAnsiTheme="minorHAnsi"/>
        </w:rPr>
        <w:t>1. Number of Records</w:t>
      </w:r>
    </w:p>
    <w:p w14:paraId="7BDFD92E" w14:textId="77777777" w:rsidR="00FB42D4" w:rsidRPr="00181DAA" w:rsidRDefault="00FB42D4" w:rsidP="00A00160">
      <w:pPr>
        <w:numPr>
          <w:ilvl w:val="0"/>
          <w:numId w:val="33"/>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Customer Dictionary Sheet: 12 records (representing the 12 fields defined for the customer dataset).</w:t>
      </w:r>
    </w:p>
    <w:p w14:paraId="559BA2AF" w14:textId="77777777" w:rsidR="00FB42D4" w:rsidRPr="00181DAA" w:rsidRDefault="00FB42D4" w:rsidP="00A00160">
      <w:pPr>
        <w:numPr>
          <w:ilvl w:val="0"/>
          <w:numId w:val="33"/>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Transaction Dictionary Sheet: 11 records (representing the 11 fields defined for the transaction dataset).</w:t>
      </w:r>
    </w:p>
    <w:p w14:paraId="4EBCFFD8" w14:textId="77777777" w:rsidR="00FB42D4" w:rsidRPr="00181DAA" w:rsidRDefault="00FB42D4" w:rsidP="00A00160">
      <w:pPr>
        <w:numPr>
          <w:ilvl w:val="0"/>
          <w:numId w:val="33"/>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Project Notes Sheet: 5 records (documenting project metadata, currency, join keys, target definitions, and missingness rules).</w:t>
      </w:r>
    </w:p>
    <w:p w14:paraId="43AFED5E"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2. Number of Columns</w:t>
      </w:r>
    </w:p>
    <w:p w14:paraId="4F31F834" w14:textId="77777777" w:rsidR="00FB42D4" w:rsidRPr="00181DAA" w:rsidRDefault="00FB42D4" w:rsidP="00A00160">
      <w:pPr>
        <w:numPr>
          <w:ilvl w:val="0"/>
          <w:numId w:val="34"/>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Dictionaries (Customer &amp; Transaction): 7 columns (Field_Name, Dataset, Data_Type, Example, Definition, Business_Use, Modelling_Use). </w:t>
      </w:r>
    </w:p>
    <w:p w14:paraId="4B0BC08D" w14:textId="77777777" w:rsidR="00FB42D4" w:rsidRPr="00181DAA" w:rsidRDefault="00FB42D4" w:rsidP="00A00160">
      <w:pPr>
        <w:numPr>
          <w:ilvl w:val="0"/>
          <w:numId w:val="34"/>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Project Notes: 2 columns (Item, Description). </w:t>
      </w:r>
    </w:p>
    <w:p w14:paraId="1CE6BD03"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3. Missing Values</w:t>
      </w:r>
    </w:p>
    <w:p w14:paraId="5AEDE31F" w14:textId="77777777" w:rsidR="00FB42D4" w:rsidRPr="00181DAA" w:rsidRDefault="00FB42D4" w:rsidP="00A00160">
      <w:pPr>
        <w:numPr>
          <w:ilvl w:val="0"/>
          <w:numId w:val="35"/>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Finding: Zero missing values exist across all three sheets of the data dictionary workbook.</w:t>
      </w:r>
    </w:p>
    <w:p w14:paraId="732EFD97" w14:textId="77777777" w:rsidR="00FB42D4" w:rsidRPr="00181DAA" w:rsidRDefault="00FB42D4" w:rsidP="00A00160">
      <w:pPr>
        <w:numPr>
          <w:ilvl w:val="0"/>
          <w:numId w:val="35"/>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Quality Implication: The metadata is fully documented, ensuring complete clarity on field definitions, data types, and expected example formats prior to database ingestion or data cleaning.</w:t>
      </w:r>
    </w:p>
    <w:p w14:paraId="6CC3882F"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4. Duplicate Records</w:t>
      </w:r>
    </w:p>
    <w:p w14:paraId="244C565B" w14:textId="77777777" w:rsidR="00FB42D4" w:rsidRPr="00181DAA" w:rsidRDefault="00FB42D4" w:rsidP="00A00160">
      <w:pPr>
        <w:numPr>
          <w:ilvl w:val="0"/>
          <w:numId w:val="36"/>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Finding: No duplicate Field_Name entries within their respective datasets. Each attribute is uniquely mapped. </w:t>
      </w:r>
    </w:p>
    <w:p w14:paraId="1F99AE76" w14:textId="77777777" w:rsidR="00FB42D4" w:rsidRPr="00181DAA" w:rsidRDefault="00FB42D4" w:rsidP="00A00160">
      <w:pPr>
        <w:pStyle w:val="NormalWeb"/>
        <w:rPr>
          <w:rFonts w:asciiTheme="minorHAnsi" w:hAnsiTheme="minorHAnsi"/>
        </w:rPr>
      </w:pPr>
      <w:r w:rsidRPr="00181DAA">
        <w:rPr>
          <w:rFonts w:ascii="Arial" w:hAnsi="Arial" w:cs="Arial"/>
        </w:rPr>
        <w:lastRenderedPageBreak/>
        <w:t>​</w:t>
      </w:r>
      <w:r w:rsidRPr="00181DAA">
        <w:rPr>
          <w:rFonts w:asciiTheme="minorHAnsi" w:hAnsiTheme="minorHAnsi"/>
        </w:rPr>
        <w:t>5. Incorrect or Inconsistent Values</w:t>
      </w:r>
    </w:p>
    <w:p w14:paraId="65C6B0B1" w14:textId="77777777" w:rsidR="00FB42D4" w:rsidRPr="00181DAA" w:rsidRDefault="00FB42D4" w:rsidP="00A00160">
      <w:pPr>
        <w:numPr>
          <w:ilvl w:val="0"/>
          <w:numId w:val="37"/>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Finding: Data types (Text, Integer, Decimal, Category, Datetime, Binary category) and naming conventions follow standard relational database nomenclature. </w:t>
      </w:r>
    </w:p>
    <w:p w14:paraId="12756F9D" w14:textId="77777777" w:rsidR="00FB42D4" w:rsidRPr="00181DAA" w:rsidRDefault="00FB42D4" w:rsidP="00A00160">
      <w:pPr>
        <w:numPr>
          <w:ilvl w:val="0"/>
          <w:numId w:val="37"/>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Quality Implication: Consistent casing and formatting ensure that data types map cleanly when defining database schemas or loading into SQL environments.</w:t>
      </w:r>
    </w:p>
    <w:p w14:paraId="3E47906F"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6. Data-Type Issues</w:t>
      </w:r>
    </w:p>
    <w:p w14:paraId="5A7CC737" w14:textId="77777777" w:rsidR="00FB42D4" w:rsidRPr="00181DAA" w:rsidRDefault="00FB42D4" w:rsidP="00A00160">
      <w:pPr>
        <w:numPr>
          <w:ilvl w:val="0"/>
          <w:numId w:val="38"/>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Finding: All attributes in the data dictionary correctly specify their intended operational and analytical data types (e.g., Customer_ID as Text, Amount_NGN as Decimal, Transaction_DateTime as Datetime). </w:t>
      </w:r>
    </w:p>
    <w:p w14:paraId="7FF38176"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7. Unusual Values</w:t>
      </w:r>
    </w:p>
    <w:p w14:paraId="3BBA8F11" w14:textId="77777777" w:rsidR="00FB42D4" w:rsidRPr="00181DAA" w:rsidRDefault="00FB42D4" w:rsidP="00A00160">
      <w:pPr>
        <w:numPr>
          <w:ilvl w:val="0"/>
          <w:numId w:val="39"/>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Finding: No logical discrepancies found. Examples match their respective definitions (e.g., FT-C00001 as a customer ID example, 45,000 as a realistic NGN transaction amount example). </w:t>
      </w:r>
    </w:p>
    <w:p w14:paraId="7F0F5B1C"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8. Potential Outliers</w:t>
      </w:r>
    </w:p>
    <w:p w14:paraId="0B273C82" w14:textId="77777777" w:rsidR="00FB42D4" w:rsidRPr="00181DAA" w:rsidRDefault="00FB42D4" w:rsidP="00A00160">
      <w:pPr>
        <w:numPr>
          <w:ilvl w:val="0"/>
          <w:numId w:val="40"/>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Finding: Not applicable to metadata dictionaries, though boundaries are clearly defined (e.g., Digital_Engagement_Score is explicitly constrained between 10 and 100). </w:t>
      </w:r>
    </w:p>
    <w:p w14:paraId="7B48F9F3"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9. Relationship Between Customer and Transaction Metadata</w:t>
      </w:r>
    </w:p>
    <w:p w14:paraId="39A9DE5B" w14:textId="77777777" w:rsidR="00FB42D4" w:rsidRPr="00181DAA" w:rsidRDefault="00FB42D4" w:rsidP="00A00160">
      <w:pPr>
        <w:numPr>
          <w:ilvl w:val="0"/>
          <w:numId w:val="41"/>
        </w:numPr>
        <w:spacing w:before="100" w:beforeAutospacing="1" w:after="100" w:afterAutospacing="1" w:line="240" w:lineRule="auto"/>
        <w:rPr>
          <w:rFonts w:eastAsia="Times New Roman"/>
        </w:rPr>
      </w:pPr>
      <w:r w:rsidRPr="00181DAA">
        <w:rPr>
          <w:rFonts w:ascii="Arial" w:eastAsia="Times New Roman" w:hAnsi="Arial" w:cs="Arial"/>
        </w:rPr>
        <w:t>​</w:t>
      </w:r>
      <w:r w:rsidRPr="00181DAA">
        <w:rPr>
          <w:rFonts w:eastAsia="Times New Roman"/>
        </w:rPr>
        <w:t xml:space="preserve">Finding: The dictionary explicitly establishes the relational join key: Customer_ID acts as the primary key in the Customer table and the foreign key in the Transaction table, ensuring referential integrity mapping. </w:t>
      </w:r>
    </w:p>
    <w:p w14:paraId="44C4254C" w14:textId="77777777" w:rsidR="00FB42D4" w:rsidRPr="00181DAA" w:rsidRDefault="00FB42D4" w:rsidP="00A00160">
      <w:pPr>
        <w:pStyle w:val="NormalWeb"/>
        <w:rPr>
          <w:rFonts w:asciiTheme="minorHAnsi" w:hAnsiTheme="minorHAnsi"/>
        </w:rPr>
      </w:pPr>
      <w:r w:rsidRPr="00181DAA">
        <w:rPr>
          <w:rFonts w:ascii="Arial" w:hAnsi="Arial" w:cs="Arial"/>
        </w:rPr>
        <w:t>​</w:t>
      </w:r>
      <w:r w:rsidRPr="00181DAA">
        <w:rPr>
          <w:rFonts w:asciiTheme="minorHAnsi" w:hAnsiTheme="minorHAnsi"/>
        </w:rPr>
        <w:t>10. Any Issues That Could Affect Analysis</w:t>
      </w:r>
    </w:p>
    <w:p w14:paraId="1A6FA455" w14:textId="48A7DAB7" w:rsidR="00FB42D4" w:rsidRPr="00415B2B" w:rsidRDefault="00FB42D4" w:rsidP="00A00160">
      <w:pPr>
        <w:numPr>
          <w:ilvl w:val="0"/>
          <w:numId w:val="42"/>
        </w:numPr>
        <w:spacing w:before="100" w:beforeAutospacing="1" w:after="100" w:afterAutospacing="1" w:line="240" w:lineRule="auto"/>
        <w:rPr>
          <w:color w:val="000000" w:themeColor="text1"/>
        </w:rPr>
      </w:pPr>
      <w:r w:rsidRPr="003E2710">
        <w:rPr>
          <w:rFonts w:ascii="Arial" w:eastAsia="Times New Roman" w:hAnsi="Arial" w:cs="Arial"/>
        </w:rPr>
        <w:t>​</w:t>
      </w:r>
      <w:r w:rsidRPr="003E2710">
        <w:rPr>
          <w:rFonts w:eastAsia="Times New Roman"/>
        </w:rPr>
        <w:t xml:space="preserve">Synthetic and Educational Scope: The project notes explicitly warn that all data is synthetic/fictional (created for AnalystLab Africa) and that the Risk_Review_Flag is an educational label rather than a real fraud determination. Analysts must treat predictive models built here as simulation exercises. </w:t>
      </w:r>
    </w:p>
    <w:p w14:paraId="3377EFB8" w14:textId="77777777" w:rsidR="00415B2B" w:rsidRPr="003E2710" w:rsidRDefault="00415B2B" w:rsidP="00415B2B">
      <w:pPr>
        <w:spacing w:before="100" w:beforeAutospacing="1" w:after="100" w:afterAutospacing="1" w:line="240" w:lineRule="auto"/>
        <w:ind w:left="360"/>
        <w:rPr>
          <w:color w:val="000000" w:themeColor="text1"/>
        </w:rPr>
      </w:pPr>
    </w:p>
    <w:p w14:paraId="2A9BA491" w14:textId="77777777" w:rsidR="003E2710" w:rsidRPr="00844753" w:rsidRDefault="003E2710" w:rsidP="003E2710">
      <w:pPr>
        <w:spacing w:before="100" w:beforeAutospacing="1" w:after="100" w:afterAutospacing="1" w:line="240" w:lineRule="auto"/>
        <w:ind w:left="360"/>
        <w:rPr>
          <w:rFonts w:eastAsia="Times New Roman"/>
          <w:b/>
          <w:bCs/>
          <w:color w:val="156082" w:themeColor="accent1"/>
          <w:sz w:val="32"/>
          <w:szCs w:val="32"/>
          <w:u w:val="single"/>
        </w:rPr>
      </w:pPr>
      <w:r w:rsidRPr="00844753">
        <w:rPr>
          <w:rFonts w:eastAsia="Times New Roman"/>
          <w:b/>
          <w:bCs/>
          <w:color w:val="156082" w:themeColor="accent1"/>
          <w:sz w:val="32"/>
          <w:szCs w:val="32"/>
          <w:u w:val="single"/>
        </w:rPr>
        <w:t>Part D — Dashboard Development &amp; Visualizations (Mobile Execution Note)</w:t>
      </w:r>
    </w:p>
    <w:p w14:paraId="300509CC" w14:textId="77777777" w:rsidR="003E2710" w:rsidRDefault="003E2710" w:rsidP="003E2710">
      <w:pPr>
        <w:spacing w:before="100" w:beforeAutospacing="1" w:after="100" w:afterAutospacing="1" w:line="240" w:lineRule="auto"/>
        <w:ind w:left="360"/>
        <w:rPr>
          <w:color w:val="000000" w:themeColor="text1"/>
        </w:rPr>
      </w:pPr>
      <w:r>
        <w:rPr>
          <w:color w:val="000000" w:themeColor="text1"/>
        </w:rPr>
        <w:t>Submission Overview:</w:t>
      </w:r>
    </w:p>
    <w:p w14:paraId="4C5596A6" w14:textId="77777777" w:rsidR="003E2710" w:rsidRDefault="003E2710" w:rsidP="003E2710">
      <w:pPr>
        <w:spacing w:before="100" w:beforeAutospacing="1" w:after="100" w:afterAutospacing="1" w:line="240" w:lineRule="auto"/>
        <w:ind w:left="360"/>
        <w:rPr>
          <w:color w:val="000000" w:themeColor="text1"/>
        </w:rPr>
      </w:pPr>
      <w:r>
        <w:rPr>
          <w:color w:val="000000" w:themeColor="text1"/>
        </w:rPr>
        <w:lastRenderedPageBreak/>
        <w:t>Due to mobile environment constraints preventing the installation of native Microsoft Power BI Desktop (.pbix) binaries, the dashboard and core KPI visualizations have been fully engineered, generated, and rendered programmatically using Python (Pandas, Matplotlib, and Seaborn) within the CoCalc development environment.</w:t>
      </w:r>
    </w:p>
    <w:p w14:paraId="0A813959" w14:textId="77777777" w:rsidR="003E2710" w:rsidRDefault="003E2710" w:rsidP="003E2710">
      <w:pPr>
        <w:spacing w:before="100" w:beforeAutospacing="1" w:after="100" w:afterAutospacing="1" w:line="240" w:lineRule="auto"/>
        <w:ind w:left="360"/>
        <w:rPr>
          <w:color w:val="000000" w:themeColor="text1"/>
        </w:rPr>
      </w:pPr>
      <w:r>
        <w:rPr>
          <w:color w:val="000000" w:themeColor="text1"/>
        </w:rPr>
        <w:t>The dashboard visually communicates the 5 core FinTrust analytics metrics:</w:t>
      </w:r>
    </w:p>
    <w:p w14:paraId="1A81B30C" w14:textId="77777777" w:rsidR="003E2710" w:rsidRDefault="003E2710" w:rsidP="003E2710">
      <w:pPr>
        <w:spacing w:before="100" w:beforeAutospacing="1" w:after="100" w:afterAutospacing="1" w:line="240" w:lineRule="auto"/>
        <w:ind w:left="360"/>
        <w:rPr>
          <w:color w:val="000000" w:themeColor="text1"/>
        </w:rPr>
      </w:pPr>
      <w:r>
        <w:rPr>
          <w:color w:val="000000" w:themeColor="text1"/>
        </w:rPr>
        <w:t>Monthly Active Customer Rate (Tracking retention and user base consistency over time).</w:t>
      </w:r>
    </w:p>
    <w:p w14:paraId="7CBE912C" w14:textId="47580236" w:rsidR="003E2710" w:rsidRDefault="003E2710" w:rsidP="003E2710">
      <w:pPr>
        <w:spacing w:before="100" w:beforeAutospacing="1" w:after="100" w:afterAutospacing="1" w:line="240" w:lineRule="auto"/>
        <w:ind w:left="360"/>
        <w:rPr>
          <w:color w:val="000000" w:themeColor="text1"/>
        </w:rPr>
      </w:pPr>
      <w:r>
        <w:rPr>
          <w:color w:val="000000" w:themeColor="text1"/>
        </w:rPr>
        <w:t>Transaction Success Rate (Displaying operational execution and success vs. Failed transaction counts).</w:t>
      </w:r>
    </w:p>
    <w:p w14:paraId="35D43F91" w14:textId="77777777" w:rsidR="003E2710" w:rsidRDefault="003E2710" w:rsidP="003E2710">
      <w:pPr>
        <w:spacing w:before="100" w:beforeAutospacing="1" w:after="100" w:afterAutospacing="1" w:line="240" w:lineRule="auto"/>
        <w:ind w:left="360"/>
        <w:rPr>
          <w:color w:val="000000" w:themeColor="text1"/>
        </w:rPr>
      </w:pPr>
      <w:r>
        <w:rPr>
          <w:color w:val="000000" w:themeColor="text1"/>
        </w:rPr>
        <w:t>Average Transaction Value (ATV) (Evaluating monetary depth across banking channels).</w:t>
      </w:r>
    </w:p>
    <w:p w14:paraId="2A977DCF" w14:textId="77777777" w:rsidR="003E2710" w:rsidRDefault="003E2710" w:rsidP="003E2710">
      <w:pPr>
        <w:spacing w:before="100" w:beforeAutospacing="1" w:after="100" w:afterAutospacing="1" w:line="240" w:lineRule="auto"/>
        <w:ind w:left="360"/>
        <w:rPr>
          <w:color w:val="000000" w:themeColor="text1"/>
        </w:rPr>
      </w:pPr>
      <w:r>
        <w:rPr>
          <w:color w:val="000000" w:themeColor="text1"/>
        </w:rPr>
        <w:t>Risk Flag Density (Highlighting automated compliance and fraud monitoring load by channel).</w:t>
      </w:r>
    </w:p>
    <w:p w14:paraId="10C249C4" w14:textId="77777777" w:rsidR="003E2710" w:rsidRDefault="003E2710" w:rsidP="003E2710">
      <w:pPr>
        <w:spacing w:before="100" w:beforeAutospacing="1" w:after="100" w:afterAutospacing="1" w:line="240" w:lineRule="auto"/>
        <w:ind w:left="360"/>
        <w:rPr>
          <w:color w:val="000000" w:themeColor="text1"/>
        </w:rPr>
      </w:pPr>
      <w:r>
        <w:rPr>
          <w:color w:val="000000" w:themeColor="text1"/>
        </w:rPr>
        <w:t>Channel Adoption Share (Mapping traffic distribution across Mobile App, USSD, ATM, POS, and Web interfaces).</w:t>
      </w:r>
    </w:p>
    <w:p w14:paraId="3343664F" w14:textId="79EBF494" w:rsidR="00405862" w:rsidRPr="003E2710" w:rsidRDefault="00560237" w:rsidP="003E2710">
      <w:pPr>
        <w:spacing w:before="100" w:beforeAutospacing="1" w:after="100" w:afterAutospacing="1" w:line="240" w:lineRule="auto"/>
        <w:ind w:left="360"/>
        <w:rPr>
          <w:color w:val="000000" w:themeColor="text1"/>
        </w:rPr>
      </w:pPr>
      <w:r>
        <w:rPr>
          <w:noProof/>
          <w:color w:val="000000" w:themeColor="text1"/>
        </w:rPr>
        <w:lastRenderedPageBreak/>
        <w:drawing>
          <wp:anchor distT="0" distB="0" distL="114300" distR="114300" simplePos="0" relativeHeight="251659264" behindDoc="0" locked="0" layoutInCell="1" allowOverlap="1" wp14:anchorId="6C12D989" wp14:editId="1FDC6AF7">
            <wp:simplePos x="0" y="0"/>
            <wp:positionH relativeFrom="column">
              <wp:posOffset>728980</wp:posOffset>
            </wp:positionH>
            <wp:positionV relativeFrom="paragraph">
              <wp:posOffset>249555</wp:posOffset>
            </wp:positionV>
            <wp:extent cx="4743450" cy="4943475"/>
            <wp:effectExtent l="0" t="0" r="0" b="9525"/>
            <wp:wrapTopAndBottom/>
            <wp:docPr id="112757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70274" name="Picture 1127570274"/>
                    <pic:cNvPicPr/>
                  </pic:nvPicPr>
                  <pic:blipFill>
                    <a:blip r:embed="rId5">
                      <a:extLst>
                        <a:ext uri="{28A0092B-C50C-407E-A947-70E740481C1C}">
                          <a14:useLocalDpi xmlns:a14="http://schemas.microsoft.com/office/drawing/2010/main" val="0"/>
                        </a:ext>
                      </a:extLst>
                    </a:blip>
                    <a:stretch>
                      <a:fillRect/>
                    </a:stretch>
                  </pic:blipFill>
                  <pic:spPr>
                    <a:xfrm>
                      <a:off x="0" y="0"/>
                      <a:ext cx="4743450" cy="4943475"/>
                    </a:xfrm>
                    <a:prstGeom prst="rect">
                      <a:avLst/>
                    </a:prstGeom>
                  </pic:spPr>
                </pic:pic>
              </a:graphicData>
            </a:graphic>
          </wp:anchor>
        </w:drawing>
      </w:r>
    </w:p>
    <w:p w14:paraId="126481BF" w14:textId="77777777" w:rsidR="003E2710" w:rsidRPr="003E2710" w:rsidRDefault="003E2710" w:rsidP="003E2710">
      <w:pPr>
        <w:spacing w:before="100" w:beforeAutospacing="1" w:after="100" w:afterAutospacing="1" w:line="240" w:lineRule="auto"/>
        <w:ind w:left="360"/>
        <w:rPr>
          <w:color w:val="000000" w:themeColor="text1"/>
        </w:rPr>
      </w:pPr>
    </w:p>
    <w:sectPr w:rsidR="003E2710" w:rsidRPr="003E27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4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2B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59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C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C49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218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74B3"/>
    <w:multiLevelType w:val="hybridMultilevel"/>
    <w:tmpl w:val="8F8EC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438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105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23C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C16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84D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92A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040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164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158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326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E1B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521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F0F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B3B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B51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01E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20D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C23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D71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A43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20EEA"/>
    <w:multiLevelType w:val="multilevel"/>
    <w:tmpl w:val="BFB88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D7855"/>
    <w:multiLevelType w:val="hybridMultilevel"/>
    <w:tmpl w:val="6D249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3818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41A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917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D06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A36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552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F6607"/>
    <w:multiLevelType w:val="multilevel"/>
    <w:tmpl w:val="4752953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033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536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653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846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54A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268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936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018544">
    <w:abstractNumId w:val="41"/>
  </w:num>
  <w:num w:numId="2" w16cid:durableId="1842309299">
    <w:abstractNumId w:val="7"/>
  </w:num>
  <w:num w:numId="3" w16cid:durableId="922378886">
    <w:abstractNumId w:val="24"/>
  </w:num>
  <w:num w:numId="4" w16cid:durableId="1718773995">
    <w:abstractNumId w:val="1"/>
  </w:num>
  <w:num w:numId="5" w16cid:durableId="348221714">
    <w:abstractNumId w:val="31"/>
  </w:num>
  <w:num w:numId="6" w16cid:durableId="1570536580">
    <w:abstractNumId w:val="3"/>
  </w:num>
  <w:num w:numId="7" w16cid:durableId="276720902">
    <w:abstractNumId w:val="8"/>
  </w:num>
  <w:num w:numId="8" w16cid:durableId="1694186369">
    <w:abstractNumId w:val="23"/>
  </w:num>
  <w:num w:numId="9" w16cid:durableId="151408763">
    <w:abstractNumId w:val="37"/>
  </w:num>
  <w:num w:numId="10" w16cid:durableId="55014388">
    <w:abstractNumId w:val="15"/>
  </w:num>
  <w:num w:numId="11" w16cid:durableId="454562737">
    <w:abstractNumId w:val="17"/>
  </w:num>
  <w:num w:numId="12" w16cid:durableId="949707848">
    <w:abstractNumId w:val="14"/>
  </w:num>
  <w:num w:numId="13" w16cid:durableId="313797407">
    <w:abstractNumId w:val="30"/>
  </w:num>
  <w:num w:numId="14" w16cid:durableId="1732149193">
    <w:abstractNumId w:val="38"/>
  </w:num>
  <w:num w:numId="15" w16cid:durableId="198319558">
    <w:abstractNumId w:val="13"/>
  </w:num>
  <w:num w:numId="16" w16cid:durableId="856700132">
    <w:abstractNumId w:val="32"/>
  </w:num>
  <w:num w:numId="17" w16cid:durableId="1825467548">
    <w:abstractNumId w:val="27"/>
  </w:num>
  <w:num w:numId="18" w16cid:durableId="1990943344">
    <w:abstractNumId w:val="35"/>
  </w:num>
  <w:num w:numId="19" w16cid:durableId="151871629">
    <w:abstractNumId w:val="16"/>
  </w:num>
  <w:num w:numId="20" w16cid:durableId="1884752830">
    <w:abstractNumId w:val="0"/>
  </w:num>
  <w:num w:numId="21" w16cid:durableId="1771196422">
    <w:abstractNumId w:val="18"/>
  </w:num>
  <w:num w:numId="22" w16cid:durableId="952397580">
    <w:abstractNumId w:val="21"/>
  </w:num>
  <w:num w:numId="23" w16cid:durableId="794328581">
    <w:abstractNumId w:val="40"/>
  </w:num>
  <w:num w:numId="24" w16cid:durableId="1259755967">
    <w:abstractNumId w:val="22"/>
  </w:num>
  <w:num w:numId="25" w16cid:durableId="2072187611">
    <w:abstractNumId w:val="20"/>
  </w:num>
  <w:num w:numId="26" w16cid:durableId="2141802374">
    <w:abstractNumId w:val="4"/>
  </w:num>
  <w:num w:numId="27" w16cid:durableId="1069420123">
    <w:abstractNumId w:val="10"/>
  </w:num>
  <w:num w:numId="28" w16cid:durableId="1045570270">
    <w:abstractNumId w:val="42"/>
  </w:num>
  <w:num w:numId="29" w16cid:durableId="1116096393">
    <w:abstractNumId w:val="26"/>
  </w:num>
  <w:num w:numId="30" w16cid:durableId="1683699935">
    <w:abstractNumId w:val="12"/>
  </w:num>
  <w:num w:numId="31" w16cid:durableId="916944089">
    <w:abstractNumId w:val="5"/>
  </w:num>
  <w:num w:numId="32" w16cid:durableId="161049096">
    <w:abstractNumId w:val="6"/>
  </w:num>
  <w:num w:numId="33" w16cid:durableId="525681117">
    <w:abstractNumId w:val="29"/>
  </w:num>
  <w:num w:numId="34" w16cid:durableId="1035042570">
    <w:abstractNumId w:val="2"/>
  </w:num>
  <w:num w:numId="35" w16cid:durableId="226960812">
    <w:abstractNumId w:val="39"/>
  </w:num>
  <w:num w:numId="36" w16cid:durableId="1699742277">
    <w:abstractNumId w:val="33"/>
  </w:num>
  <w:num w:numId="37" w16cid:durableId="1798646987">
    <w:abstractNumId w:val="19"/>
  </w:num>
  <w:num w:numId="38" w16cid:durableId="1775972998">
    <w:abstractNumId w:val="11"/>
  </w:num>
  <w:num w:numId="39" w16cid:durableId="1399547133">
    <w:abstractNumId w:val="36"/>
  </w:num>
  <w:num w:numId="40" w16cid:durableId="1864827876">
    <w:abstractNumId w:val="9"/>
  </w:num>
  <w:num w:numId="41" w16cid:durableId="541138314">
    <w:abstractNumId w:val="34"/>
  </w:num>
  <w:num w:numId="42" w16cid:durableId="1853492015">
    <w:abstractNumId w:val="25"/>
  </w:num>
  <w:num w:numId="43" w16cid:durableId="1192649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BC"/>
    <w:rsid w:val="000846FA"/>
    <w:rsid w:val="000A311A"/>
    <w:rsid w:val="000B546C"/>
    <w:rsid w:val="000E0383"/>
    <w:rsid w:val="001165FA"/>
    <w:rsid w:val="00181DAA"/>
    <w:rsid w:val="001962F8"/>
    <w:rsid w:val="001E59DE"/>
    <w:rsid w:val="00216416"/>
    <w:rsid w:val="002330DC"/>
    <w:rsid w:val="002D58D1"/>
    <w:rsid w:val="003E2710"/>
    <w:rsid w:val="00401BC5"/>
    <w:rsid w:val="00405862"/>
    <w:rsid w:val="00415B2B"/>
    <w:rsid w:val="00511839"/>
    <w:rsid w:val="00530662"/>
    <w:rsid w:val="00560237"/>
    <w:rsid w:val="00566B29"/>
    <w:rsid w:val="00572014"/>
    <w:rsid w:val="00575598"/>
    <w:rsid w:val="00593709"/>
    <w:rsid w:val="00612582"/>
    <w:rsid w:val="006B0082"/>
    <w:rsid w:val="006E56B2"/>
    <w:rsid w:val="006F7C58"/>
    <w:rsid w:val="007E7B47"/>
    <w:rsid w:val="00844753"/>
    <w:rsid w:val="00857198"/>
    <w:rsid w:val="00866320"/>
    <w:rsid w:val="008C10E1"/>
    <w:rsid w:val="008E66A2"/>
    <w:rsid w:val="00915276"/>
    <w:rsid w:val="00981EAC"/>
    <w:rsid w:val="009838BC"/>
    <w:rsid w:val="009D7556"/>
    <w:rsid w:val="00A00160"/>
    <w:rsid w:val="00A60D03"/>
    <w:rsid w:val="00AB7C8F"/>
    <w:rsid w:val="00AF3F84"/>
    <w:rsid w:val="00B0741D"/>
    <w:rsid w:val="00B55A4E"/>
    <w:rsid w:val="00B64869"/>
    <w:rsid w:val="00B85ED2"/>
    <w:rsid w:val="00C00C68"/>
    <w:rsid w:val="00C12008"/>
    <w:rsid w:val="00C66F7B"/>
    <w:rsid w:val="00CC688B"/>
    <w:rsid w:val="00CE1A79"/>
    <w:rsid w:val="00D868E3"/>
    <w:rsid w:val="00DD199D"/>
    <w:rsid w:val="00E82349"/>
    <w:rsid w:val="00F240F5"/>
    <w:rsid w:val="00F66427"/>
    <w:rsid w:val="00FA15F3"/>
    <w:rsid w:val="00FB42D4"/>
    <w:rsid w:val="00FE1834"/>
    <w:rsid w:val="00FF74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01EC1F"/>
  <w15:chartTrackingRefBased/>
  <w15:docId w15:val="{B1C3F165-5F4B-D740-8980-BAF3E3B55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BC"/>
    <w:rPr>
      <w:rFonts w:eastAsiaTheme="majorEastAsia" w:cstheme="majorBidi"/>
      <w:color w:val="272727" w:themeColor="text1" w:themeTint="D8"/>
    </w:rPr>
  </w:style>
  <w:style w:type="paragraph" w:styleId="Title">
    <w:name w:val="Title"/>
    <w:basedOn w:val="Normal"/>
    <w:next w:val="Normal"/>
    <w:link w:val="TitleChar"/>
    <w:uiPriority w:val="10"/>
    <w:qFormat/>
    <w:rsid w:val="00983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BC"/>
    <w:pPr>
      <w:spacing w:before="160"/>
      <w:jc w:val="center"/>
    </w:pPr>
    <w:rPr>
      <w:i/>
      <w:iCs/>
      <w:color w:val="404040" w:themeColor="text1" w:themeTint="BF"/>
    </w:rPr>
  </w:style>
  <w:style w:type="character" w:customStyle="1" w:styleId="QuoteChar">
    <w:name w:val="Quote Char"/>
    <w:basedOn w:val="DefaultParagraphFont"/>
    <w:link w:val="Quote"/>
    <w:uiPriority w:val="29"/>
    <w:rsid w:val="009838BC"/>
    <w:rPr>
      <w:i/>
      <w:iCs/>
      <w:color w:val="404040" w:themeColor="text1" w:themeTint="BF"/>
    </w:rPr>
  </w:style>
  <w:style w:type="paragraph" w:styleId="ListParagraph">
    <w:name w:val="List Paragraph"/>
    <w:basedOn w:val="Normal"/>
    <w:uiPriority w:val="34"/>
    <w:qFormat/>
    <w:rsid w:val="009838BC"/>
    <w:pPr>
      <w:ind w:left="720"/>
      <w:contextualSpacing/>
    </w:pPr>
  </w:style>
  <w:style w:type="character" w:styleId="IntenseEmphasis">
    <w:name w:val="Intense Emphasis"/>
    <w:basedOn w:val="DefaultParagraphFont"/>
    <w:uiPriority w:val="21"/>
    <w:qFormat/>
    <w:rsid w:val="009838BC"/>
    <w:rPr>
      <w:i/>
      <w:iCs/>
      <w:color w:val="0F4761" w:themeColor="accent1" w:themeShade="BF"/>
    </w:rPr>
  </w:style>
  <w:style w:type="paragraph" w:styleId="IntenseQuote">
    <w:name w:val="Intense Quote"/>
    <w:basedOn w:val="Normal"/>
    <w:next w:val="Normal"/>
    <w:link w:val="IntenseQuoteChar"/>
    <w:uiPriority w:val="30"/>
    <w:qFormat/>
    <w:rsid w:val="00983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BC"/>
    <w:rPr>
      <w:i/>
      <w:iCs/>
      <w:color w:val="0F4761" w:themeColor="accent1" w:themeShade="BF"/>
    </w:rPr>
  </w:style>
  <w:style w:type="character" w:styleId="IntenseReference">
    <w:name w:val="Intense Reference"/>
    <w:basedOn w:val="DefaultParagraphFont"/>
    <w:uiPriority w:val="32"/>
    <w:qFormat/>
    <w:rsid w:val="009838BC"/>
    <w:rPr>
      <w:b/>
      <w:bCs/>
      <w:smallCaps/>
      <w:color w:val="0F4761" w:themeColor="accent1" w:themeShade="BF"/>
      <w:spacing w:val="5"/>
    </w:rPr>
  </w:style>
  <w:style w:type="paragraph" w:styleId="NormalWeb">
    <w:name w:val="Normal (Web)"/>
    <w:basedOn w:val="Normal"/>
    <w:uiPriority w:val="99"/>
    <w:semiHidden/>
    <w:unhideWhenUsed/>
    <w:rsid w:val="00B85ED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1954</Words>
  <Characters>11140</Characters>
  <Application>Microsoft Office Word</Application>
  <DocSecurity>0</DocSecurity>
  <Lines>92</Lines>
  <Paragraphs>26</Paragraphs>
  <ScaleCrop>false</ScaleCrop>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 Moed</dc:creator>
  <cp:keywords/>
  <dc:description/>
  <cp:lastModifiedBy>Zhan Moed</cp:lastModifiedBy>
  <cp:revision>2</cp:revision>
  <dcterms:created xsi:type="dcterms:W3CDTF">2026-09-24T05:06:00Z</dcterms:created>
  <dcterms:modified xsi:type="dcterms:W3CDTF">2026-09-24T05:06:00Z</dcterms:modified>
</cp:coreProperties>
</file>