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3C3C3C"/>
          <w:sz w:val="22"/>
        </w:rPr>
        <w:t>SERVICE AGREEMENT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8"/>
        </w:rPr>
        <w:t>WEBSITE DEVELOPMENT, CLOUD INFRASTRUCTURE &amp;</w:t>
        <w:br/>
        <w:t>MAINTENANCE AGREEMENT</w:t>
      </w:r>
    </w:p>
    <w:p>
      <w:pPr>
        <w:spacing w:before="0" w:after="240"/>
        <w:jc w:val="center"/>
      </w:pPr>
      <w:r>
        <w:rPr>
          <w:rFonts w:ascii="Arial" w:hAnsi="Arial"/>
          <w:b/>
          <w:color w:val="000000"/>
          <w:sz w:val="20"/>
        </w:rPr>
        <w:t>Duration: 3 (Three) Consecutive Years (36 Months)  |  Total Consideration: Rs. 2,500/-</w:t>
      </w:r>
    </w:p>
    <w:p>
      <w:pPr>
        <w:spacing w:after="200" w:before="0"/>
      </w:pPr>
      <w:r>
        <w:rPr>
          <w:rFonts w:ascii="Arial" w:hAnsi="Arial"/>
          <w:color w:val="000000"/>
          <w:sz w:val="20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</w:pPr>
      <w:r>
        <w:rPr>
          <w:rFonts w:ascii="Arial" w:hAnsi="Arial"/>
          <w:color w:val="000000"/>
          <w:sz w:val="20"/>
        </w:rPr>
        <w:t>This Website Development, Cloud Infrastructure &amp; Maintenance Agreement ("Agreement") is executed on this 17th day of September, 2026 ("Effective Date") at Bengaluru, Karnataka, by and between: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96"/>
        <w:gridCol w:w="4896"/>
      </w:tblGrid>
      <w:tr>
        <w:tc>
          <w:tcPr>
            <w:tcW w:type="dxa" w:w="4968"/>
            <w:shd w:fill="FFFFFF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20"/>
              </w:rPr>
              <w:t>FIRST PARTY (SERVICE PROVIDER):</w:t>
            </w:r>
          </w:p>
          <w:p>
            <w:pPr>
              <w:spacing w:after="0" w:line="312" w:lineRule="auto"/>
            </w:pPr>
            <w:r>
              <w:rPr>
                <w:rFonts w:ascii="Arial" w:hAnsi="Arial"/>
                <w:color w:val="000000"/>
                <w:sz w:val="19"/>
              </w:rPr>
              <w:t>Name / Agency: ___________________________</w:t>
              <w:br/>
              <w:t>Represented by: __________________________</w:t>
              <w:br/>
              <w:t>Designation: Full-Stack Web Engineer</w:t>
              <w:br/>
              <w:t>Contact Phone: ___________________________</w:t>
              <w:br/>
              <w:t>Email: ___________________________________</w:t>
              <w:br/>
              <w:t>Address: _________________________________</w:t>
              <w:br/>
              <w:t>(Hereinafter referred to as 'Service Provider')</w:t>
            </w:r>
          </w:p>
        </w:tc>
        <w:tc>
          <w:tcPr>
            <w:tcW w:type="dxa" w:w="4968"/>
            <w:shd w:fill="FFFFFF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20"/>
              </w:rPr>
              <w:t>SECOND PARTY (CLIENT / OWNER):</w:t>
            </w:r>
          </w:p>
          <w:p>
            <w:pPr>
              <w:spacing w:after="0" w:line="312" w:lineRule="auto"/>
            </w:pPr>
            <w:r>
              <w:rPr>
                <w:rFonts w:ascii="Arial" w:hAnsi="Arial"/>
                <w:color w:val="000000"/>
                <w:sz w:val="19"/>
              </w:rPr>
              <w:t>Business Name: INDIAN TWO AND FOUR</w:t>
              <w:br/>
              <w:t>WHEELER ALIGNMENT AND REPAIR</w:t>
              <w:br/>
              <w:t>Proprietor: ______________________________</w:t>
              <w:br/>
              <w:t>Workshop: 60/1, Nehru Road, Opp. NKGSB Bank,</w:t>
              <w:br/>
              <w:t>Kammanahalli, Bengaluru, Karnataka – 560084</w:t>
              <w:br/>
              <w:t>Contact: 086605 20385 / +91 86605 20385</w:t>
              <w:br/>
              <w:t>(Hereinafter referred to as 'Client')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</w:tblPr>
      <w:tblGrid>
        <w:gridCol w:w="9792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312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KEY COMMERCIAL &amp; OPERATIONAL HIGHLIGHTS:</w:t>
              <w:br/>
              <w:t>1. AGREEMENT DURATION: 3 (Three) Consecutive Years (17-Sep-2026 to 16-Sep-2029)</w:t>
              <w:br/>
              <w:t>2. TOTAL CONTRACT VALUE: Rs. 2,500/- (Rupees Two Thousand Five Hundred Only) All-Inclusive</w:t>
              <w:br/>
              <w:t>3. ZERO RECURRING FEES: Covers all cloud hosting, Supabase PostgreSQL database, and technical maintenance.</w:t>
              <w:br/>
              <w:t>4. WORKSHOP FACILITY: Exclusively configured for Kammanahalli Main (Nehru Rd) Workshop.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00000"/>
          <w:sz w:val="21"/>
        </w:rPr>
        <w:t>1. SCOPE OF DELIVERABLES &amp; SYSTEM ARCHITECTURE</w:t>
      </w:r>
    </w:p>
    <w:p>
      <w:pPr>
        <w:pStyle w:val="ListBullet"/>
        <w:spacing w:before="20" w:after="60" w:line="288" w:lineRule="auto"/>
      </w:pPr>
      <w:r>
        <w:rPr>
          <w:rFonts w:ascii="Arial" w:hAnsi="Arial"/>
          <w:b/>
          <w:color w:val="000000"/>
          <w:sz w:val="19"/>
        </w:rPr>
        <w:t xml:space="preserve">Public Website &amp; Booking Experience: </w:t>
      </w:r>
      <w:r>
        <w:rPr>
          <w:rFonts w:ascii="Arial" w:hAnsi="Arial"/>
          <w:color w:val="000000"/>
          <w:sz w:val="19"/>
        </w:rPr>
        <w:t>High-performance Next.js 14 web application with responsive layout for mobile and desktop, interactive vehicle selection, service directory, and direct WhatsApp / call buttons.</w:t>
      </w:r>
    </w:p>
    <w:p>
      <w:pPr>
        <w:pStyle w:val="ListBullet"/>
        <w:spacing w:before="20" w:after="60" w:line="288" w:lineRule="auto"/>
      </w:pPr>
      <w:r>
        <w:rPr>
          <w:rFonts w:ascii="Arial" w:hAnsi="Arial"/>
          <w:b/>
          <w:color w:val="000000"/>
          <w:sz w:val="19"/>
        </w:rPr>
        <w:t xml:space="preserve">Cloud Database (Supabase PostgreSQL): </w:t>
      </w:r>
      <w:r>
        <w:rPr>
          <w:rFonts w:ascii="Arial" w:hAnsi="Arial"/>
          <w:color w:val="000000"/>
          <w:sz w:val="19"/>
        </w:rPr>
        <w:t>Managed PostgreSQL database storing customer intake entries, payment statuses, and vehicle brands with multi-device realtime push synchronization.</w:t>
      </w:r>
    </w:p>
    <w:p>
      <w:pPr>
        <w:pStyle w:val="ListBullet"/>
        <w:spacing w:before="20" w:after="60" w:line="288" w:lineRule="auto"/>
      </w:pPr>
      <w:r>
        <w:rPr>
          <w:rFonts w:ascii="Arial" w:hAnsi="Arial"/>
          <w:b/>
          <w:color w:val="000000"/>
          <w:sz w:val="19"/>
        </w:rPr>
        <w:t xml:space="preserve">Shop Floor Worker Terminal (/worker): </w:t>
      </w:r>
      <w:r>
        <w:rPr>
          <w:rFonts w:ascii="Arial" w:hAnsi="Arial"/>
          <w:color w:val="000000"/>
          <w:sz w:val="19"/>
        </w:rPr>
        <w:t>Dedicated 10-digit PIN-protected interface (PIN: 1234567890) for workshop technicians to log cars and motorcycles, service works, and generate instant floor receipts.</w:t>
      </w:r>
    </w:p>
    <w:p>
      <w:pPr>
        <w:pStyle w:val="ListBullet"/>
        <w:spacing w:before="20" w:after="60" w:line="288" w:lineRule="auto"/>
      </w:pPr>
      <w:r>
        <w:rPr>
          <w:rFonts w:ascii="Arial" w:hAnsi="Arial"/>
          <w:b/>
          <w:color w:val="000000"/>
          <w:sz w:val="19"/>
        </w:rPr>
        <w:t xml:space="preserve">Executive Admin Dashboard (/admin): </w:t>
      </w:r>
      <w:r>
        <w:rPr>
          <w:rFonts w:ascii="Arial" w:hAnsi="Arial"/>
          <w:color w:val="000000"/>
          <w:sz w:val="19"/>
        </w:rPr>
        <w:t>10-digit PIN-protected management portal (PIN: 9876543210) calculating daily earnings, monthly accumulated revenue, yearly archives, and CSV transaction export.</w:t>
      </w:r>
    </w:p>
    <w:p>
      <w:pPr>
        <w:pStyle w:val="ListBullet"/>
        <w:spacing w:before="20" w:after="60" w:line="288" w:lineRule="auto"/>
      </w:pPr>
      <w:r>
        <w:rPr>
          <w:rFonts w:ascii="Arial" w:hAnsi="Arial"/>
          <w:b/>
          <w:color w:val="000000"/>
          <w:sz w:val="19"/>
        </w:rPr>
        <w:t xml:space="preserve">24-Hour Midnight Rollover System: </w:t>
      </w:r>
      <w:r>
        <w:rPr>
          <w:rFonts w:ascii="Arial" w:hAnsi="Arial"/>
          <w:color w:val="000000"/>
          <w:sz w:val="19"/>
        </w:rPr>
        <w:t>Daily automated intake cycle at 11:59:59 PM resetting the morning counter to Rs. 0 while permanently retaining all records in database archives.</w:t>
      </w:r>
    </w:p>
    <w:p>
      <w:pPr>
        <w:pStyle w:val="ListBullet"/>
        <w:spacing w:before="20" w:after="60" w:line="288" w:lineRule="auto"/>
      </w:pPr>
      <w:r>
        <w:rPr>
          <w:rFonts w:ascii="Arial" w:hAnsi="Arial"/>
          <w:b/>
          <w:color w:val="000000"/>
          <w:sz w:val="19"/>
        </w:rPr>
        <w:t xml:space="preserve">Search Engine Optimization (SEO): </w:t>
      </w:r>
      <w:r>
        <w:rPr>
          <w:rFonts w:ascii="Arial" w:hAnsi="Arial"/>
          <w:color w:val="000000"/>
          <w:sz w:val="19"/>
        </w:rPr>
        <w:t>Google Schema.org (AutoRepair) rich snippets, dynamic sitemap.xml, robots.txt, and complete privacy protection on internal portal paths.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1"/>
        </w:rPr>
        <w:t>2. SERVICE LEVEL AGREEMENT (SLA) &amp; TECHNICAL MAINTENANCE</w:t>
      </w:r>
    </w:p>
    <w:p>
      <w:pPr>
        <w:pStyle w:val="ListBullet"/>
        <w:spacing w:before="20" w:after="60" w:line="288" w:lineRule="auto"/>
      </w:pPr>
      <w:r>
        <w:rPr>
          <w:rFonts w:ascii="Arial" w:hAnsi="Arial"/>
          <w:b/>
          <w:color w:val="000000"/>
          <w:sz w:val="19"/>
        </w:rPr>
        <w:t xml:space="preserve">Platform Uptime: </w:t>
      </w:r>
      <w:r>
        <w:rPr>
          <w:rFonts w:ascii="Arial" w:hAnsi="Arial"/>
          <w:color w:val="000000"/>
          <w:sz w:val="19"/>
        </w:rPr>
        <w:t>The Service Provider shall maintain cloud deployment with an annual target uptime of 99.5%.</w:t>
      </w:r>
    </w:p>
    <w:p>
      <w:pPr>
        <w:pStyle w:val="ListBullet"/>
        <w:spacing w:before="20" w:after="60" w:line="288" w:lineRule="auto"/>
      </w:pPr>
      <w:r>
        <w:rPr>
          <w:rFonts w:ascii="Arial" w:hAnsi="Arial"/>
          <w:b/>
          <w:color w:val="000000"/>
          <w:sz w:val="19"/>
        </w:rPr>
        <w:t xml:space="preserve">Critical Support: </w:t>
      </w:r>
      <w:r>
        <w:rPr>
          <w:rFonts w:ascii="Arial" w:hAnsi="Arial"/>
          <w:color w:val="000000"/>
          <w:sz w:val="19"/>
        </w:rPr>
        <w:t>Any platform downtime, database disconnection, or submission failure will be investigated and restored within 12 to 24 hours of notification.</w:t>
      </w:r>
    </w:p>
    <w:p>
      <w:pPr>
        <w:pStyle w:val="ListBullet"/>
        <w:spacing w:before="20" w:after="60" w:line="288" w:lineRule="auto"/>
      </w:pPr>
      <w:r>
        <w:rPr>
          <w:rFonts w:ascii="Arial" w:hAnsi="Arial"/>
          <w:b/>
          <w:color w:val="000000"/>
          <w:sz w:val="19"/>
        </w:rPr>
        <w:t xml:space="preserve">Routine Revisions: </w:t>
      </w:r>
      <w:r>
        <w:rPr>
          <w:rFonts w:ascii="Arial" w:hAnsi="Arial"/>
          <w:color w:val="000000"/>
          <w:sz w:val="19"/>
        </w:rPr>
        <w:t>Up to four (4) content, pricing, or photograph revisions per calendar year are included at zero additional charge.</w:t>
      </w:r>
    </w:p>
    <w:p>
      <w:pPr>
        <w:pStyle w:val="ListBullet"/>
        <w:spacing w:before="20" w:after="60" w:line="288" w:lineRule="auto"/>
      </w:pPr>
      <w:r>
        <w:rPr>
          <w:rFonts w:ascii="Arial" w:hAnsi="Arial"/>
          <w:b/>
          <w:color w:val="000000"/>
          <w:sz w:val="19"/>
        </w:rPr>
        <w:t xml:space="preserve">Database Integrity: </w:t>
      </w:r>
      <w:r>
        <w:rPr>
          <w:rFonts w:ascii="Arial" w:hAnsi="Arial"/>
          <w:color w:val="000000"/>
          <w:sz w:val="19"/>
        </w:rPr>
        <w:t>Zero-demo data protection is enforced so no artificial test records pollute the Client's genuine accounts.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1"/>
        </w:rPr>
        <w:t>3. DATA OWNERSHIP &amp; CONFIDENTIALITY</w:t>
      </w:r>
    </w:p>
    <w:p>
      <w:pPr>
        <w:pStyle w:val="ListBullet"/>
        <w:spacing w:before="20" w:after="60" w:line="288" w:lineRule="auto"/>
      </w:pPr>
      <w:r>
        <w:rPr>
          <w:rFonts w:ascii="Arial" w:hAnsi="Arial"/>
          <w:b/>
          <w:color w:val="000000"/>
          <w:sz w:val="19"/>
        </w:rPr>
        <w:t xml:space="preserve">100% Client Ownership: </w:t>
      </w:r>
      <w:r>
        <w:rPr>
          <w:rFonts w:ascii="Arial" w:hAnsi="Arial"/>
          <w:color w:val="000000"/>
          <w:sz w:val="19"/>
        </w:rPr>
        <w:t>The Client retains exclusive ownership of all customer phone numbers, vehicle records, billing data, business imagery, and brand identity.</w:t>
      </w:r>
    </w:p>
    <w:p>
      <w:pPr>
        <w:pStyle w:val="ListBullet"/>
        <w:spacing w:before="20" w:after="60" w:line="288" w:lineRule="auto"/>
      </w:pPr>
      <w:r>
        <w:rPr>
          <w:rFonts w:ascii="Arial" w:hAnsi="Arial"/>
          <w:b/>
          <w:color w:val="000000"/>
          <w:sz w:val="19"/>
        </w:rPr>
        <w:t xml:space="preserve">Strict Confidentiality: </w:t>
      </w:r>
      <w:r>
        <w:rPr>
          <w:rFonts w:ascii="Arial" w:hAnsi="Arial"/>
          <w:color w:val="000000"/>
          <w:sz w:val="19"/>
        </w:rPr>
        <w:t>The Service Provider shall never share, sell, or disclose the Client's customer records or portal access passwords to any third party.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1"/>
        </w:rPr>
        <w:t>4. PAYMENT CONFIRMATION &amp; COMMERCIAL TERMS</w:t>
      </w:r>
    </w:p>
    <w:p>
      <w:pPr>
        <w:spacing w:before="40" w:after="80" w:line="300" w:lineRule="auto"/>
      </w:pPr>
      <w:r>
        <w:rPr>
          <w:rFonts w:ascii="Arial" w:hAnsi="Arial"/>
          <w:color w:val="000000"/>
          <w:sz w:val="19"/>
        </w:rPr>
        <w:t>• Total Agreed Amount: Rs. 2,500/- (Rupees Two Thousand Five Hundred Only) for 36 Months.</w:t>
        <w:br/>
        <w:t>• Payment Mode: [  ] Cash      [  ] UPI / GPay / PhonePe      [  ] Bank Transfer (NEFT/IMPS)</w:t>
        <w:br/>
        <w:t>• Payment Reference / UTR No.: ___________________________________   Date: _____________________</w:t>
        <w:br/>
        <w:t>• Payment Status: [  ] Full Payment Received      [  ] Balance Outstanding: Rs. ____________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1"/>
        </w:rPr>
        <w:t>5. SIGNATURES &amp; ACCEPTANCE</w:t>
      </w:r>
    </w:p>
    <w:p>
      <w:pPr>
        <w:spacing w:after="120"/>
      </w:pPr>
      <w:r>
        <w:rPr>
          <w:rFonts w:ascii="Arial" w:hAnsi="Arial"/>
          <w:sz w:val="19"/>
        </w:rPr>
        <w:t>IN WITNESS WHEREOF, the Parties have executed this Agreement on the Effective Date written above: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96"/>
        <w:gridCol w:w="4896"/>
      </w:tblGrid>
      <w:tr>
        <w:tc>
          <w:tcPr>
            <w:tcW w:type="dxa" w:w="4968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19"/>
              </w:rPr>
              <w:t>FOR SERVICE PROVIDER / DEVELOPER:</w:t>
            </w:r>
          </w:p>
          <w:p>
            <w:pPr>
              <w:spacing w:after="0" w:line="324" w:lineRule="auto"/>
            </w:pPr>
            <w:r>
              <w:rPr>
                <w:rFonts w:ascii="Arial" w:hAnsi="Arial"/>
                <w:color w:val="000000"/>
                <w:sz w:val="18"/>
              </w:rPr>
              <w:t>Name: ____________________________________</w:t>
              <w:br/>
              <w:t>Designation: Full-Stack Web Engineer</w:t>
              <w:br/>
              <w:br/>
              <w:br/>
              <w:t>Authorized Signature: ______________________</w:t>
              <w:br/>
              <w:t>Date: 17th September 2026</w:t>
              <w:br/>
              <w:t>Place: Bengaluru, Karnataka</w:t>
            </w:r>
          </w:p>
        </w:tc>
        <w:tc>
          <w:tcPr>
            <w:tcW w:type="dxa" w:w="4968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19"/>
              </w:rPr>
              <w:t>FOR CLIENT / WORKSHOP OWNER:</w:t>
            </w:r>
          </w:p>
          <w:p>
            <w:pPr>
              <w:spacing w:after="0" w:line="324" w:lineRule="auto"/>
            </w:pPr>
            <w:r>
              <w:rPr>
                <w:rFonts w:ascii="Arial" w:hAnsi="Arial"/>
                <w:color w:val="000000"/>
                <w:sz w:val="18"/>
              </w:rPr>
              <w:t>Business: Indian Two &amp; Four Wheeler Alignment</w:t>
              <w:br/>
              <w:t>Proprietor: _______________________________</w:t>
              <w:br/>
              <w:br/>
              <w:t>Signature: _________________________________</w:t>
              <w:br/>
              <w:t>Workshop Stamp: [                         ]</w:t>
              <w:br/>
              <w:t>Date: 17th September 2026 | Kammanahalli, BLR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000000"/>
          <w:sz w:val="19"/>
        </w:rPr>
        <w:t>Witness Signatures: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896"/>
        <w:gridCol w:w="4896"/>
      </w:tblGrid>
      <w:tr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300" w:lineRule="auto"/>
            </w:pPr>
            <w:r>
              <w:rPr>
                <w:rFonts w:ascii="Arial" w:hAnsi="Arial"/>
                <w:color w:val="000000"/>
                <w:sz w:val="17"/>
              </w:rPr>
              <w:t>1. Witness Name: _________________________</w:t>
              <w:br/>
              <w:t xml:space="preserve">   Address: ______________________________</w:t>
              <w:br/>
              <w:t xml:space="preserve">   Signature: ____________________________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300" w:lineRule="auto"/>
            </w:pPr>
            <w:r>
              <w:rPr>
                <w:rFonts w:ascii="Arial" w:hAnsi="Arial"/>
                <w:color w:val="000000"/>
                <w:sz w:val="17"/>
              </w:rPr>
              <w:t>2. Witness Name: _________________________</w:t>
              <w:br/>
              <w:t xml:space="preserve">   Address: ______________________________</w:t>
              <w:br/>
              <w:t xml:space="preserve">   Signature: ____________________________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