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9B974" w14:textId="56AB4414" w:rsidR="000534BA" w:rsidRPr="000534BA" w:rsidRDefault="000534BA">
      <w:pPr>
        <w:rPr>
          <w:b/>
          <w:bCs/>
        </w:rPr>
      </w:pPr>
      <w:r w:rsidRPr="000534BA">
        <w:rPr>
          <w:b/>
          <w:bCs/>
        </w:rPr>
        <w:t>Task 4</w:t>
      </w:r>
    </w:p>
    <w:p w14:paraId="78A04C7D" w14:textId="79C297E2" w:rsidR="00193962" w:rsidRDefault="00D726BD">
      <w:r>
        <w:rPr>
          <w:noProof/>
        </w:rPr>
        <w:drawing>
          <wp:inline distT="0" distB="0" distL="0" distR="0" wp14:anchorId="3336E8E1" wp14:editId="4A23E1C0">
            <wp:extent cx="4907280" cy="195073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9156" cy="1959429"/>
                    </a:xfrm>
                    <a:prstGeom prst="rect">
                      <a:avLst/>
                    </a:prstGeom>
                  </pic:spPr>
                </pic:pic>
              </a:graphicData>
            </a:graphic>
          </wp:inline>
        </w:drawing>
      </w:r>
    </w:p>
    <w:p w14:paraId="4BDF0A73" w14:textId="77777777" w:rsidR="005A0530" w:rsidRDefault="005A0530" w:rsidP="005A0530">
      <w:r>
        <w:t>Analysis</w:t>
      </w:r>
    </w:p>
    <w:p w14:paraId="1F18756B" w14:textId="3D80BE7D" w:rsidR="005A0530" w:rsidRDefault="00430C92" w:rsidP="005A0530">
      <w:r>
        <w:t>We wanted to find out the distribution of Netflix content in terms of maturity ratings</w:t>
      </w:r>
      <w:r w:rsidR="00D35CF6">
        <w:t xml:space="preserve"> and</w:t>
      </w:r>
      <w:r>
        <w:t xml:space="preserve"> availability </w:t>
      </w:r>
      <w:r w:rsidR="00D35CF6">
        <w:t>across the movie and Tv Show categories. We</w:t>
      </w:r>
      <w:r w:rsidR="00796F7B">
        <w:t xml:space="preserve"> designed the visual by t</w:t>
      </w:r>
      <w:r w:rsidR="005A0530">
        <w:t xml:space="preserve">aking the count of ratings as Y-axis and type of rating as X-axis. The bar graph clearly shows the type of content that is available and </w:t>
      </w:r>
      <w:proofErr w:type="gramStart"/>
      <w:r w:rsidR="005A0530">
        <w:t>it’s</w:t>
      </w:r>
      <w:proofErr w:type="gramEnd"/>
      <w:r w:rsidR="005A0530">
        <w:t xml:space="preserve"> quantity. Separation on type further expresses the presence of different categories of content. </w:t>
      </w:r>
      <w:r w:rsidR="00796F7B">
        <w:t xml:space="preserve">The separation on type was important because it is evident that both categories have </w:t>
      </w:r>
      <w:r w:rsidR="005F1D05">
        <w:t>dissimilar availabilities of mature content.</w:t>
      </w:r>
    </w:p>
    <w:p w14:paraId="4803E05E" w14:textId="006465CC" w:rsidR="00927094" w:rsidRDefault="00BC4D03" w:rsidP="005A0530">
      <w:r>
        <w:t>Visualization</w:t>
      </w:r>
    </w:p>
    <w:p w14:paraId="7928A25E" w14:textId="7FF9AC6C" w:rsidR="00927094" w:rsidRDefault="00F661C2" w:rsidP="005A0530">
      <w:r>
        <w:t xml:space="preserve">We had to determine the count of </w:t>
      </w:r>
      <w:r w:rsidR="004A693A">
        <w:t>the maturity rating rows and divide them according the different ratings. Bar graph was the best suited visual for this task, because it clearly shows the frequency distribution,</w:t>
      </w:r>
      <w:r w:rsidR="006A65E4">
        <w:t xml:space="preserve"> </w:t>
      </w:r>
      <w:r w:rsidR="00016657">
        <w:t>relative proportions</w:t>
      </w:r>
      <w:r w:rsidR="009F5A8B">
        <w:t xml:space="preserve"> between multiple categories and can be arranged in ascending order</w:t>
      </w:r>
      <w:r w:rsidR="00820CB9">
        <w:t>.</w:t>
      </w:r>
    </w:p>
    <w:p w14:paraId="699CD8B5" w14:textId="77777777" w:rsidR="00442FCD" w:rsidRDefault="00442FCD" w:rsidP="00442FCD">
      <w:r>
        <w:t>Implementation</w:t>
      </w:r>
    </w:p>
    <w:p w14:paraId="4132745E" w14:textId="36B3CAE9" w:rsidR="00442FCD" w:rsidRDefault="00442FCD" w:rsidP="00442FCD">
      <w:r>
        <w:t xml:space="preserve">For task 4, we had to summarise the type of content available on Netflix according to their maturity rating. The visualization displays the different maturity rating content in a bar graph. The graph was created on Tableau. The graph uses the following columns – Rating, </w:t>
      </w:r>
      <w:proofErr w:type="gramStart"/>
      <w:r>
        <w:t>Count(</w:t>
      </w:r>
      <w:proofErr w:type="gramEnd"/>
      <w:r>
        <w:t xml:space="preserve">Rating) and Type (indicates whether Movie or Tv Show). We also filtered out null values – Rows where rating </w:t>
      </w:r>
      <w:proofErr w:type="gramStart"/>
      <w:r>
        <w:t>wasn’t</w:t>
      </w:r>
      <w:proofErr w:type="gramEnd"/>
      <w:r>
        <w:t xml:space="preserve"> present.</w:t>
      </w:r>
    </w:p>
    <w:p w14:paraId="2A7C2DE7" w14:textId="003BFFE5" w:rsidR="00442FCD" w:rsidRDefault="00442FCD" w:rsidP="00442FCD"/>
    <w:p w14:paraId="18D49FC4" w14:textId="05E7A0E4" w:rsidR="00332A7D" w:rsidRDefault="00332A7D" w:rsidP="00442FCD">
      <w:r>
        <w:t>Evaluation</w:t>
      </w:r>
      <w:r w:rsidR="006878EF">
        <w:t>:</w:t>
      </w:r>
    </w:p>
    <w:p w14:paraId="1FD1E9C0" w14:textId="77777777" w:rsidR="00230387" w:rsidRDefault="00230387" w:rsidP="00230387">
      <w:pPr>
        <w:jc w:val="both"/>
      </w:pPr>
      <w:r>
        <w:t xml:space="preserve">For this set of tasks and visualization we used Think Aloud evaluation technique. This direct observation method was performed on two users which involved asking them to think out loud as they were performing a task. </w:t>
      </w:r>
      <w:proofErr w:type="gramStart"/>
      <w:r>
        <w:t>The  user</w:t>
      </w:r>
      <w:proofErr w:type="gramEnd"/>
      <w:r>
        <w:t xml:space="preserve"> actions on this visualization pertaining to what they are looking at, what they are thinking, doing and feeling were noted down. This helped us in </w:t>
      </w:r>
      <w:proofErr w:type="gramStart"/>
      <w:r>
        <w:t>determining  the</w:t>
      </w:r>
      <w:proofErr w:type="gramEnd"/>
      <w:r>
        <w:t xml:space="preserve"> user expectations and in identifying the aspects of the visualization that were unclear or perplexing. </w:t>
      </w:r>
    </w:p>
    <w:p w14:paraId="53012A97" w14:textId="56A7B7C5" w:rsidR="00230387" w:rsidRDefault="00230387" w:rsidP="00230387">
      <w:pPr>
        <w:jc w:val="both"/>
      </w:pPr>
      <w:r>
        <w:t xml:space="preserve">The </w:t>
      </w:r>
      <w:r w:rsidR="006074BB">
        <w:t>Bar graph was</w:t>
      </w:r>
      <w:r>
        <w:t xml:space="preserve"> showcased to 2 participants addressing the following tasks:</w:t>
      </w:r>
    </w:p>
    <w:p w14:paraId="6ECBB367" w14:textId="77777777" w:rsidR="00230387" w:rsidRDefault="00230387" w:rsidP="00230387">
      <w:pPr>
        <w:pStyle w:val="ListParagraph"/>
        <w:numPr>
          <w:ilvl w:val="0"/>
          <w:numId w:val="1"/>
        </w:numPr>
        <w:jc w:val="both"/>
      </w:pPr>
      <w:r>
        <w:t xml:space="preserve">Task 1: Tell us what this visualization represents </w:t>
      </w:r>
    </w:p>
    <w:p w14:paraId="17AE5A60" w14:textId="46023727" w:rsidR="00230387" w:rsidRDefault="00230387" w:rsidP="00230387">
      <w:pPr>
        <w:pStyle w:val="ListParagraph"/>
        <w:numPr>
          <w:ilvl w:val="0"/>
          <w:numId w:val="1"/>
        </w:numPr>
        <w:jc w:val="both"/>
      </w:pPr>
      <w:r>
        <w:t xml:space="preserve">Task 2: Looking at </w:t>
      </w:r>
      <w:r w:rsidR="006074BB">
        <w:t>the graph</w:t>
      </w:r>
      <w:r w:rsidR="005C124D">
        <w:t>, identify the content rating which is the most available.</w:t>
      </w:r>
    </w:p>
    <w:p w14:paraId="16CDD458" w14:textId="0D5ACC76" w:rsidR="00230387" w:rsidRDefault="00230387" w:rsidP="00230387">
      <w:pPr>
        <w:pStyle w:val="ListParagraph"/>
        <w:numPr>
          <w:ilvl w:val="0"/>
          <w:numId w:val="1"/>
        </w:numPr>
        <w:jc w:val="both"/>
      </w:pPr>
      <w:r>
        <w:t xml:space="preserve">Task </w:t>
      </w:r>
      <w:proofErr w:type="gramStart"/>
      <w:r>
        <w:t>3 :</w:t>
      </w:r>
      <w:proofErr w:type="gramEnd"/>
      <w:r>
        <w:t xml:space="preserve"> </w:t>
      </w:r>
      <w:r w:rsidR="005C124D">
        <w:t>Spot the difference</w:t>
      </w:r>
      <w:r w:rsidR="00C225B3">
        <w:t>, if any, between the 2 types of content available.</w:t>
      </w:r>
    </w:p>
    <w:p w14:paraId="7157E1AC" w14:textId="77777777" w:rsidR="00230387" w:rsidRDefault="00230387" w:rsidP="00230387">
      <w:pPr>
        <w:jc w:val="both"/>
      </w:pPr>
      <w:r>
        <w:lastRenderedPageBreak/>
        <w:t xml:space="preserve">For </w:t>
      </w:r>
      <w:proofErr w:type="gramStart"/>
      <w:r>
        <w:t>all  the</w:t>
      </w:r>
      <w:proofErr w:type="gramEnd"/>
      <w:r>
        <w:t xml:space="preserve"> tasks as listed above, the thoughts and actions of the participants were noted down. The single ease question score for these tasks was asked to every participant and noted down. This included just one question on - How difficult or easy did participants find the task? The range of the score was set from 1 – 5, with 1 being the toughest and 5 being the easiest.  Below mentioned is the observation for the same.</w:t>
      </w:r>
    </w:p>
    <w:tbl>
      <w:tblPr>
        <w:tblStyle w:val="TableGrid"/>
        <w:tblW w:w="0" w:type="auto"/>
        <w:tblLook w:val="04A0" w:firstRow="1" w:lastRow="0" w:firstColumn="1" w:lastColumn="0" w:noHBand="0" w:noVBand="1"/>
      </w:tblPr>
      <w:tblGrid>
        <w:gridCol w:w="2998"/>
        <w:gridCol w:w="3009"/>
        <w:gridCol w:w="3009"/>
      </w:tblGrid>
      <w:tr w:rsidR="00230387" w14:paraId="4E5CC33F" w14:textId="77777777" w:rsidTr="00CD4656">
        <w:tc>
          <w:tcPr>
            <w:tcW w:w="3116" w:type="dxa"/>
          </w:tcPr>
          <w:p w14:paraId="53797C0B" w14:textId="77777777" w:rsidR="00230387" w:rsidRPr="007C5C98" w:rsidRDefault="00230387" w:rsidP="00CD4656">
            <w:pPr>
              <w:jc w:val="center"/>
              <w:rPr>
                <w:b/>
                <w:bCs/>
                <w:color w:val="44546A" w:themeColor="text2"/>
              </w:rPr>
            </w:pPr>
            <w:r w:rsidRPr="007C5C98">
              <w:rPr>
                <w:b/>
                <w:bCs/>
                <w:color w:val="44546A" w:themeColor="text2"/>
              </w:rPr>
              <w:t>Single Ease Question</w:t>
            </w:r>
          </w:p>
        </w:tc>
        <w:tc>
          <w:tcPr>
            <w:tcW w:w="3117" w:type="dxa"/>
          </w:tcPr>
          <w:p w14:paraId="769895DF" w14:textId="77777777" w:rsidR="00230387" w:rsidRPr="007C5C98" w:rsidRDefault="00230387" w:rsidP="00CD4656">
            <w:pPr>
              <w:jc w:val="center"/>
              <w:rPr>
                <w:b/>
                <w:bCs/>
                <w:color w:val="44546A" w:themeColor="text2"/>
              </w:rPr>
            </w:pPr>
            <w:r w:rsidRPr="007C5C98">
              <w:rPr>
                <w:b/>
                <w:bCs/>
                <w:color w:val="44546A" w:themeColor="text2"/>
              </w:rPr>
              <w:t>Participant 1</w:t>
            </w:r>
          </w:p>
        </w:tc>
        <w:tc>
          <w:tcPr>
            <w:tcW w:w="3117" w:type="dxa"/>
          </w:tcPr>
          <w:p w14:paraId="56BA9115" w14:textId="77777777" w:rsidR="00230387" w:rsidRPr="007C5C98" w:rsidRDefault="00230387" w:rsidP="00CD4656">
            <w:pPr>
              <w:jc w:val="center"/>
              <w:rPr>
                <w:b/>
                <w:bCs/>
                <w:color w:val="44546A" w:themeColor="text2"/>
              </w:rPr>
            </w:pPr>
            <w:r w:rsidRPr="007C5C98">
              <w:rPr>
                <w:b/>
                <w:bCs/>
                <w:color w:val="44546A" w:themeColor="text2"/>
              </w:rPr>
              <w:t>Participant 2</w:t>
            </w:r>
          </w:p>
        </w:tc>
      </w:tr>
      <w:tr w:rsidR="00230387" w14:paraId="4D6124D7" w14:textId="77777777" w:rsidTr="00CD4656">
        <w:tc>
          <w:tcPr>
            <w:tcW w:w="3116" w:type="dxa"/>
          </w:tcPr>
          <w:p w14:paraId="57BB21F3" w14:textId="77777777" w:rsidR="00230387" w:rsidRDefault="00230387" w:rsidP="00CD4656">
            <w:pPr>
              <w:jc w:val="center"/>
            </w:pPr>
            <w:r>
              <w:t>Task 1</w:t>
            </w:r>
          </w:p>
        </w:tc>
        <w:tc>
          <w:tcPr>
            <w:tcW w:w="3117" w:type="dxa"/>
          </w:tcPr>
          <w:p w14:paraId="41124DDB" w14:textId="77777777" w:rsidR="00230387" w:rsidRDefault="00230387" w:rsidP="00CD4656">
            <w:pPr>
              <w:jc w:val="center"/>
            </w:pPr>
            <w:r>
              <w:t>5</w:t>
            </w:r>
          </w:p>
        </w:tc>
        <w:tc>
          <w:tcPr>
            <w:tcW w:w="3117" w:type="dxa"/>
          </w:tcPr>
          <w:p w14:paraId="76419795" w14:textId="77777777" w:rsidR="00230387" w:rsidRDefault="00230387" w:rsidP="00CD4656">
            <w:pPr>
              <w:jc w:val="center"/>
            </w:pPr>
            <w:r>
              <w:t>5</w:t>
            </w:r>
          </w:p>
        </w:tc>
      </w:tr>
      <w:tr w:rsidR="00230387" w14:paraId="572DAEA3" w14:textId="77777777" w:rsidTr="00CD4656">
        <w:tc>
          <w:tcPr>
            <w:tcW w:w="3116" w:type="dxa"/>
          </w:tcPr>
          <w:p w14:paraId="22CF33BC" w14:textId="77777777" w:rsidR="00230387" w:rsidRDefault="00230387" w:rsidP="00CD4656">
            <w:pPr>
              <w:jc w:val="center"/>
            </w:pPr>
            <w:r>
              <w:t>Task 2</w:t>
            </w:r>
          </w:p>
        </w:tc>
        <w:tc>
          <w:tcPr>
            <w:tcW w:w="3117" w:type="dxa"/>
          </w:tcPr>
          <w:p w14:paraId="02006ECB" w14:textId="77777777" w:rsidR="00230387" w:rsidRDefault="00230387" w:rsidP="00CD4656">
            <w:pPr>
              <w:jc w:val="center"/>
            </w:pPr>
            <w:r>
              <w:t>5</w:t>
            </w:r>
          </w:p>
        </w:tc>
        <w:tc>
          <w:tcPr>
            <w:tcW w:w="3117" w:type="dxa"/>
          </w:tcPr>
          <w:p w14:paraId="65A71DC3" w14:textId="77777777" w:rsidR="00230387" w:rsidRDefault="00230387" w:rsidP="00CD4656">
            <w:pPr>
              <w:jc w:val="center"/>
            </w:pPr>
            <w:r>
              <w:t>5</w:t>
            </w:r>
          </w:p>
        </w:tc>
      </w:tr>
      <w:tr w:rsidR="00230387" w14:paraId="446C705C" w14:textId="77777777" w:rsidTr="00CD4656">
        <w:tc>
          <w:tcPr>
            <w:tcW w:w="3116" w:type="dxa"/>
          </w:tcPr>
          <w:p w14:paraId="0E918A2B" w14:textId="77777777" w:rsidR="00230387" w:rsidRDefault="00230387" w:rsidP="00CD4656">
            <w:pPr>
              <w:jc w:val="center"/>
            </w:pPr>
            <w:r>
              <w:t>Task 3</w:t>
            </w:r>
          </w:p>
        </w:tc>
        <w:tc>
          <w:tcPr>
            <w:tcW w:w="3117" w:type="dxa"/>
          </w:tcPr>
          <w:p w14:paraId="006E5D21" w14:textId="77777777" w:rsidR="00230387" w:rsidRDefault="00230387" w:rsidP="00CD4656">
            <w:pPr>
              <w:jc w:val="center"/>
            </w:pPr>
            <w:r>
              <w:t>5</w:t>
            </w:r>
          </w:p>
        </w:tc>
        <w:tc>
          <w:tcPr>
            <w:tcW w:w="3117" w:type="dxa"/>
          </w:tcPr>
          <w:p w14:paraId="24F775BC" w14:textId="77777777" w:rsidR="00230387" w:rsidRDefault="00230387" w:rsidP="00CD4656">
            <w:pPr>
              <w:jc w:val="center"/>
            </w:pPr>
            <w:r>
              <w:t>4</w:t>
            </w:r>
          </w:p>
        </w:tc>
      </w:tr>
    </w:tbl>
    <w:p w14:paraId="0F1F4E35" w14:textId="77777777" w:rsidR="00230387" w:rsidRDefault="00230387" w:rsidP="00230387"/>
    <w:p w14:paraId="2D786EB6" w14:textId="77777777" w:rsidR="00332A7D" w:rsidRDefault="00332A7D" w:rsidP="00442FCD"/>
    <w:p w14:paraId="467F1C14" w14:textId="50795681" w:rsidR="00442FCD" w:rsidRDefault="000D7533" w:rsidP="00442FCD">
      <w:r>
        <w:t>Summary of results</w:t>
      </w:r>
    </w:p>
    <w:p w14:paraId="1564F992" w14:textId="77777777" w:rsidR="00442FCD" w:rsidRDefault="00442FCD" w:rsidP="00442FCD">
      <w:r>
        <w:t xml:space="preserve">Maturity rating visualization indicates that most of the content – whether </w:t>
      </w:r>
      <w:proofErr w:type="gramStart"/>
      <w:r>
        <w:t>it’s</w:t>
      </w:r>
      <w:proofErr w:type="gramEnd"/>
      <w:r>
        <w:t xml:space="preserve"> movies or TV shows, belongs to Mature category. TV-14 rating is assigned to media which needs parental guidance for viewers below 14 years of age and this type of content is 2</w:t>
      </w:r>
      <w:r w:rsidRPr="00F05839">
        <w:rPr>
          <w:vertAlign w:val="superscript"/>
        </w:rPr>
        <w:t>nd</w:t>
      </w:r>
      <w:r>
        <w:t xml:space="preserve"> most common (across both Movies and Tv shows). It is also evident that there are far higher R rated movies than R rated Tv shows. Therefore, it can be said that majority of the content available on Netflix is not suitable for children.</w:t>
      </w:r>
    </w:p>
    <w:p w14:paraId="45DFB3FB" w14:textId="5E08ED09" w:rsidR="00442FCD" w:rsidRDefault="00442FCD" w:rsidP="00442FCD">
      <w:r>
        <w:t xml:space="preserve">Among the 2 categories of content – Movies and Tv Shows, it appears that there is more rating data for Movies. After analysing the dataset, we were able to conclude that the dataset indeed has more movies and fewer TV shows, thereby validating our conclusion. </w:t>
      </w:r>
    </w:p>
    <w:p w14:paraId="0BAC2141" w14:textId="77777777" w:rsidR="004C71B3" w:rsidRDefault="004C71B3" w:rsidP="00442FCD"/>
    <w:p w14:paraId="34438411" w14:textId="77777777" w:rsidR="00442FCD" w:rsidRDefault="00442FCD" w:rsidP="00442FCD">
      <w:r>
        <w:t>Discussion</w:t>
      </w:r>
    </w:p>
    <w:p w14:paraId="1D2E52C0" w14:textId="0765DCDC" w:rsidR="00442FCD" w:rsidRDefault="00442FCD" w:rsidP="00442FCD">
      <w:proofErr w:type="spellStart"/>
      <w:r>
        <w:t>Netlfix</w:t>
      </w:r>
      <w:proofErr w:type="spellEnd"/>
      <w:r>
        <w:t xml:space="preserve"> offers to option to set profiles that block mature content for children. According to our analysis, vast majority of content on Netflix is not suitable for children. </w:t>
      </w:r>
      <w:r w:rsidR="0016058A">
        <w:t xml:space="preserve">We believe that </w:t>
      </w:r>
      <w:r>
        <w:t>Netflix realised th</w:t>
      </w:r>
      <w:r w:rsidR="0016058A">
        <w:t>e fact that</w:t>
      </w:r>
      <w:r>
        <w:t xml:space="preserve"> they have mature content and therefore </w:t>
      </w:r>
      <w:r w:rsidR="0016058A">
        <w:t>decided to add</w:t>
      </w:r>
      <w:r>
        <w:t xml:space="preserve"> this setting. The internet </w:t>
      </w:r>
      <w:proofErr w:type="gramStart"/>
      <w:r>
        <w:t>isn’t</w:t>
      </w:r>
      <w:proofErr w:type="gramEnd"/>
      <w:r>
        <w:t xml:space="preserve"> governed by the same censorship laws as broadcasted Television. This makes publishing R rated content easier and explains the presence of R rated movies on Netflix.</w:t>
      </w:r>
    </w:p>
    <w:p w14:paraId="152949AC" w14:textId="77777777" w:rsidR="00442FCD" w:rsidRDefault="00442FCD" w:rsidP="00442FCD">
      <w:r>
        <w:t>During the genre analysis, we learned that in general, “Drama” content is widely available on Netflix. However, after joining IMDB movie dataset we realised that “Action” movies tend to bring in more money for the production companies.</w:t>
      </w:r>
    </w:p>
    <w:p w14:paraId="18E3E00C" w14:textId="5A1364AF" w:rsidR="00442FCD" w:rsidRDefault="00442FCD" w:rsidP="005A0530"/>
    <w:p w14:paraId="177A4B5D" w14:textId="77777777" w:rsidR="00325A3D" w:rsidRDefault="00325A3D" w:rsidP="00325A3D">
      <w:pPr>
        <w:pStyle w:val="Heading2"/>
      </w:pPr>
      <w:r>
        <w:t>Evaluation Technique for Appendix:</w:t>
      </w:r>
    </w:p>
    <w:tbl>
      <w:tblPr>
        <w:tblStyle w:val="TableGrid"/>
        <w:tblW w:w="0" w:type="auto"/>
        <w:tblLook w:val="04A0" w:firstRow="1" w:lastRow="0" w:firstColumn="1" w:lastColumn="0" w:noHBand="0" w:noVBand="1"/>
      </w:tblPr>
      <w:tblGrid>
        <w:gridCol w:w="4511"/>
        <w:gridCol w:w="4505"/>
      </w:tblGrid>
      <w:tr w:rsidR="00325A3D" w14:paraId="411F761F" w14:textId="77777777" w:rsidTr="00CD4656">
        <w:tc>
          <w:tcPr>
            <w:tcW w:w="4675" w:type="dxa"/>
          </w:tcPr>
          <w:p w14:paraId="49A9E123" w14:textId="77777777" w:rsidR="00325A3D" w:rsidRDefault="00325A3D" w:rsidP="00CD4656">
            <w:pPr>
              <w:jc w:val="both"/>
            </w:pPr>
            <w:r>
              <w:t>Participant ID</w:t>
            </w:r>
          </w:p>
        </w:tc>
        <w:tc>
          <w:tcPr>
            <w:tcW w:w="4675" w:type="dxa"/>
          </w:tcPr>
          <w:p w14:paraId="152ED7F4" w14:textId="77777777" w:rsidR="00325A3D" w:rsidRDefault="00325A3D" w:rsidP="00CD4656">
            <w:pPr>
              <w:jc w:val="both"/>
            </w:pPr>
            <w:r>
              <w:t>1</w:t>
            </w:r>
          </w:p>
        </w:tc>
      </w:tr>
      <w:tr w:rsidR="00325A3D" w14:paraId="6057B56F" w14:textId="77777777" w:rsidTr="00CD4656">
        <w:tc>
          <w:tcPr>
            <w:tcW w:w="4675" w:type="dxa"/>
          </w:tcPr>
          <w:p w14:paraId="6F034BDD" w14:textId="77777777" w:rsidR="00325A3D" w:rsidRDefault="00325A3D" w:rsidP="00CD4656">
            <w:pPr>
              <w:jc w:val="both"/>
            </w:pPr>
            <w:r>
              <w:t>Task ID</w:t>
            </w:r>
          </w:p>
        </w:tc>
        <w:tc>
          <w:tcPr>
            <w:tcW w:w="4675" w:type="dxa"/>
          </w:tcPr>
          <w:p w14:paraId="6C825DDC" w14:textId="77777777" w:rsidR="00325A3D" w:rsidRDefault="00325A3D" w:rsidP="00CD4656">
            <w:pPr>
              <w:jc w:val="both"/>
            </w:pPr>
            <w:r>
              <w:t>1</w:t>
            </w:r>
          </w:p>
        </w:tc>
      </w:tr>
      <w:tr w:rsidR="00325A3D" w14:paraId="5FEA8B7C" w14:textId="77777777" w:rsidTr="00CD4656">
        <w:tc>
          <w:tcPr>
            <w:tcW w:w="4675" w:type="dxa"/>
          </w:tcPr>
          <w:p w14:paraId="1FD84E8D" w14:textId="77777777" w:rsidR="00325A3D" w:rsidRDefault="00325A3D" w:rsidP="00CD4656">
            <w:pPr>
              <w:jc w:val="both"/>
            </w:pPr>
            <w:r>
              <w:t>Overall Result</w:t>
            </w:r>
          </w:p>
        </w:tc>
        <w:tc>
          <w:tcPr>
            <w:tcW w:w="4675" w:type="dxa"/>
          </w:tcPr>
          <w:p w14:paraId="484A27ED" w14:textId="77777777" w:rsidR="00325A3D" w:rsidRDefault="00325A3D" w:rsidP="00CD4656">
            <w:pPr>
              <w:jc w:val="both"/>
            </w:pPr>
            <w:r>
              <w:t>Success</w:t>
            </w:r>
          </w:p>
        </w:tc>
      </w:tr>
      <w:tr w:rsidR="00325A3D" w14:paraId="4343452E" w14:textId="77777777" w:rsidTr="00CD4656">
        <w:tc>
          <w:tcPr>
            <w:tcW w:w="4675" w:type="dxa"/>
          </w:tcPr>
          <w:p w14:paraId="43F5EC76" w14:textId="77777777" w:rsidR="00325A3D" w:rsidRDefault="00325A3D" w:rsidP="00CD4656">
            <w:pPr>
              <w:jc w:val="both"/>
            </w:pPr>
            <w:r>
              <w:t>Process</w:t>
            </w:r>
          </w:p>
        </w:tc>
        <w:tc>
          <w:tcPr>
            <w:tcW w:w="4675" w:type="dxa"/>
          </w:tcPr>
          <w:p w14:paraId="4C7D5198" w14:textId="77777777" w:rsidR="00325A3D" w:rsidRDefault="00325A3D" w:rsidP="00CD4656">
            <w:pPr>
              <w:jc w:val="both"/>
            </w:pPr>
            <w:r>
              <w:t>User looked at the bar graph</w:t>
            </w:r>
          </w:p>
          <w:p w14:paraId="7EB00F2E" w14:textId="77777777" w:rsidR="00325A3D" w:rsidRDefault="00325A3D" w:rsidP="00CD4656">
            <w:pPr>
              <w:jc w:val="both"/>
            </w:pPr>
            <w:r>
              <w:t>User has identified the intent of the graph.</w:t>
            </w:r>
          </w:p>
        </w:tc>
      </w:tr>
      <w:tr w:rsidR="00325A3D" w14:paraId="66CADA5E" w14:textId="77777777" w:rsidTr="00CD4656">
        <w:tc>
          <w:tcPr>
            <w:tcW w:w="4675" w:type="dxa"/>
          </w:tcPr>
          <w:p w14:paraId="06C1DE17" w14:textId="77777777" w:rsidR="00325A3D" w:rsidRDefault="00325A3D" w:rsidP="00CD4656">
            <w:pPr>
              <w:jc w:val="both"/>
            </w:pPr>
            <w:r>
              <w:t xml:space="preserve">SEQ Score </w:t>
            </w:r>
          </w:p>
        </w:tc>
        <w:tc>
          <w:tcPr>
            <w:tcW w:w="4675" w:type="dxa"/>
          </w:tcPr>
          <w:p w14:paraId="5671CCCE" w14:textId="77777777" w:rsidR="00325A3D" w:rsidRDefault="00325A3D" w:rsidP="00CD4656">
            <w:pPr>
              <w:jc w:val="both"/>
            </w:pPr>
            <w:r>
              <w:t>5</w:t>
            </w:r>
          </w:p>
        </w:tc>
      </w:tr>
      <w:tr w:rsidR="00325A3D" w14:paraId="2F895A64" w14:textId="77777777" w:rsidTr="00CD4656">
        <w:tc>
          <w:tcPr>
            <w:tcW w:w="4675" w:type="dxa"/>
          </w:tcPr>
          <w:p w14:paraId="0F2838B2" w14:textId="77777777" w:rsidR="00325A3D" w:rsidRDefault="00325A3D" w:rsidP="00CD4656">
            <w:pPr>
              <w:jc w:val="both"/>
            </w:pPr>
            <w:r>
              <w:t>Errors</w:t>
            </w:r>
          </w:p>
        </w:tc>
        <w:tc>
          <w:tcPr>
            <w:tcW w:w="4675" w:type="dxa"/>
          </w:tcPr>
          <w:p w14:paraId="1513B166" w14:textId="77777777" w:rsidR="00325A3D" w:rsidRDefault="00325A3D" w:rsidP="00CD4656">
            <w:pPr>
              <w:pStyle w:val="ListParagraph"/>
              <w:numPr>
                <w:ilvl w:val="0"/>
                <w:numId w:val="2"/>
              </w:numPr>
              <w:jc w:val="both"/>
            </w:pPr>
          </w:p>
        </w:tc>
      </w:tr>
      <w:tr w:rsidR="00325A3D" w14:paraId="667868E0" w14:textId="77777777" w:rsidTr="00CD4656">
        <w:tc>
          <w:tcPr>
            <w:tcW w:w="4675" w:type="dxa"/>
          </w:tcPr>
          <w:p w14:paraId="435D7AFB" w14:textId="77777777" w:rsidR="00325A3D" w:rsidRDefault="00325A3D" w:rsidP="00CD4656">
            <w:pPr>
              <w:jc w:val="both"/>
            </w:pPr>
            <w:r>
              <w:t xml:space="preserve">Other Notes </w:t>
            </w:r>
          </w:p>
        </w:tc>
        <w:tc>
          <w:tcPr>
            <w:tcW w:w="4675" w:type="dxa"/>
          </w:tcPr>
          <w:p w14:paraId="7443C20D" w14:textId="77777777" w:rsidR="00325A3D" w:rsidRDefault="00325A3D" w:rsidP="00CD4656">
            <w:pPr>
              <w:pStyle w:val="ListParagraph"/>
              <w:numPr>
                <w:ilvl w:val="0"/>
                <w:numId w:val="2"/>
              </w:numPr>
              <w:jc w:val="both"/>
            </w:pPr>
          </w:p>
        </w:tc>
      </w:tr>
      <w:tr w:rsidR="00325A3D" w14:paraId="0B25032D" w14:textId="77777777" w:rsidTr="00CD4656">
        <w:tc>
          <w:tcPr>
            <w:tcW w:w="4675" w:type="dxa"/>
          </w:tcPr>
          <w:p w14:paraId="345C58D4" w14:textId="77777777" w:rsidR="00325A3D" w:rsidRDefault="00325A3D" w:rsidP="00CD4656">
            <w:pPr>
              <w:jc w:val="both"/>
            </w:pPr>
            <w:r>
              <w:t>Participant ID</w:t>
            </w:r>
          </w:p>
        </w:tc>
        <w:tc>
          <w:tcPr>
            <w:tcW w:w="4675" w:type="dxa"/>
          </w:tcPr>
          <w:p w14:paraId="55C895BB" w14:textId="77777777" w:rsidR="00325A3D" w:rsidRDefault="00325A3D" w:rsidP="00CD4656">
            <w:pPr>
              <w:jc w:val="both"/>
            </w:pPr>
            <w:r>
              <w:t>1</w:t>
            </w:r>
          </w:p>
        </w:tc>
      </w:tr>
      <w:tr w:rsidR="00325A3D" w14:paraId="4B3CF5F5" w14:textId="77777777" w:rsidTr="00CD4656">
        <w:tc>
          <w:tcPr>
            <w:tcW w:w="4675" w:type="dxa"/>
          </w:tcPr>
          <w:p w14:paraId="25F77977" w14:textId="77777777" w:rsidR="00325A3D" w:rsidRDefault="00325A3D" w:rsidP="00CD4656">
            <w:pPr>
              <w:jc w:val="both"/>
            </w:pPr>
            <w:r>
              <w:t>Task ID</w:t>
            </w:r>
          </w:p>
        </w:tc>
        <w:tc>
          <w:tcPr>
            <w:tcW w:w="4675" w:type="dxa"/>
          </w:tcPr>
          <w:p w14:paraId="21FB92D7" w14:textId="77777777" w:rsidR="00325A3D" w:rsidRDefault="00325A3D" w:rsidP="00CD4656">
            <w:pPr>
              <w:jc w:val="both"/>
            </w:pPr>
            <w:r>
              <w:t>2</w:t>
            </w:r>
          </w:p>
        </w:tc>
      </w:tr>
      <w:tr w:rsidR="00325A3D" w14:paraId="648700AC" w14:textId="77777777" w:rsidTr="00CD4656">
        <w:tc>
          <w:tcPr>
            <w:tcW w:w="4675" w:type="dxa"/>
          </w:tcPr>
          <w:p w14:paraId="7CB48627" w14:textId="77777777" w:rsidR="00325A3D" w:rsidRDefault="00325A3D" w:rsidP="00CD4656">
            <w:pPr>
              <w:jc w:val="both"/>
            </w:pPr>
            <w:r>
              <w:lastRenderedPageBreak/>
              <w:t>Overall Result</w:t>
            </w:r>
          </w:p>
        </w:tc>
        <w:tc>
          <w:tcPr>
            <w:tcW w:w="4675" w:type="dxa"/>
          </w:tcPr>
          <w:p w14:paraId="348B7151" w14:textId="77777777" w:rsidR="00325A3D" w:rsidRDefault="00325A3D" w:rsidP="00CD4656">
            <w:pPr>
              <w:jc w:val="both"/>
            </w:pPr>
            <w:r>
              <w:t>Success</w:t>
            </w:r>
          </w:p>
        </w:tc>
      </w:tr>
      <w:tr w:rsidR="00325A3D" w14:paraId="01C95CFC" w14:textId="77777777" w:rsidTr="00CD4656">
        <w:tc>
          <w:tcPr>
            <w:tcW w:w="4675" w:type="dxa"/>
          </w:tcPr>
          <w:p w14:paraId="2A31B4EE" w14:textId="77777777" w:rsidR="00325A3D" w:rsidRDefault="00325A3D" w:rsidP="00CD4656">
            <w:pPr>
              <w:jc w:val="both"/>
            </w:pPr>
            <w:r>
              <w:t>Process</w:t>
            </w:r>
          </w:p>
        </w:tc>
        <w:tc>
          <w:tcPr>
            <w:tcW w:w="4675" w:type="dxa"/>
          </w:tcPr>
          <w:p w14:paraId="4FF6DE42" w14:textId="77777777" w:rsidR="00325A3D" w:rsidRDefault="00325A3D" w:rsidP="00CD4656">
            <w:pPr>
              <w:jc w:val="both"/>
            </w:pPr>
            <w:r>
              <w:t>User looked at the graph.</w:t>
            </w:r>
          </w:p>
          <w:p w14:paraId="4CB974F9" w14:textId="77777777" w:rsidR="00325A3D" w:rsidRDefault="00325A3D" w:rsidP="00CD4656">
            <w:pPr>
              <w:jc w:val="both"/>
            </w:pPr>
            <w:r>
              <w:t>User was able to easily identify the most available maturity rated content.</w:t>
            </w:r>
          </w:p>
        </w:tc>
      </w:tr>
      <w:tr w:rsidR="00325A3D" w14:paraId="4358A1D4" w14:textId="77777777" w:rsidTr="00CD4656">
        <w:tc>
          <w:tcPr>
            <w:tcW w:w="4675" w:type="dxa"/>
          </w:tcPr>
          <w:p w14:paraId="2500F1EF" w14:textId="77777777" w:rsidR="00325A3D" w:rsidRDefault="00325A3D" w:rsidP="00CD4656">
            <w:pPr>
              <w:jc w:val="both"/>
            </w:pPr>
            <w:r>
              <w:t xml:space="preserve">SEQ Score </w:t>
            </w:r>
          </w:p>
        </w:tc>
        <w:tc>
          <w:tcPr>
            <w:tcW w:w="4675" w:type="dxa"/>
          </w:tcPr>
          <w:p w14:paraId="304E351F" w14:textId="77777777" w:rsidR="00325A3D" w:rsidRDefault="00325A3D" w:rsidP="00CD4656">
            <w:pPr>
              <w:jc w:val="both"/>
            </w:pPr>
            <w:r>
              <w:t>5</w:t>
            </w:r>
          </w:p>
        </w:tc>
      </w:tr>
      <w:tr w:rsidR="00325A3D" w14:paraId="55FCBA30" w14:textId="77777777" w:rsidTr="00CD4656">
        <w:tc>
          <w:tcPr>
            <w:tcW w:w="4675" w:type="dxa"/>
          </w:tcPr>
          <w:p w14:paraId="3A452B5E" w14:textId="77777777" w:rsidR="00325A3D" w:rsidRDefault="00325A3D" w:rsidP="00CD4656">
            <w:pPr>
              <w:jc w:val="both"/>
            </w:pPr>
            <w:r>
              <w:t>Errors</w:t>
            </w:r>
          </w:p>
        </w:tc>
        <w:tc>
          <w:tcPr>
            <w:tcW w:w="4675" w:type="dxa"/>
          </w:tcPr>
          <w:p w14:paraId="0A9D7777" w14:textId="77777777" w:rsidR="00325A3D" w:rsidRDefault="00325A3D" w:rsidP="00CD4656">
            <w:pPr>
              <w:pStyle w:val="ListParagraph"/>
              <w:numPr>
                <w:ilvl w:val="0"/>
                <w:numId w:val="2"/>
              </w:numPr>
              <w:jc w:val="both"/>
            </w:pPr>
          </w:p>
        </w:tc>
      </w:tr>
      <w:tr w:rsidR="00325A3D" w14:paraId="2455AC63" w14:textId="77777777" w:rsidTr="00CD4656">
        <w:tc>
          <w:tcPr>
            <w:tcW w:w="4675" w:type="dxa"/>
          </w:tcPr>
          <w:p w14:paraId="5B7FB8D9" w14:textId="77777777" w:rsidR="00325A3D" w:rsidRDefault="00325A3D" w:rsidP="00CD4656">
            <w:pPr>
              <w:jc w:val="both"/>
            </w:pPr>
            <w:r>
              <w:t xml:space="preserve">Other Notes </w:t>
            </w:r>
          </w:p>
        </w:tc>
        <w:tc>
          <w:tcPr>
            <w:tcW w:w="4675" w:type="dxa"/>
          </w:tcPr>
          <w:p w14:paraId="4DE34EDF" w14:textId="77777777" w:rsidR="00325A3D" w:rsidRDefault="00325A3D" w:rsidP="00CD4656">
            <w:pPr>
              <w:pStyle w:val="ListParagraph"/>
              <w:numPr>
                <w:ilvl w:val="0"/>
                <w:numId w:val="2"/>
              </w:numPr>
              <w:jc w:val="both"/>
            </w:pPr>
          </w:p>
        </w:tc>
      </w:tr>
    </w:tbl>
    <w:p w14:paraId="05C3109C" w14:textId="77777777" w:rsidR="00325A3D" w:rsidRDefault="00325A3D" w:rsidP="00325A3D">
      <w:pPr>
        <w:jc w:val="both"/>
      </w:pPr>
    </w:p>
    <w:tbl>
      <w:tblPr>
        <w:tblStyle w:val="TableGrid"/>
        <w:tblW w:w="0" w:type="auto"/>
        <w:tblLook w:val="04A0" w:firstRow="1" w:lastRow="0" w:firstColumn="1" w:lastColumn="0" w:noHBand="0" w:noVBand="1"/>
      </w:tblPr>
      <w:tblGrid>
        <w:gridCol w:w="4511"/>
        <w:gridCol w:w="4505"/>
      </w:tblGrid>
      <w:tr w:rsidR="00325A3D" w14:paraId="02CA4D06" w14:textId="77777777" w:rsidTr="00CD4656">
        <w:tc>
          <w:tcPr>
            <w:tcW w:w="4675" w:type="dxa"/>
          </w:tcPr>
          <w:p w14:paraId="2760DE74" w14:textId="77777777" w:rsidR="00325A3D" w:rsidRDefault="00325A3D" w:rsidP="00CD4656">
            <w:pPr>
              <w:jc w:val="both"/>
            </w:pPr>
            <w:r>
              <w:t>Participant ID</w:t>
            </w:r>
          </w:p>
        </w:tc>
        <w:tc>
          <w:tcPr>
            <w:tcW w:w="4675" w:type="dxa"/>
          </w:tcPr>
          <w:p w14:paraId="4A42E14E" w14:textId="77777777" w:rsidR="00325A3D" w:rsidRDefault="00325A3D" w:rsidP="00CD4656">
            <w:pPr>
              <w:jc w:val="both"/>
            </w:pPr>
            <w:r>
              <w:t>1</w:t>
            </w:r>
          </w:p>
        </w:tc>
      </w:tr>
      <w:tr w:rsidR="00325A3D" w14:paraId="33134E4D" w14:textId="77777777" w:rsidTr="00CD4656">
        <w:tc>
          <w:tcPr>
            <w:tcW w:w="4675" w:type="dxa"/>
          </w:tcPr>
          <w:p w14:paraId="25F990EF" w14:textId="77777777" w:rsidR="00325A3D" w:rsidRDefault="00325A3D" w:rsidP="00CD4656">
            <w:pPr>
              <w:jc w:val="both"/>
            </w:pPr>
            <w:r>
              <w:t>Task ID</w:t>
            </w:r>
          </w:p>
        </w:tc>
        <w:tc>
          <w:tcPr>
            <w:tcW w:w="4675" w:type="dxa"/>
          </w:tcPr>
          <w:p w14:paraId="7239EBAD" w14:textId="77777777" w:rsidR="00325A3D" w:rsidRDefault="00325A3D" w:rsidP="00CD4656">
            <w:pPr>
              <w:jc w:val="both"/>
            </w:pPr>
            <w:r>
              <w:t>3</w:t>
            </w:r>
          </w:p>
        </w:tc>
      </w:tr>
      <w:tr w:rsidR="00325A3D" w14:paraId="04E6AFD5" w14:textId="77777777" w:rsidTr="00CD4656">
        <w:tc>
          <w:tcPr>
            <w:tcW w:w="4675" w:type="dxa"/>
          </w:tcPr>
          <w:p w14:paraId="06AF9C98" w14:textId="77777777" w:rsidR="00325A3D" w:rsidRDefault="00325A3D" w:rsidP="00CD4656">
            <w:pPr>
              <w:jc w:val="both"/>
            </w:pPr>
            <w:r>
              <w:t>Overall Result</w:t>
            </w:r>
          </w:p>
        </w:tc>
        <w:tc>
          <w:tcPr>
            <w:tcW w:w="4675" w:type="dxa"/>
          </w:tcPr>
          <w:p w14:paraId="1A1724AD" w14:textId="77777777" w:rsidR="00325A3D" w:rsidRDefault="00325A3D" w:rsidP="00CD4656">
            <w:pPr>
              <w:jc w:val="both"/>
            </w:pPr>
            <w:r>
              <w:t>Success</w:t>
            </w:r>
          </w:p>
        </w:tc>
      </w:tr>
      <w:tr w:rsidR="00325A3D" w14:paraId="61687151" w14:textId="77777777" w:rsidTr="00CD4656">
        <w:tc>
          <w:tcPr>
            <w:tcW w:w="4675" w:type="dxa"/>
          </w:tcPr>
          <w:p w14:paraId="20F42D96" w14:textId="77777777" w:rsidR="00325A3D" w:rsidRDefault="00325A3D" w:rsidP="00CD4656">
            <w:pPr>
              <w:jc w:val="both"/>
            </w:pPr>
            <w:r>
              <w:t>Process</w:t>
            </w:r>
          </w:p>
        </w:tc>
        <w:tc>
          <w:tcPr>
            <w:tcW w:w="4675" w:type="dxa"/>
          </w:tcPr>
          <w:p w14:paraId="5285979A" w14:textId="77777777" w:rsidR="00325A3D" w:rsidRDefault="00325A3D" w:rsidP="00CD4656">
            <w:pPr>
              <w:jc w:val="both"/>
            </w:pPr>
            <w:r>
              <w:t>User looking at the stacked area chart.</w:t>
            </w:r>
          </w:p>
          <w:p w14:paraId="6A15CD0E" w14:textId="77777777" w:rsidR="00325A3D" w:rsidRDefault="00325A3D" w:rsidP="00CD4656">
            <w:pPr>
              <w:jc w:val="both"/>
            </w:pPr>
            <w:r>
              <w:t>User identifies that there is a higher amount of movie rated R content.</w:t>
            </w:r>
          </w:p>
        </w:tc>
      </w:tr>
      <w:tr w:rsidR="00325A3D" w14:paraId="4F560DE7" w14:textId="77777777" w:rsidTr="00CD4656">
        <w:tc>
          <w:tcPr>
            <w:tcW w:w="4675" w:type="dxa"/>
          </w:tcPr>
          <w:p w14:paraId="7ED02B74" w14:textId="77777777" w:rsidR="00325A3D" w:rsidRDefault="00325A3D" w:rsidP="00CD4656">
            <w:pPr>
              <w:jc w:val="both"/>
            </w:pPr>
            <w:r>
              <w:t xml:space="preserve">SEQ Score </w:t>
            </w:r>
          </w:p>
        </w:tc>
        <w:tc>
          <w:tcPr>
            <w:tcW w:w="4675" w:type="dxa"/>
          </w:tcPr>
          <w:p w14:paraId="13200B16" w14:textId="77777777" w:rsidR="00325A3D" w:rsidRDefault="00325A3D" w:rsidP="00CD4656">
            <w:pPr>
              <w:jc w:val="both"/>
            </w:pPr>
            <w:r>
              <w:t>5</w:t>
            </w:r>
          </w:p>
        </w:tc>
      </w:tr>
      <w:tr w:rsidR="00325A3D" w14:paraId="15F97DB7" w14:textId="77777777" w:rsidTr="00CD4656">
        <w:tc>
          <w:tcPr>
            <w:tcW w:w="4675" w:type="dxa"/>
          </w:tcPr>
          <w:p w14:paraId="336038A0" w14:textId="77777777" w:rsidR="00325A3D" w:rsidRDefault="00325A3D" w:rsidP="00CD4656">
            <w:pPr>
              <w:jc w:val="both"/>
            </w:pPr>
            <w:r>
              <w:t>Errors</w:t>
            </w:r>
          </w:p>
        </w:tc>
        <w:tc>
          <w:tcPr>
            <w:tcW w:w="4675" w:type="dxa"/>
          </w:tcPr>
          <w:p w14:paraId="0D692693" w14:textId="77777777" w:rsidR="00325A3D" w:rsidRDefault="00325A3D" w:rsidP="00CD4656">
            <w:pPr>
              <w:pStyle w:val="ListParagraph"/>
              <w:numPr>
                <w:ilvl w:val="0"/>
                <w:numId w:val="2"/>
              </w:numPr>
              <w:jc w:val="both"/>
            </w:pPr>
          </w:p>
        </w:tc>
      </w:tr>
      <w:tr w:rsidR="00325A3D" w14:paraId="290501C9" w14:textId="77777777" w:rsidTr="00CD4656">
        <w:tc>
          <w:tcPr>
            <w:tcW w:w="4675" w:type="dxa"/>
          </w:tcPr>
          <w:p w14:paraId="1F58A4AF" w14:textId="77777777" w:rsidR="00325A3D" w:rsidRDefault="00325A3D" w:rsidP="00CD4656">
            <w:pPr>
              <w:jc w:val="both"/>
            </w:pPr>
            <w:r>
              <w:t xml:space="preserve">Other Notes </w:t>
            </w:r>
          </w:p>
        </w:tc>
        <w:tc>
          <w:tcPr>
            <w:tcW w:w="4675" w:type="dxa"/>
          </w:tcPr>
          <w:p w14:paraId="26B280D4" w14:textId="77777777" w:rsidR="00325A3D" w:rsidRDefault="00325A3D" w:rsidP="00CD4656">
            <w:pPr>
              <w:pStyle w:val="ListParagraph"/>
              <w:numPr>
                <w:ilvl w:val="0"/>
                <w:numId w:val="2"/>
              </w:numPr>
              <w:jc w:val="both"/>
            </w:pPr>
          </w:p>
        </w:tc>
      </w:tr>
    </w:tbl>
    <w:p w14:paraId="40223B69" w14:textId="77777777" w:rsidR="00325A3D" w:rsidRDefault="00325A3D" w:rsidP="00325A3D"/>
    <w:tbl>
      <w:tblPr>
        <w:tblStyle w:val="TableGrid"/>
        <w:tblW w:w="0" w:type="auto"/>
        <w:tblLook w:val="04A0" w:firstRow="1" w:lastRow="0" w:firstColumn="1" w:lastColumn="0" w:noHBand="0" w:noVBand="1"/>
      </w:tblPr>
      <w:tblGrid>
        <w:gridCol w:w="4511"/>
        <w:gridCol w:w="4505"/>
      </w:tblGrid>
      <w:tr w:rsidR="00325A3D" w14:paraId="72063151" w14:textId="77777777" w:rsidTr="00CD4656">
        <w:tc>
          <w:tcPr>
            <w:tcW w:w="4675" w:type="dxa"/>
          </w:tcPr>
          <w:p w14:paraId="7C4DF83E" w14:textId="77777777" w:rsidR="00325A3D" w:rsidRDefault="00325A3D" w:rsidP="00CD4656">
            <w:pPr>
              <w:jc w:val="both"/>
            </w:pPr>
            <w:r>
              <w:t>Participant ID</w:t>
            </w:r>
          </w:p>
        </w:tc>
        <w:tc>
          <w:tcPr>
            <w:tcW w:w="4675" w:type="dxa"/>
          </w:tcPr>
          <w:p w14:paraId="56395F34" w14:textId="77777777" w:rsidR="00325A3D" w:rsidRDefault="00325A3D" w:rsidP="00CD4656">
            <w:pPr>
              <w:jc w:val="both"/>
            </w:pPr>
            <w:r>
              <w:t>2</w:t>
            </w:r>
          </w:p>
        </w:tc>
      </w:tr>
      <w:tr w:rsidR="00325A3D" w14:paraId="08A4F407" w14:textId="77777777" w:rsidTr="00CD4656">
        <w:tc>
          <w:tcPr>
            <w:tcW w:w="4675" w:type="dxa"/>
          </w:tcPr>
          <w:p w14:paraId="729EF20D" w14:textId="77777777" w:rsidR="00325A3D" w:rsidRDefault="00325A3D" w:rsidP="00CD4656">
            <w:pPr>
              <w:jc w:val="both"/>
            </w:pPr>
            <w:r>
              <w:t>Task ID</w:t>
            </w:r>
          </w:p>
        </w:tc>
        <w:tc>
          <w:tcPr>
            <w:tcW w:w="4675" w:type="dxa"/>
          </w:tcPr>
          <w:p w14:paraId="56B8BFDA" w14:textId="77777777" w:rsidR="00325A3D" w:rsidRDefault="00325A3D" w:rsidP="00CD4656">
            <w:pPr>
              <w:jc w:val="both"/>
            </w:pPr>
            <w:r>
              <w:t>1</w:t>
            </w:r>
          </w:p>
        </w:tc>
      </w:tr>
      <w:tr w:rsidR="00325A3D" w14:paraId="11C9EC39" w14:textId="77777777" w:rsidTr="00CD4656">
        <w:tc>
          <w:tcPr>
            <w:tcW w:w="4675" w:type="dxa"/>
          </w:tcPr>
          <w:p w14:paraId="3B325E40" w14:textId="77777777" w:rsidR="00325A3D" w:rsidRDefault="00325A3D" w:rsidP="00CD4656">
            <w:pPr>
              <w:jc w:val="both"/>
            </w:pPr>
            <w:r>
              <w:t>Overall Result</w:t>
            </w:r>
          </w:p>
        </w:tc>
        <w:tc>
          <w:tcPr>
            <w:tcW w:w="4675" w:type="dxa"/>
          </w:tcPr>
          <w:p w14:paraId="16568F73" w14:textId="77777777" w:rsidR="00325A3D" w:rsidRDefault="00325A3D" w:rsidP="00CD4656">
            <w:pPr>
              <w:jc w:val="both"/>
            </w:pPr>
            <w:r>
              <w:t>Success</w:t>
            </w:r>
          </w:p>
        </w:tc>
      </w:tr>
      <w:tr w:rsidR="00325A3D" w14:paraId="525E10D7" w14:textId="77777777" w:rsidTr="00CD4656">
        <w:tc>
          <w:tcPr>
            <w:tcW w:w="4675" w:type="dxa"/>
          </w:tcPr>
          <w:p w14:paraId="0A77F817" w14:textId="77777777" w:rsidR="00325A3D" w:rsidRDefault="00325A3D" w:rsidP="00CD4656">
            <w:pPr>
              <w:jc w:val="both"/>
            </w:pPr>
            <w:r>
              <w:t>Process</w:t>
            </w:r>
          </w:p>
        </w:tc>
        <w:tc>
          <w:tcPr>
            <w:tcW w:w="4675" w:type="dxa"/>
          </w:tcPr>
          <w:p w14:paraId="3775325E" w14:textId="77777777" w:rsidR="00325A3D" w:rsidRDefault="00325A3D" w:rsidP="00CD4656">
            <w:pPr>
              <w:jc w:val="both"/>
            </w:pPr>
            <w:r>
              <w:t>User looked at the bar graph</w:t>
            </w:r>
          </w:p>
          <w:p w14:paraId="261A19D7" w14:textId="77777777" w:rsidR="00325A3D" w:rsidRDefault="00325A3D" w:rsidP="00CD4656">
            <w:pPr>
              <w:jc w:val="both"/>
            </w:pPr>
            <w:r>
              <w:t>User has identified that the graph is about maturity ratings.</w:t>
            </w:r>
          </w:p>
        </w:tc>
      </w:tr>
      <w:tr w:rsidR="00325A3D" w14:paraId="24F6A2AA" w14:textId="77777777" w:rsidTr="00CD4656">
        <w:tc>
          <w:tcPr>
            <w:tcW w:w="4675" w:type="dxa"/>
          </w:tcPr>
          <w:p w14:paraId="7DB8E9BC" w14:textId="77777777" w:rsidR="00325A3D" w:rsidRDefault="00325A3D" w:rsidP="00CD4656">
            <w:pPr>
              <w:jc w:val="both"/>
            </w:pPr>
            <w:r>
              <w:t xml:space="preserve">SEQ Score </w:t>
            </w:r>
          </w:p>
        </w:tc>
        <w:tc>
          <w:tcPr>
            <w:tcW w:w="4675" w:type="dxa"/>
          </w:tcPr>
          <w:p w14:paraId="39EBC523" w14:textId="77777777" w:rsidR="00325A3D" w:rsidRDefault="00325A3D" w:rsidP="00CD4656">
            <w:pPr>
              <w:jc w:val="both"/>
            </w:pPr>
            <w:r>
              <w:t>5</w:t>
            </w:r>
          </w:p>
        </w:tc>
      </w:tr>
      <w:tr w:rsidR="00325A3D" w14:paraId="7C12A8B7" w14:textId="77777777" w:rsidTr="00CD4656">
        <w:tc>
          <w:tcPr>
            <w:tcW w:w="4675" w:type="dxa"/>
          </w:tcPr>
          <w:p w14:paraId="24CB0A28" w14:textId="77777777" w:rsidR="00325A3D" w:rsidRDefault="00325A3D" w:rsidP="00CD4656">
            <w:pPr>
              <w:jc w:val="both"/>
            </w:pPr>
            <w:r>
              <w:t>Errors</w:t>
            </w:r>
          </w:p>
        </w:tc>
        <w:tc>
          <w:tcPr>
            <w:tcW w:w="4675" w:type="dxa"/>
          </w:tcPr>
          <w:p w14:paraId="1C51756D" w14:textId="77777777" w:rsidR="00325A3D" w:rsidRDefault="00325A3D" w:rsidP="00CD4656">
            <w:pPr>
              <w:pStyle w:val="ListParagraph"/>
              <w:numPr>
                <w:ilvl w:val="0"/>
                <w:numId w:val="2"/>
              </w:numPr>
              <w:jc w:val="both"/>
            </w:pPr>
          </w:p>
        </w:tc>
      </w:tr>
      <w:tr w:rsidR="00325A3D" w14:paraId="3500C8D9" w14:textId="77777777" w:rsidTr="00CD4656">
        <w:tc>
          <w:tcPr>
            <w:tcW w:w="4675" w:type="dxa"/>
          </w:tcPr>
          <w:p w14:paraId="72DF77AD" w14:textId="77777777" w:rsidR="00325A3D" w:rsidRDefault="00325A3D" w:rsidP="00CD4656">
            <w:pPr>
              <w:jc w:val="both"/>
            </w:pPr>
            <w:r>
              <w:t xml:space="preserve">Other Notes </w:t>
            </w:r>
          </w:p>
        </w:tc>
        <w:tc>
          <w:tcPr>
            <w:tcW w:w="4675" w:type="dxa"/>
          </w:tcPr>
          <w:p w14:paraId="01FF2A27" w14:textId="77777777" w:rsidR="00325A3D" w:rsidRDefault="00325A3D" w:rsidP="00CD4656">
            <w:pPr>
              <w:pStyle w:val="ListParagraph"/>
              <w:numPr>
                <w:ilvl w:val="0"/>
                <w:numId w:val="2"/>
              </w:numPr>
              <w:jc w:val="both"/>
            </w:pPr>
          </w:p>
        </w:tc>
      </w:tr>
    </w:tbl>
    <w:p w14:paraId="7A260CE4" w14:textId="77777777" w:rsidR="00325A3D" w:rsidRDefault="00325A3D" w:rsidP="00325A3D"/>
    <w:tbl>
      <w:tblPr>
        <w:tblStyle w:val="TableGrid"/>
        <w:tblW w:w="0" w:type="auto"/>
        <w:tblLook w:val="04A0" w:firstRow="1" w:lastRow="0" w:firstColumn="1" w:lastColumn="0" w:noHBand="0" w:noVBand="1"/>
      </w:tblPr>
      <w:tblGrid>
        <w:gridCol w:w="4512"/>
        <w:gridCol w:w="4504"/>
      </w:tblGrid>
      <w:tr w:rsidR="00325A3D" w14:paraId="4E14BA39" w14:textId="77777777" w:rsidTr="00CD4656">
        <w:tc>
          <w:tcPr>
            <w:tcW w:w="4675" w:type="dxa"/>
          </w:tcPr>
          <w:p w14:paraId="20C9726D" w14:textId="77777777" w:rsidR="00325A3D" w:rsidRDefault="00325A3D" w:rsidP="00CD4656">
            <w:pPr>
              <w:jc w:val="both"/>
            </w:pPr>
            <w:r>
              <w:t>Participant ID</w:t>
            </w:r>
          </w:p>
        </w:tc>
        <w:tc>
          <w:tcPr>
            <w:tcW w:w="4675" w:type="dxa"/>
          </w:tcPr>
          <w:p w14:paraId="6B379324" w14:textId="77777777" w:rsidR="00325A3D" w:rsidRDefault="00325A3D" w:rsidP="00CD4656">
            <w:pPr>
              <w:jc w:val="both"/>
            </w:pPr>
            <w:r>
              <w:t>2</w:t>
            </w:r>
          </w:p>
        </w:tc>
      </w:tr>
      <w:tr w:rsidR="00325A3D" w14:paraId="1D3ACBEC" w14:textId="77777777" w:rsidTr="00CD4656">
        <w:tc>
          <w:tcPr>
            <w:tcW w:w="4675" w:type="dxa"/>
          </w:tcPr>
          <w:p w14:paraId="0C38F726" w14:textId="77777777" w:rsidR="00325A3D" w:rsidRDefault="00325A3D" w:rsidP="00CD4656">
            <w:pPr>
              <w:jc w:val="both"/>
            </w:pPr>
            <w:r>
              <w:t>Task ID</w:t>
            </w:r>
          </w:p>
        </w:tc>
        <w:tc>
          <w:tcPr>
            <w:tcW w:w="4675" w:type="dxa"/>
          </w:tcPr>
          <w:p w14:paraId="006E2980" w14:textId="77777777" w:rsidR="00325A3D" w:rsidRDefault="00325A3D" w:rsidP="00CD4656">
            <w:pPr>
              <w:jc w:val="both"/>
            </w:pPr>
            <w:r>
              <w:t>2</w:t>
            </w:r>
          </w:p>
        </w:tc>
      </w:tr>
      <w:tr w:rsidR="00325A3D" w14:paraId="673A5820" w14:textId="77777777" w:rsidTr="00CD4656">
        <w:tc>
          <w:tcPr>
            <w:tcW w:w="4675" w:type="dxa"/>
          </w:tcPr>
          <w:p w14:paraId="73ADEDF4" w14:textId="77777777" w:rsidR="00325A3D" w:rsidRDefault="00325A3D" w:rsidP="00CD4656">
            <w:pPr>
              <w:jc w:val="both"/>
            </w:pPr>
            <w:r>
              <w:t>Overall Result</w:t>
            </w:r>
          </w:p>
        </w:tc>
        <w:tc>
          <w:tcPr>
            <w:tcW w:w="4675" w:type="dxa"/>
          </w:tcPr>
          <w:p w14:paraId="728EB172" w14:textId="77777777" w:rsidR="00325A3D" w:rsidRDefault="00325A3D" w:rsidP="00CD4656">
            <w:pPr>
              <w:jc w:val="both"/>
            </w:pPr>
            <w:r>
              <w:t>Success</w:t>
            </w:r>
          </w:p>
        </w:tc>
      </w:tr>
      <w:tr w:rsidR="00325A3D" w14:paraId="3AC2EC3C" w14:textId="77777777" w:rsidTr="00CD4656">
        <w:tc>
          <w:tcPr>
            <w:tcW w:w="4675" w:type="dxa"/>
          </w:tcPr>
          <w:p w14:paraId="4453AB40" w14:textId="77777777" w:rsidR="00325A3D" w:rsidRDefault="00325A3D" w:rsidP="00CD4656">
            <w:pPr>
              <w:jc w:val="both"/>
            </w:pPr>
            <w:r>
              <w:t>Process</w:t>
            </w:r>
          </w:p>
        </w:tc>
        <w:tc>
          <w:tcPr>
            <w:tcW w:w="4675" w:type="dxa"/>
          </w:tcPr>
          <w:p w14:paraId="58DD981B" w14:textId="77777777" w:rsidR="00325A3D" w:rsidRDefault="00325A3D" w:rsidP="00CD4656">
            <w:pPr>
              <w:jc w:val="both"/>
            </w:pPr>
            <w:r>
              <w:t>User looked at the graph.</w:t>
            </w:r>
          </w:p>
          <w:p w14:paraId="48212630" w14:textId="77777777" w:rsidR="00325A3D" w:rsidRDefault="00325A3D" w:rsidP="00CD4656">
            <w:pPr>
              <w:jc w:val="both"/>
            </w:pPr>
            <w:r>
              <w:t>User was able to easily identify the most available maturity rated content.</w:t>
            </w:r>
          </w:p>
        </w:tc>
      </w:tr>
      <w:tr w:rsidR="00325A3D" w14:paraId="61AB3549" w14:textId="77777777" w:rsidTr="00CD4656">
        <w:tc>
          <w:tcPr>
            <w:tcW w:w="4675" w:type="dxa"/>
          </w:tcPr>
          <w:p w14:paraId="62ED89BE" w14:textId="77777777" w:rsidR="00325A3D" w:rsidRDefault="00325A3D" w:rsidP="00CD4656">
            <w:pPr>
              <w:jc w:val="both"/>
            </w:pPr>
            <w:r>
              <w:t xml:space="preserve">SEQ Score </w:t>
            </w:r>
          </w:p>
        </w:tc>
        <w:tc>
          <w:tcPr>
            <w:tcW w:w="4675" w:type="dxa"/>
          </w:tcPr>
          <w:p w14:paraId="4DCA36F5" w14:textId="77777777" w:rsidR="00325A3D" w:rsidRDefault="00325A3D" w:rsidP="00CD4656">
            <w:pPr>
              <w:jc w:val="both"/>
            </w:pPr>
            <w:r>
              <w:t>5</w:t>
            </w:r>
          </w:p>
        </w:tc>
      </w:tr>
      <w:tr w:rsidR="00325A3D" w14:paraId="52C8D742" w14:textId="77777777" w:rsidTr="00CD4656">
        <w:tc>
          <w:tcPr>
            <w:tcW w:w="4675" w:type="dxa"/>
          </w:tcPr>
          <w:p w14:paraId="00281B06" w14:textId="77777777" w:rsidR="00325A3D" w:rsidRDefault="00325A3D" w:rsidP="00CD4656">
            <w:pPr>
              <w:jc w:val="both"/>
            </w:pPr>
            <w:r>
              <w:t>Errors</w:t>
            </w:r>
          </w:p>
        </w:tc>
        <w:tc>
          <w:tcPr>
            <w:tcW w:w="4675" w:type="dxa"/>
          </w:tcPr>
          <w:p w14:paraId="1DA15F11" w14:textId="77777777" w:rsidR="00325A3D" w:rsidRDefault="00325A3D" w:rsidP="00CD4656">
            <w:pPr>
              <w:pStyle w:val="ListParagraph"/>
              <w:numPr>
                <w:ilvl w:val="0"/>
                <w:numId w:val="2"/>
              </w:numPr>
              <w:jc w:val="both"/>
            </w:pPr>
          </w:p>
        </w:tc>
      </w:tr>
      <w:tr w:rsidR="00325A3D" w14:paraId="4F9A13A1" w14:textId="77777777" w:rsidTr="00CD4656">
        <w:tc>
          <w:tcPr>
            <w:tcW w:w="4675" w:type="dxa"/>
          </w:tcPr>
          <w:p w14:paraId="7DF6DD28" w14:textId="77777777" w:rsidR="00325A3D" w:rsidRDefault="00325A3D" w:rsidP="00CD4656">
            <w:pPr>
              <w:jc w:val="both"/>
            </w:pPr>
            <w:r>
              <w:t xml:space="preserve">Other Notes </w:t>
            </w:r>
          </w:p>
        </w:tc>
        <w:tc>
          <w:tcPr>
            <w:tcW w:w="4675" w:type="dxa"/>
          </w:tcPr>
          <w:p w14:paraId="028F541A" w14:textId="77777777" w:rsidR="00325A3D" w:rsidRDefault="00325A3D" w:rsidP="00CD4656">
            <w:pPr>
              <w:pStyle w:val="ListParagraph"/>
              <w:numPr>
                <w:ilvl w:val="0"/>
                <w:numId w:val="2"/>
              </w:numPr>
              <w:jc w:val="both"/>
            </w:pPr>
          </w:p>
        </w:tc>
      </w:tr>
    </w:tbl>
    <w:p w14:paraId="64EFEB71" w14:textId="77777777" w:rsidR="00325A3D" w:rsidRDefault="00325A3D" w:rsidP="00325A3D"/>
    <w:tbl>
      <w:tblPr>
        <w:tblStyle w:val="TableGrid"/>
        <w:tblW w:w="0" w:type="auto"/>
        <w:tblLook w:val="04A0" w:firstRow="1" w:lastRow="0" w:firstColumn="1" w:lastColumn="0" w:noHBand="0" w:noVBand="1"/>
      </w:tblPr>
      <w:tblGrid>
        <w:gridCol w:w="4508"/>
        <w:gridCol w:w="4508"/>
      </w:tblGrid>
      <w:tr w:rsidR="00325A3D" w14:paraId="5AD18A0C" w14:textId="77777777" w:rsidTr="00CD4656">
        <w:tc>
          <w:tcPr>
            <w:tcW w:w="4675" w:type="dxa"/>
          </w:tcPr>
          <w:p w14:paraId="63284ABB" w14:textId="77777777" w:rsidR="00325A3D" w:rsidRDefault="00325A3D" w:rsidP="00CD4656">
            <w:pPr>
              <w:jc w:val="both"/>
            </w:pPr>
            <w:r>
              <w:t>Participant ID</w:t>
            </w:r>
          </w:p>
        </w:tc>
        <w:tc>
          <w:tcPr>
            <w:tcW w:w="4675" w:type="dxa"/>
          </w:tcPr>
          <w:p w14:paraId="1BC7CB5E" w14:textId="77777777" w:rsidR="00325A3D" w:rsidRDefault="00325A3D" w:rsidP="00CD4656">
            <w:pPr>
              <w:jc w:val="both"/>
            </w:pPr>
            <w:r>
              <w:t>2</w:t>
            </w:r>
          </w:p>
        </w:tc>
      </w:tr>
      <w:tr w:rsidR="00325A3D" w14:paraId="298BDA94" w14:textId="77777777" w:rsidTr="00CD4656">
        <w:tc>
          <w:tcPr>
            <w:tcW w:w="4675" w:type="dxa"/>
          </w:tcPr>
          <w:p w14:paraId="33A9D157" w14:textId="77777777" w:rsidR="00325A3D" w:rsidRDefault="00325A3D" w:rsidP="00CD4656">
            <w:pPr>
              <w:jc w:val="both"/>
            </w:pPr>
            <w:r>
              <w:t>Task ID</w:t>
            </w:r>
          </w:p>
        </w:tc>
        <w:tc>
          <w:tcPr>
            <w:tcW w:w="4675" w:type="dxa"/>
          </w:tcPr>
          <w:p w14:paraId="14D0CE6D" w14:textId="77777777" w:rsidR="00325A3D" w:rsidRDefault="00325A3D" w:rsidP="00CD4656">
            <w:pPr>
              <w:jc w:val="both"/>
            </w:pPr>
            <w:r>
              <w:t>3</w:t>
            </w:r>
          </w:p>
        </w:tc>
      </w:tr>
      <w:tr w:rsidR="00325A3D" w14:paraId="66F5A2E1" w14:textId="77777777" w:rsidTr="00CD4656">
        <w:tc>
          <w:tcPr>
            <w:tcW w:w="4675" w:type="dxa"/>
          </w:tcPr>
          <w:p w14:paraId="754D3555" w14:textId="77777777" w:rsidR="00325A3D" w:rsidRDefault="00325A3D" w:rsidP="00CD4656">
            <w:pPr>
              <w:jc w:val="both"/>
            </w:pPr>
            <w:r>
              <w:t>Overall Result</w:t>
            </w:r>
          </w:p>
        </w:tc>
        <w:tc>
          <w:tcPr>
            <w:tcW w:w="4675" w:type="dxa"/>
          </w:tcPr>
          <w:p w14:paraId="2E03E85A" w14:textId="77777777" w:rsidR="00325A3D" w:rsidRDefault="00325A3D" w:rsidP="00CD4656">
            <w:pPr>
              <w:jc w:val="both"/>
            </w:pPr>
            <w:r>
              <w:t>Success</w:t>
            </w:r>
          </w:p>
        </w:tc>
      </w:tr>
      <w:tr w:rsidR="00325A3D" w14:paraId="6FB786E4" w14:textId="77777777" w:rsidTr="00CD4656">
        <w:tc>
          <w:tcPr>
            <w:tcW w:w="4675" w:type="dxa"/>
          </w:tcPr>
          <w:p w14:paraId="787677F0" w14:textId="77777777" w:rsidR="00325A3D" w:rsidRDefault="00325A3D" w:rsidP="00CD4656">
            <w:pPr>
              <w:jc w:val="both"/>
            </w:pPr>
            <w:r>
              <w:t>Process</w:t>
            </w:r>
          </w:p>
        </w:tc>
        <w:tc>
          <w:tcPr>
            <w:tcW w:w="4675" w:type="dxa"/>
          </w:tcPr>
          <w:p w14:paraId="73E42919" w14:textId="77777777" w:rsidR="00325A3D" w:rsidRDefault="00325A3D" w:rsidP="00CD4656">
            <w:pPr>
              <w:jc w:val="both"/>
            </w:pPr>
            <w:r>
              <w:t>User looking at the stacked area chart.</w:t>
            </w:r>
          </w:p>
          <w:p w14:paraId="1309881D" w14:textId="77777777" w:rsidR="00325A3D" w:rsidRDefault="00325A3D" w:rsidP="00CD4656">
            <w:pPr>
              <w:jc w:val="both"/>
            </w:pPr>
            <w:r>
              <w:t>User was able to spot the difference between the 2 categories- fewer R rated TV Shows.</w:t>
            </w:r>
          </w:p>
        </w:tc>
      </w:tr>
      <w:tr w:rsidR="00325A3D" w14:paraId="59028A92" w14:textId="77777777" w:rsidTr="00CD4656">
        <w:tc>
          <w:tcPr>
            <w:tcW w:w="4675" w:type="dxa"/>
          </w:tcPr>
          <w:p w14:paraId="6EBEC82B" w14:textId="77777777" w:rsidR="00325A3D" w:rsidRDefault="00325A3D" w:rsidP="00CD4656">
            <w:pPr>
              <w:jc w:val="both"/>
            </w:pPr>
            <w:r>
              <w:t xml:space="preserve">SEQ Score </w:t>
            </w:r>
          </w:p>
        </w:tc>
        <w:tc>
          <w:tcPr>
            <w:tcW w:w="4675" w:type="dxa"/>
          </w:tcPr>
          <w:p w14:paraId="281216D4" w14:textId="77777777" w:rsidR="00325A3D" w:rsidRDefault="00325A3D" w:rsidP="00CD4656">
            <w:pPr>
              <w:jc w:val="both"/>
            </w:pPr>
            <w:r>
              <w:t>4</w:t>
            </w:r>
          </w:p>
        </w:tc>
      </w:tr>
      <w:tr w:rsidR="00325A3D" w14:paraId="0589F268" w14:textId="77777777" w:rsidTr="00CD4656">
        <w:tc>
          <w:tcPr>
            <w:tcW w:w="4675" w:type="dxa"/>
          </w:tcPr>
          <w:p w14:paraId="518AEEC9" w14:textId="77777777" w:rsidR="00325A3D" w:rsidRDefault="00325A3D" w:rsidP="00CD4656">
            <w:pPr>
              <w:jc w:val="both"/>
            </w:pPr>
            <w:r>
              <w:t>Errors</w:t>
            </w:r>
          </w:p>
        </w:tc>
        <w:tc>
          <w:tcPr>
            <w:tcW w:w="4675" w:type="dxa"/>
          </w:tcPr>
          <w:p w14:paraId="59F77680" w14:textId="77777777" w:rsidR="00325A3D" w:rsidRDefault="00325A3D" w:rsidP="00CD4656">
            <w:pPr>
              <w:pStyle w:val="ListParagraph"/>
              <w:numPr>
                <w:ilvl w:val="0"/>
                <w:numId w:val="2"/>
              </w:numPr>
              <w:jc w:val="both"/>
            </w:pPr>
          </w:p>
        </w:tc>
      </w:tr>
      <w:tr w:rsidR="00325A3D" w14:paraId="2E8623F2" w14:textId="77777777" w:rsidTr="00CD4656">
        <w:tc>
          <w:tcPr>
            <w:tcW w:w="4675" w:type="dxa"/>
          </w:tcPr>
          <w:p w14:paraId="18253475" w14:textId="77777777" w:rsidR="00325A3D" w:rsidRDefault="00325A3D" w:rsidP="00CD4656">
            <w:pPr>
              <w:jc w:val="both"/>
            </w:pPr>
            <w:r>
              <w:t xml:space="preserve">Other Notes </w:t>
            </w:r>
          </w:p>
        </w:tc>
        <w:tc>
          <w:tcPr>
            <w:tcW w:w="4675" w:type="dxa"/>
          </w:tcPr>
          <w:p w14:paraId="665A3A94" w14:textId="77777777" w:rsidR="00325A3D" w:rsidRDefault="00325A3D" w:rsidP="00CD4656">
            <w:pPr>
              <w:pStyle w:val="ListParagraph"/>
              <w:numPr>
                <w:ilvl w:val="0"/>
                <w:numId w:val="2"/>
              </w:numPr>
              <w:jc w:val="both"/>
            </w:pPr>
          </w:p>
        </w:tc>
      </w:tr>
    </w:tbl>
    <w:p w14:paraId="6B1DCF22" w14:textId="77777777" w:rsidR="00325A3D" w:rsidRDefault="00325A3D" w:rsidP="00325A3D"/>
    <w:p w14:paraId="0E014926" w14:textId="0CDC6A76" w:rsidR="00170C25" w:rsidRPr="000534BA" w:rsidRDefault="000534BA" w:rsidP="005A0530">
      <w:pPr>
        <w:rPr>
          <w:b/>
          <w:bCs/>
        </w:rPr>
      </w:pPr>
      <w:r w:rsidRPr="000534BA">
        <w:rPr>
          <w:b/>
          <w:bCs/>
        </w:rPr>
        <w:t>Task 5</w:t>
      </w:r>
    </w:p>
    <w:p w14:paraId="18437472" w14:textId="26E39ADB" w:rsidR="00170C25" w:rsidRDefault="00170C25" w:rsidP="005A0530">
      <w:r>
        <w:rPr>
          <w:noProof/>
        </w:rPr>
        <w:drawing>
          <wp:inline distT="0" distB="0" distL="0" distR="0" wp14:anchorId="04B88473" wp14:editId="12E8B319">
            <wp:extent cx="5731510" cy="3418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18205"/>
                    </a:xfrm>
                    <a:prstGeom prst="rect">
                      <a:avLst/>
                    </a:prstGeom>
                  </pic:spPr>
                </pic:pic>
              </a:graphicData>
            </a:graphic>
          </wp:inline>
        </w:drawing>
      </w:r>
    </w:p>
    <w:p w14:paraId="07DDF8C2" w14:textId="77777777" w:rsidR="00442FCD" w:rsidRDefault="00442FCD" w:rsidP="005A0530"/>
    <w:p w14:paraId="085D41FF" w14:textId="710D963E" w:rsidR="005A0530" w:rsidRDefault="00442FCD" w:rsidP="005A0530">
      <w:r>
        <w:t>Analysis</w:t>
      </w:r>
    </w:p>
    <w:p w14:paraId="7CB988FB" w14:textId="01FBC3AB" w:rsidR="005A0530" w:rsidRDefault="00162D45" w:rsidP="005A0530">
      <w:r>
        <w:t>For task 5, we wanted to find out the highest earning genres and production companies.</w:t>
      </w:r>
      <w:r>
        <w:t xml:space="preserve"> </w:t>
      </w:r>
      <w:proofErr w:type="gramStart"/>
      <w:r w:rsidR="004C6E84">
        <w:t>In order to</w:t>
      </w:r>
      <w:proofErr w:type="gramEnd"/>
      <w:r w:rsidR="004C6E84">
        <w:t xml:space="preserve"> carry out this task, we had to refer to multiple columns of data</w:t>
      </w:r>
      <w:r w:rsidR="00F9633F">
        <w:t xml:space="preserve">. We also had to join another dataset, because Netflix dataset </w:t>
      </w:r>
      <w:proofErr w:type="gramStart"/>
      <w:r w:rsidR="00F9633F">
        <w:t>didn’t</w:t>
      </w:r>
      <w:proofErr w:type="gramEnd"/>
      <w:r w:rsidR="00F9633F">
        <w:t xml:space="preserve"> have the worldwide income and </w:t>
      </w:r>
      <w:r w:rsidR="001368D1">
        <w:t xml:space="preserve">gross earning columns. </w:t>
      </w:r>
      <w:r w:rsidR="007A6D47">
        <w:t>This visualization only considers movies</w:t>
      </w:r>
      <w:r w:rsidR="005D6560">
        <w:t xml:space="preserve"> because the income data for tv shows was not available in the IMDB dataset. </w:t>
      </w:r>
      <w:r w:rsidR="005A0530">
        <w:t xml:space="preserve">Tree maps was chosen to visualize multiple columns of data. The size of the tiles </w:t>
      </w:r>
      <w:proofErr w:type="gramStart"/>
      <w:r w:rsidR="005A0530">
        <w:t>represent</w:t>
      </w:r>
      <w:proofErr w:type="gramEnd"/>
      <w:r w:rsidR="005A0530">
        <w:t xml:space="preserve"> the popularity of Genres while the shade of the tiles represent the revenue they bring in. The combination of shape and shades simplify the message of the visualisation.</w:t>
      </w:r>
      <w:r w:rsidR="00CA20C7">
        <w:t xml:space="preserve"> Darker shades represent higher earnings</w:t>
      </w:r>
      <w:r w:rsidR="00F473FB">
        <w:t xml:space="preserve"> by the production company</w:t>
      </w:r>
      <w:r w:rsidR="00CA20C7">
        <w:t xml:space="preserve"> and larger size represents </w:t>
      </w:r>
      <w:r w:rsidR="00F473FB">
        <w:t xml:space="preserve">higher </w:t>
      </w:r>
      <w:proofErr w:type="spellStart"/>
      <w:r w:rsidR="00F473FB">
        <w:t>earning</w:t>
      </w:r>
      <w:proofErr w:type="spellEnd"/>
      <w:r w:rsidR="00F473FB">
        <w:t xml:space="preserve"> from the </w:t>
      </w:r>
      <w:r w:rsidR="0051093A">
        <w:t>genres</w:t>
      </w:r>
      <w:r w:rsidR="00F473FB">
        <w:t>.</w:t>
      </w:r>
    </w:p>
    <w:p w14:paraId="755AD7A3" w14:textId="0CC74C56" w:rsidR="00552A53" w:rsidRDefault="00552A53"/>
    <w:p w14:paraId="54C83677" w14:textId="3149C428" w:rsidR="00D61E10" w:rsidRDefault="00D61E10">
      <w:r>
        <w:t>Visualization</w:t>
      </w:r>
    </w:p>
    <w:p w14:paraId="75F70147" w14:textId="0D17BE02" w:rsidR="00D61E10" w:rsidRDefault="00D61E10">
      <w:r>
        <w:t>We had to visualize multiple columns to find out the highest earning genres and production companies. Tree</w:t>
      </w:r>
      <w:r w:rsidR="00C35556">
        <w:t xml:space="preserve"> </w:t>
      </w:r>
      <w:r>
        <w:t>map</w:t>
      </w:r>
      <w:r w:rsidR="00C35556">
        <w:t>s</w:t>
      </w:r>
      <w:r>
        <w:t xml:space="preserve"> was the visual of choice to represent </w:t>
      </w:r>
      <w:r w:rsidR="0037141E">
        <w:t>multiple</w:t>
      </w:r>
      <w:r>
        <w:t xml:space="preserve"> column magnitude</w:t>
      </w:r>
      <w:r w:rsidR="0037141E">
        <w:t>s in a single frame.</w:t>
      </w:r>
      <w:r w:rsidR="008F373A">
        <w:t xml:space="preserve"> The size and shade express the magnitude of </w:t>
      </w:r>
      <w:r w:rsidR="002D5E68">
        <w:t>values from separate columns.</w:t>
      </w:r>
    </w:p>
    <w:p w14:paraId="6D791172" w14:textId="77777777" w:rsidR="00D61E10" w:rsidRDefault="00D61E10"/>
    <w:p w14:paraId="5DEABD70" w14:textId="37AF45BE" w:rsidR="00442FCD" w:rsidRDefault="00442FCD">
      <w:r>
        <w:t>Implementation</w:t>
      </w:r>
    </w:p>
    <w:p w14:paraId="36590225" w14:textId="41517695" w:rsidR="00CF31C4" w:rsidRDefault="00E94485" w:rsidP="00D82D59">
      <w:r>
        <w:t xml:space="preserve">To implement task 5, </w:t>
      </w:r>
      <w:r w:rsidR="00F859BD">
        <w:t>w</w:t>
      </w:r>
      <w:r w:rsidR="00B85745">
        <w:t xml:space="preserve">e </w:t>
      </w:r>
      <w:r w:rsidR="00571628">
        <w:t xml:space="preserve">performed the following </w:t>
      </w:r>
      <w:r w:rsidR="00F859BD">
        <w:t>pre-processing</w:t>
      </w:r>
      <w:r w:rsidR="00571628">
        <w:t xml:space="preserve"> steps-</w:t>
      </w:r>
      <w:r w:rsidR="00CF31C4">
        <w:t xml:space="preserve"> </w:t>
      </w:r>
      <w:r w:rsidR="008C7CCF">
        <w:t xml:space="preserve">Joined </w:t>
      </w:r>
      <w:r w:rsidR="000D3D08">
        <w:t xml:space="preserve">Netflix dataset with IMDB movies dataset. Inner join </w:t>
      </w:r>
      <w:r w:rsidR="00571628">
        <w:t xml:space="preserve">was done </w:t>
      </w:r>
      <w:r w:rsidR="000D3D08">
        <w:t>on Title</w:t>
      </w:r>
      <w:r w:rsidR="002D7A98">
        <w:t>s column</w:t>
      </w:r>
      <w:r w:rsidR="00571628">
        <w:t xml:space="preserve"> using tableau prep</w:t>
      </w:r>
      <w:r w:rsidR="002D7A98">
        <w:t>.</w:t>
      </w:r>
      <w:r w:rsidR="004410A7">
        <w:t xml:space="preserve"> </w:t>
      </w:r>
      <w:r w:rsidR="00C75F60">
        <w:t>We chose</w:t>
      </w:r>
      <w:r w:rsidR="00514309">
        <w:t xml:space="preserve"> </w:t>
      </w:r>
      <w:r w:rsidR="00463C83">
        <w:t xml:space="preserve">Worldwide gross income, Genre and </w:t>
      </w:r>
      <w:proofErr w:type="spellStart"/>
      <w:r w:rsidR="00463C83">
        <w:t>Production_Companies</w:t>
      </w:r>
      <w:proofErr w:type="spellEnd"/>
      <w:r w:rsidR="00C75F60">
        <w:t xml:space="preserve"> columns for the </w:t>
      </w:r>
      <w:r w:rsidR="004410A7">
        <w:t>visualisation</w:t>
      </w:r>
      <w:r w:rsidR="007B601F">
        <w:t xml:space="preserve"> on </w:t>
      </w:r>
      <w:r w:rsidR="007B601F">
        <w:lastRenderedPageBreak/>
        <w:t>Tableau</w:t>
      </w:r>
      <w:r w:rsidR="004410A7">
        <w:t xml:space="preserve">. The graph of choice was a </w:t>
      </w:r>
      <w:proofErr w:type="spellStart"/>
      <w:r w:rsidR="004410A7">
        <w:t>treemap</w:t>
      </w:r>
      <w:proofErr w:type="spellEnd"/>
      <w:r w:rsidR="004410A7">
        <w:t>.</w:t>
      </w:r>
      <w:r w:rsidR="007B601F">
        <w:t xml:space="preserve"> Lastly, </w:t>
      </w:r>
      <w:r w:rsidR="00D82D59">
        <w:t xml:space="preserve">we filtered out the </w:t>
      </w:r>
      <w:r w:rsidR="00876DDE">
        <w:t xml:space="preserve">data where gross worldwide </w:t>
      </w:r>
      <w:r w:rsidR="00CF31C4">
        <w:t xml:space="preserve">earnings </w:t>
      </w:r>
      <w:r w:rsidR="00EB0963">
        <w:t>were</w:t>
      </w:r>
      <w:r w:rsidR="00876DDE">
        <w:t xml:space="preserve"> </w:t>
      </w:r>
      <w:r w:rsidR="00EB0963">
        <w:t>lower</w:t>
      </w:r>
      <w:r w:rsidR="00CF31C4">
        <w:t xml:space="preserve"> than 300,000,000 (300 million)</w:t>
      </w:r>
      <w:r w:rsidR="00876DDE">
        <w:t>.</w:t>
      </w:r>
      <w:r w:rsidR="00EB0963">
        <w:t xml:space="preserve"> This was done to improve the visual.</w:t>
      </w:r>
    </w:p>
    <w:p w14:paraId="1DE16449" w14:textId="3841B9B3" w:rsidR="00385437" w:rsidRDefault="007B601F" w:rsidP="00CF31C4">
      <w:r>
        <w:t>IMDB</w:t>
      </w:r>
      <w:r>
        <w:t xml:space="preserve"> dataset</w:t>
      </w:r>
      <w:r>
        <w:t xml:space="preserve"> source </w:t>
      </w:r>
      <w:r w:rsidRPr="00676DC4">
        <w:t>https://www.kaggle.com/stefanoleone992/imdb-extensive-dataset</w:t>
      </w:r>
    </w:p>
    <w:p w14:paraId="45989D30" w14:textId="204E134F" w:rsidR="008E36FE" w:rsidRDefault="008E36FE" w:rsidP="00CF31C4">
      <w:r>
        <w:t>Evaluation:</w:t>
      </w:r>
    </w:p>
    <w:p w14:paraId="3C849FD0" w14:textId="7A067C60" w:rsidR="008E36FE" w:rsidRDefault="008E36FE" w:rsidP="00CF31C4">
      <w:r>
        <w:t xml:space="preserve">For task 5, we used </w:t>
      </w:r>
      <w:r w:rsidR="009113AA">
        <w:t xml:space="preserve">cognitive walk through technique for evaluation. We asked 2 participants to </w:t>
      </w:r>
      <w:r w:rsidR="008D1152">
        <w:t xml:space="preserve">evaluate the visualization against a </w:t>
      </w:r>
      <w:r w:rsidR="00AD03DE">
        <w:t xml:space="preserve">set criterion </w:t>
      </w:r>
      <w:r w:rsidR="008D1152">
        <w:t>and asked them questions relating to their experience with the visualisation.</w:t>
      </w:r>
      <w:r w:rsidR="00AD03DE">
        <w:t xml:space="preserve"> The questions asked were:</w:t>
      </w:r>
    </w:p>
    <w:p w14:paraId="4B19C796" w14:textId="1025818C" w:rsidR="0073082A" w:rsidRDefault="0073082A" w:rsidP="0073082A">
      <w:pPr>
        <w:pStyle w:val="ListParagraph"/>
        <w:numPr>
          <w:ilvl w:val="0"/>
          <w:numId w:val="1"/>
        </w:numPr>
        <w:jc w:val="both"/>
      </w:pPr>
      <w:r>
        <w:t>Question</w:t>
      </w:r>
      <w:r>
        <w:t xml:space="preserve"> 1: </w:t>
      </w:r>
      <w:r w:rsidR="00253745">
        <w:t>Is</w:t>
      </w:r>
      <w:r w:rsidR="00253745">
        <w:t xml:space="preserve"> the user</w:t>
      </w:r>
      <w:r w:rsidR="00253745">
        <w:t xml:space="preserve"> able to</w:t>
      </w:r>
      <w:r w:rsidR="00253745">
        <w:t xml:space="preserve"> understand the visualization?</w:t>
      </w:r>
    </w:p>
    <w:p w14:paraId="370AB5D0" w14:textId="297A7808" w:rsidR="0073082A" w:rsidRDefault="00B30939" w:rsidP="0073082A">
      <w:pPr>
        <w:pStyle w:val="ListParagraph"/>
        <w:numPr>
          <w:ilvl w:val="0"/>
          <w:numId w:val="1"/>
        </w:numPr>
        <w:jc w:val="both"/>
      </w:pPr>
      <w:r>
        <w:t xml:space="preserve">Question </w:t>
      </w:r>
      <w:r w:rsidR="00EC09D5">
        <w:t>2</w:t>
      </w:r>
      <w:r>
        <w:t xml:space="preserve">: Is the </w:t>
      </w:r>
      <w:r>
        <w:t>visualization complex or easy to understand?</w:t>
      </w:r>
    </w:p>
    <w:p w14:paraId="57D91500" w14:textId="77777777" w:rsidR="008E36FE" w:rsidRDefault="008E36FE" w:rsidP="00CF31C4"/>
    <w:p w14:paraId="201F3F35" w14:textId="77777777" w:rsidR="00EC09D5" w:rsidRDefault="00442FCD" w:rsidP="00A06B7A">
      <w:r>
        <w:t>Results</w:t>
      </w:r>
    </w:p>
    <w:tbl>
      <w:tblPr>
        <w:tblStyle w:val="TableGrid"/>
        <w:tblW w:w="9263" w:type="dxa"/>
        <w:tblLook w:val="04A0" w:firstRow="1" w:lastRow="0" w:firstColumn="1" w:lastColumn="0" w:noHBand="0" w:noVBand="1"/>
      </w:tblPr>
      <w:tblGrid>
        <w:gridCol w:w="3699"/>
        <w:gridCol w:w="2963"/>
        <w:gridCol w:w="2601"/>
      </w:tblGrid>
      <w:tr w:rsidR="002B2498" w14:paraId="0B939A25" w14:textId="77777777" w:rsidTr="00B41B5E">
        <w:trPr>
          <w:trHeight w:val="258"/>
        </w:trPr>
        <w:tc>
          <w:tcPr>
            <w:tcW w:w="3699" w:type="dxa"/>
          </w:tcPr>
          <w:p w14:paraId="39223779" w14:textId="77777777" w:rsidR="002B2498" w:rsidRDefault="002B2498" w:rsidP="00CD4656">
            <w:r>
              <w:t>Cognitive Walkthrough</w:t>
            </w:r>
          </w:p>
        </w:tc>
        <w:tc>
          <w:tcPr>
            <w:tcW w:w="2963" w:type="dxa"/>
          </w:tcPr>
          <w:p w14:paraId="70B7010F" w14:textId="77777777" w:rsidR="002B2498" w:rsidRDefault="002B2498" w:rsidP="00CD4656">
            <w:r>
              <w:t>Question 1</w:t>
            </w:r>
          </w:p>
        </w:tc>
        <w:tc>
          <w:tcPr>
            <w:tcW w:w="2601" w:type="dxa"/>
          </w:tcPr>
          <w:p w14:paraId="37B09010" w14:textId="77777777" w:rsidR="002B2498" w:rsidRDefault="002B2498" w:rsidP="00CD4656">
            <w:r>
              <w:t>Question 2</w:t>
            </w:r>
          </w:p>
        </w:tc>
      </w:tr>
      <w:tr w:rsidR="002B2498" w14:paraId="02EE8EB3" w14:textId="77777777" w:rsidTr="00B41B5E">
        <w:trPr>
          <w:trHeight w:val="258"/>
        </w:trPr>
        <w:tc>
          <w:tcPr>
            <w:tcW w:w="3699" w:type="dxa"/>
          </w:tcPr>
          <w:p w14:paraId="388D393C" w14:textId="14B9D3C6" w:rsidR="002B2498" w:rsidRDefault="002B2498" w:rsidP="00CD4656">
            <w:r>
              <w:t>Participant</w:t>
            </w:r>
            <w:r>
              <w:t xml:space="preserve"> 1</w:t>
            </w:r>
          </w:p>
        </w:tc>
        <w:tc>
          <w:tcPr>
            <w:tcW w:w="2963" w:type="dxa"/>
          </w:tcPr>
          <w:p w14:paraId="1CD98AB1" w14:textId="77777777" w:rsidR="002B2498" w:rsidRDefault="002B2498" w:rsidP="00CD4656"/>
        </w:tc>
        <w:tc>
          <w:tcPr>
            <w:tcW w:w="2601" w:type="dxa"/>
          </w:tcPr>
          <w:p w14:paraId="60AA5E3F" w14:textId="77777777" w:rsidR="002B2498" w:rsidRDefault="002B2498" w:rsidP="00CD4656"/>
        </w:tc>
      </w:tr>
      <w:tr w:rsidR="002B2498" w14:paraId="6588705C" w14:textId="77777777" w:rsidTr="00B41B5E">
        <w:trPr>
          <w:trHeight w:val="441"/>
        </w:trPr>
        <w:tc>
          <w:tcPr>
            <w:tcW w:w="3699" w:type="dxa"/>
          </w:tcPr>
          <w:p w14:paraId="370FD52E" w14:textId="56AC3977" w:rsidR="002B2498" w:rsidRDefault="002B2498" w:rsidP="00CD4656">
            <w:r>
              <w:t>Readability of the visualization</w:t>
            </w:r>
          </w:p>
        </w:tc>
        <w:tc>
          <w:tcPr>
            <w:tcW w:w="2963" w:type="dxa"/>
          </w:tcPr>
          <w:p w14:paraId="75722757" w14:textId="30E66D53" w:rsidR="002B2498" w:rsidRDefault="002B2498" w:rsidP="00CD4656">
            <w:r>
              <w:t>Yes</w:t>
            </w:r>
          </w:p>
        </w:tc>
        <w:tc>
          <w:tcPr>
            <w:tcW w:w="2601" w:type="dxa"/>
          </w:tcPr>
          <w:p w14:paraId="375C2872" w14:textId="70AE270D" w:rsidR="002B2498" w:rsidRDefault="002B2498" w:rsidP="00CD4656">
            <w:r>
              <w:t>Yes</w:t>
            </w:r>
          </w:p>
        </w:tc>
      </w:tr>
      <w:tr w:rsidR="002B2498" w14:paraId="1EB40CCA" w14:textId="77777777" w:rsidTr="00B41B5E">
        <w:trPr>
          <w:trHeight w:val="419"/>
        </w:trPr>
        <w:tc>
          <w:tcPr>
            <w:tcW w:w="3699" w:type="dxa"/>
          </w:tcPr>
          <w:p w14:paraId="3E4B562F" w14:textId="77777777" w:rsidR="002B2498" w:rsidRDefault="002B2498" w:rsidP="00CD4656">
            <w:r>
              <w:t>Interpretability of visualization</w:t>
            </w:r>
          </w:p>
          <w:p w14:paraId="6B361DF7" w14:textId="77777777" w:rsidR="002B2498" w:rsidRDefault="002B2498" w:rsidP="00CD4656"/>
        </w:tc>
        <w:tc>
          <w:tcPr>
            <w:tcW w:w="2963" w:type="dxa"/>
          </w:tcPr>
          <w:p w14:paraId="16288538" w14:textId="4D0633C7" w:rsidR="002B2498" w:rsidRDefault="002B2498" w:rsidP="00CD4656">
            <w:r>
              <w:t>Yes</w:t>
            </w:r>
          </w:p>
        </w:tc>
        <w:tc>
          <w:tcPr>
            <w:tcW w:w="2601" w:type="dxa"/>
          </w:tcPr>
          <w:p w14:paraId="2B8B6BD1" w14:textId="32AB9A8E" w:rsidR="002B2498" w:rsidRDefault="002B2498" w:rsidP="00CD4656">
            <w:r>
              <w:t>Yes</w:t>
            </w:r>
          </w:p>
        </w:tc>
      </w:tr>
      <w:tr w:rsidR="00B41B5E" w14:paraId="71E98CB9" w14:textId="77777777" w:rsidTr="00B41B5E">
        <w:trPr>
          <w:trHeight w:val="403"/>
        </w:trPr>
        <w:tc>
          <w:tcPr>
            <w:tcW w:w="3699" w:type="dxa"/>
          </w:tcPr>
          <w:p w14:paraId="41AB429C" w14:textId="35627CEC" w:rsidR="00B41B5E" w:rsidRDefault="00B41B5E" w:rsidP="00B41B5E">
            <w:r>
              <w:t xml:space="preserve">Participant </w:t>
            </w:r>
            <w:r>
              <w:t>2</w:t>
            </w:r>
          </w:p>
        </w:tc>
        <w:tc>
          <w:tcPr>
            <w:tcW w:w="2963" w:type="dxa"/>
          </w:tcPr>
          <w:p w14:paraId="62272AEB" w14:textId="77777777" w:rsidR="00B41B5E" w:rsidRDefault="00B41B5E" w:rsidP="00B41B5E"/>
        </w:tc>
        <w:tc>
          <w:tcPr>
            <w:tcW w:w="2601" w:type="dxa"/>
          </w:tcPr>
          <w:p w14:paraId="13A667D2" w14:textId="77777777" w:rsidR="00B41B5E" w:rsidRDefault="00B41B5E" w:rsidP="00B41B5E"/>
        </w:tc>
      </w:tr>
      <w:tr w:rsidR="00B41B5E" w14:paraId="436B83CA" w14:textId="77777777" w:rsidTr="00B41B5E">
        <w:trPr>
          <w:trHeight w:val="403"/>
        </w:trPr>
        <w:tc>
          <w:tcPr>
            <w:tcW w:w="3699" w:type="dxa"/>
          </w:tcPr>
          <w:p w14:paraId="2E06D738" w14:textId="77777777" w:rsidR="00B41B5E" w:rsidRDefault="00B41B5E" w:rsidP="00B41B5E">
            <w:r>
              <w:t>Readability of the visualization</w:t>
            </w:r>
          </w:p>
          <w:p w14:paraId="3E008545" w14:textId="77777777" w:rsidR="00B41B5E" w:rsidRDefault="00B41B5E" w:rsidP="00B41B5E"/>
        </w:tc>
        <w:tc>
          <w:tcPr>
            <w:tcW w:w="2963" w:type="dxa"/>
          </w:tcPr>
          <w:p w14:paraId="350572FF" w14:textId="577B483F" w:rsidR="00B41B5E" w:rsidRDefault="00B41B5E" w:rsidP="00B41B5E">
            <w:r>
              <w:t>Yes</w:t>
            </w:r>
          </w:p>
        </w:tc>
        <w:tc>
          <w:tcPr>
            <w:tcW w:w="2601" w:type="dxa"/>
          </w:tcPr>
          <w:p w14:paraId="2D196CB1" w14:textId="2F8F8EFA" w:rsidR="00B41B5E" w:rsidRDefault="00B41B5E" w:rsidP="00B41B5E">
            <w:r>
              <w:t>Yes</w:t>
            </w:r>
          </w:p>
        </w:tc>
      </w:tr>
      <w:tr w:rsidR="00B41B5E" w14:paraId="139F6173" w14:textId="77777777" w:rsidTr="00B41B5E">
        <w:trPr>
          <w:trHeight w:val="403"/>
        </w:trPr>
        <w:tc>
          <w:tcPr>
            <w:tcW w:w="3699" w:type="dxa"/>
          </w:tcPr>
          <w:p w14:paraId="316CCA7D" w14:textId="77777777" w:rsidR="00B41B5E" w:rsidRDefault="00B41B5E" w:rsidP="00B41B5E">
            <w:r>
              <w:t>Interpretability of visualization</w:t>
            </w:r>
          </w:p>
          <w:p w14:paraId="034FD93E" w14:textId="77777777" w:rsidR="00B41B5E" w:rsidRDefault="00B41B5E" w:rsidP="00B41B5E"/>
        </w:tc>
        <w:tc>
          <w:tcPr>
            <w:tcW w:w="2963" w:type="dxa"/>
          </w:tcPr>
          <w:p w14:paraId="294DE1B0" w14:textId="35A0E3B2" w:rsidR="00B41B5E" w:rsidRDefault="00B41B5E" w:rsidP="00B41B5E">
            <w:r>
              <w:t>Yes</w:t>
            </w:r>
          </w:p>
        </w:tc>
        <w:tc>
          <w:tcPr>
            <w:tcW w:w="2601" w:type="dxa"/>
          </w:tcPr>
          <w:p w14:paraId="2BD7DF54" w14:textId="784BE5AC" w:rsidR="00B41B5E" w:rsidRDefault="00B41B5E" w:rsidP="00B41B5E">
            <w:r>
              <w:t>Yes</w:t>
            </w:r>
          </w:p>
        </w:tc>
      </w:tr>
    </w:tbl>
    <w:p w14:paraId="7C21C7E5" w14:textId="319BD4C7" w:rsidR="00EC09D5" w:rsidRDefault="00442FCD" w:rsidP="00A06B7A">
      <w:r>
        <w:t xml:space="preserve"> </w:t>
      </w:r>
    </w:p>
    <w:p w14:paraId="5F5E4767" w14:textId="53326E00" w:rsidR="00EC09D5" w:rsidRDefault="00EC09D5" w:rsidP="00A06B7A">
      <w:r>
        <w:t>Summary of results</w:t>
      </w:r>
    </w:p>
    <w:p w14:paraId="1391473C" w14:textId="457D17D5" w:rsidR="00557C30" w:rsidRDefault="00557C30" w:rsidP="00A06B7A">
      <w:r>
        <w:t xml:space="preserve">After visualizing 3 columns- Worldwide gross income, Genre and </w:t>
      </w:r>
      <w:proofErr w:type="spellStart"/>
      <w:r>
        <w:t>Production_Companies</w:t>
      </w:r>
      <w:proofErr w:type="spellEnd"/>
      <w:r>
        <w:t>, we were able to under</w:t>
      </w:r>
      <w:r w:rsidR="00C01FB4">
        <w:t xml:space="preserve">stand the type of </w:t>
      </w:r>
      <w:r w:rsidR="00434BFB">
        <w:t>movies</w:t>
      </w:r>
      <w:r w:rsidR="00C01FB4">
        <w:t xml:space="preserve"> that </w:t>
      </w:r>
      <w:r w:rsidR="00434BFB">
        <w:t>are</w:t>
      </w:r>
      <w:r w:rsidR="00C01FB4">
        <w:t xml:space="preserve"> popular </w:t>
      </w:r>
      <w:r w:rsidR="0014412A">
        <w:t>a</w:t>
      </w:r>
      <w:r w:rsidR="004B1476">
        <w:t xml:space="preserve">nd </w:t>
      </w:r>
      <w:r w:rsidR="00434BFB">
        <w:t>their</w:t>
      </w:r>
      <w:r w:rsidR="004B1476">
        <w:t xml:space="preserve"> relationship with profitability. </w:t>
      </w:r>
      <w:r w:rsidR="005B7BFC">
        <w:t xml:space="preserve"> We were also able to link the profitability </w:t>
      </w:r>
      <w:r w:rsidR="00434BFB">
        <w:t xml:space="preserve">with the production companies. </w:t>
      </w:r>
    </w:p>
    <w:p w14:paraId="16CFF7CC" w14:textId="5B1D82F9" w:rsidR="006956A6" w:rsidRDefault="00434BFB" w:rsidP="00CF31C4">
      <w:r>
        <w:t>From the visual</w:t>
      </w:r>
      <w:r w:rsidR="00A410BD">
        <w:t xml:space="preserve"> </w:t>
      </w:r>
      <w:r w:rsidR="001F1293">
        <w:t>–</w:t>
      </w:r>
      <w:r w:rsidR="00013F1B">
        <w:t xml:space="preserve"> </w:t>
      </w:r>
      <w:r w:rsidR="001F1293">
        <w:t>“</w:t>
      </w:r>
      <w:r w:rsidR="00013F1B">
        <w:t xml:space="preserve">Movie genres and production houses with the highest </w:t>
      </w:r>
      <w:r w:rsidR="00B60916">
        <w:t>profit</w:t>
      </w:r>
      <w:r w:rsidR="001F1293">
        <w:t>”</w:t>
      </w:r>
      <w:r w:rsidR="00A410BD">
        <w:t>, we were able to identify the Genre</w:t>
      </w:r>
      <w:r w:rsidR="00FF594E">
        <w:t>s and production companies</w:t>
      </w:r>
      <w:r w:rsidR="00A410BD">
        <w:t xml:space="preserve"> that </w:t>
      </w:r>
      <w:r w:rsidR="00244477">
        <w:t>perform well at the box office.</w:t>
      </w:r>
      <w:r w:rsidR="00FF594E">
        <w:t xml:space="preserve"> Action movies tend to perform well</w:t>
      </w:r>
      <w:r w:rsidR="00765890">
        <w:t xml:space="preserve"> at the box office and Marvel studios ha</w:t>
      </w:r>
      <w:r w:rsidR="004A4333">
        <w:t xml:space="preserve">s produced the </w:t>
      </w:r>
      <w:r w:rsidR="00943F75">
        <w:t>highest earning</w:t>
      </w:r>
      <w:r w:rsidR="004A4333">
        <w:t xml:space="preserve"> movies in that genre. Marvel</w:t>
      </w:r>
      <w:r w:rsidR="00214C7B">
        <w:t xml:space="preserve"> studios have so far earned</w:t>
      </w:r>
      <w:r w:rsidR="004B7ED0">
        <w:t xml:space="preserve"> </w:t>
      </w:r>
      <w:r w:rsidR="00214C7B">
        <w:t>$</w:t>
      </w:r>
      <w:r w:rsidR="004B7ED0">
        <w:t>1</w:t>
      </w:r>
      <w:r w:rsidR="00150B41">
        <w:t>,</w:t>
      </w:r>
      <w:r w:rsidR="004B7ED0">
        <w:t>6</w:t>
      </w:r>
      <w:r w:rsidR="00150B41">
        <w:t>97,820,296</w:t>
      </w:r>
      <w:r w:rsidR="004F53F3">
        <w:t xml:space="preserve"> from movies that belong to “Action, Adventure and Sci-</w:t>
      </w:r>
      <w:proofErr w:type="gramStart"/>
      <w:r w:rsidR="004F53F3">
        <w:t>Fi”</w:t>
      </w:r>
      <w:r w:rsidR="00943F75">
        <w:t xml:space="preserve"> </w:t>
      </w:r>
      <w:r w:rsidR="00214C7B">
        <w:t xml:space="preserve"> </w:t>
      </w:r>
      <w:r w:rsidR="00A52B65">
        <w:t>in</w:t>
      </w:r>
      <w:proofErr w:type="gramEnd"/>
      <w:r w:rsidR="00A52B65">
        <w:t xml:space="preserve"> gross revenue.</w:t>
      </w:r>
      <w:r w:rsidR="00943F75">
        <w:t xml:space="preserve"> </w:t>
      </w:r>
      <w:r w:rsidR="00E00D27">
        <w:t>Columbia Pictures is t</w:t>
      </w:r>
      <w:r w:rsidR="00943F75">
        <w:t>he 2</w:t>
      </w:r>
      <w:r w:rsidR="00943F75" w:rsidRPr="00943F75">
        <w:rPr>
          <w:vertAlign w:val="superscript"/>
        </w:rPr>
        <w:t>nd</w:t>
      </w:r>
      <w:r w:rsidR="00943F75">
        <w:t xml:space="preserve"> </w:t>
      </w:r>
      <w:r w:rsidR="00E00D27">
        <w:t>highest earning production house with movies belonging to the same genre.</w:t>
      </w:r>
      <w:r w:rsidR="00360216">
        <w:t xml:space="preserve"> 2</w:t>
      </w:r>
      <w:r w:rsidR="00360216" w:rsidRPr="00360216">
        <w:rPr>
          <w:vertAlign w:val="superscript"/>
        </w:rPr>
        <w:t>nd</w:t>
      </w:r>
      <w:r w:rsidR="00360216">
        <w:t xml:space="preserve"> highest earning genre </w:t>
      </w:r>
      <w:r w:rsidR="00400282">
        <w:t xml:space="preserve">is “Crime, Drama, Thriller” and has </w:t>
      </w:r>
      <w:r w:rsidR="007B5103">
        <w:t>made</w:t>
      </w:r>
      <w:r w:rsidR="00400282">
        <w:t xml:space="preserve"> Warner Bros </w:t>
      </w:r>
      <w:r w:rsidR="0015087F">
        <w:t>$</w:t>
      </w:r>
      <w:r w:rsidR="007B5103">
        <w:t>1,074,251,311</w:t>
      </w:r>
      <w:r w:rsidR="0015087F">
        <w:t>.</w:t>
      </w:r>
    </w:p>
    <w:p w14:paraId="42402BC1" w14:textId="219BA7DA" w:rsidR="00442FCD" w:rsidRDefault="00442FCD" w:rsidP="00CF31C4">
      <w:r>
        <w:t>Discussion</w:t>
      </w:r>
    </w:p>
    <w:p w14:paraId="05B94A04" w14:textId="0481EE27" w:rsidR="000E654E" w:rsidRDefault="004B7045" w:rsidP="00CF31C4">
      <w:r>
        <w:t xml:space="preserve">Marvel </w:t>
      </w:r>
      <w:r w:rsidR="00704A4A">
        <w:t xml:space="preserve">has been extremely successful </w:t>
      </w:r>
      <w:r w:rsidR="002168B4">
        <w:t>at the box office in the “Action, Adventure and Sci-Fi” genre and this can be attributed to the success of their Avenger</w:t>
      </w:r>
      <w:r w:rsidR="004703F0">
        <w:t xml:space="preserve">s franchise. </w:t>
      </w:r>
      <w:r w:rsidR="0078718D">
        <w:t xml:space="preserve">Columbia films </w:t>
      </w:r>
      <w:r w:rsidR="0094424F">
        <w:t xml:space="preserve">(Owned by Sony </w:t>
      </w:r>
      <w:r w:rsidR="00071F9E">
        <w:t>corporation of America</w:t>
      </w:r>
      <w:r w:rsidR="0094424F">
        <w:t xml:space="preserve">) </w:t>
      </w:r>
      <w:r w:rsidR="0078718D">
        <w:t>have earned</w:t>
      </w:r>
      <w:r w:rsidR="00DA2049">
        <w:t xml:space="preserve"> millions of dollars from the same genre and some of this success can be explained by the </w:t>
      </w:r>
      <w:r w:rsidR="0094424F">
        <w:t>success of Spiderman movies.</w:t>
      </w:r>
      <w:r w:rsidR="004C504E">
        <w:t xml:space="preserve"> Warner bros are 3</w:t>
      </w:r>
      <w:r w:rsidR="004C504E" w:rsidRPr="004C504E">
        <w:rPr>
          <w:vertAlign w:val="superscript"/>
        </w:rPr>
        <w:t>rd</w:t>
      </w:r>
      <w:r w:rsidR="004C504E">
        <w:t xml:space="preserve"> when it comes to earning</w:t>
      </w:r>
      <w:r w:rsidR="005217E7">
        <w:t>s</w:t>
      </w:r>
      <w:r w:rsidR="004C504E">
        <w:t xml:space="preserve"> in the same genre</w:t>
      </w:r>
      <w:r w:rsidR="00175DCE">
        <w:t xml:space="preserve"> indicating that their DC movies division </w:t>
      </w:r>
      <w:proofErr w:type="gramStart"/>
      <w:r w:rsidR="00175DCE">
        <w:t>isn’t</w:t>
      </w:r>
      <w:proofErr w:type="gramEnd"/>
      <w:r w:rsidR="00175DCE">
        <w:t xml:space="preserve"> as popular as marvel</w:t>
      </w:r>
      <w:r w:rsidR="00037E4C">
        <w:t>’s</w:t>
      </w:r>
      <w:r w:rsidR="00175DCE">
        <w:t xml:space="preserve"> cinematic universe. However, </w:t>
      </w:r>
      <w:r w:rsidR="00CB0063">
        <w:t xml:space="preserve">they have the highest worldwide income in the “Crime, Drama, </w:t>
      </w:r>
      <w:r w:rsidR="00CB0063">
        <w:lastRenderedPageBreak/>
        <w:t>Thriller”</w:t>
      </w:r>
      <w:r w:rsidR="00037E4C">
        <w:t xml:space="preserve"> category</w:t>
      </w:r>
      <w:r w:rsidR="00AF3361">
        <w:t>.</w:t>
      </w:r>
      <w:r w:rsidR="00BF7140">
        <w:t xml:space="preserve"> </w:t>
      </w:r>
      <w:r w:rsidR="000E654E">
        <w:t xml:space="preserve">Apart from Action, </w:t>
      </w:r>
      <w:r w:rsidR="00B10368">
        <w:t xml:space="preserve">the other moneymaking genres are Drama and Comedy. The revenue from these movies </w:t>
      </w:r>
      <w:r w:rsidR="00003D8A">
        <w:t>on average is the same among the</w:t>
      </w:r>
      <w:r w:rsidR="006F5343">
        <w:t xml:space="preserve"> competing</w:t>
      </w:r>
      <w:r w:rsidR="00003D8A">
        <w:t xml:space="preserve"> production companies</w:t>
      </w:r>
      <w:r w:rsidR="00222DF6">
        <w:t xml:space="preserve">. </w:t>
      </w:r>
    </w:p>
    <w:sectPr w:rsidR="000E6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06915"/>
    <w:multiLevelType w:val="hybridMultilevel"/>
    <w:tmpl w:val="370AE1A6"/>
    <w:lvl w:ilvl="0" w:tplc="2A4AA68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A65BEE"/>
    <w:multiLevelType w:val="hybridMultilevel"/>
    <w:tmpl w:val="8F2ACF5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09"/>
    <w:rsid w:val="00003D00"/>
    <w:rsid w:val="00003D8A"/>
    <w:rsid w:val="00013F1B"/>
    <w:rsid w:val="000154FF"/>
    <w:rsid w:val="00016657"/>
    <w:rsid w:val="00037B67"/>
    <w:rsid w:val="00037E4C"/>
    <w:rsid w:val="00046557"/>
    <w:rsid w:val="000534BA"/>
    <w:rsid w:val="00054F6E"/>
    <w:rsid w:val="000702F3"/>
    <w:rsid w:val="00071F9E"/>
    <w:rsid w:val="00075D90"/>
    <w:rsid w:val="000823E1"/>
    <w:rsid w:val="00094A66"/>
    <w:rsid w:val="000A3D96"/>
    <w:rsid w:val="000A685D"/>
    <w:rsid w:val="000C7BCE"/>
    <w:rsid w:val="000D3D08"/>
    <w:rsid w:val="000D7533"/>
    <w:rsid w:val="000E654E"/>
    <w:rsid w:val="000F17C6"/>
    <w:rsid w:val="0011197F"/>
    <w:rsid w:val="00121AF7"/>
    <w:rsid w:val="001345EB"/>
    <w:rsid w:val="001368D1"/>
    <w:rsid w:val="0014412A"/>
    <w:rsid w:val="0015087F"/>
    <w:rsid w:val="00150B41"/>
    <w:rsid w:val="00152E53"/>
    <w:rsid w:val="001534DD"/>
    <w:rsid w:val="0016058A"/>
    <w:rsid w:val="00162D45"/>
    <w:rsid w:val="0016705B"/>
    <w:rsid w:val="00170C25"/>
    <w:rsid w:val="00175309"/>
    <w:rsid w:val="00175DCE"/>
    <w:rsid w:val="00193962"/>
    <w:rsid w:val="001C0C0C"/>
    <w:rsid w:val="001C4744"/>
    <w:rsid w:val="001F1293"/>
    <w:rsid w:val="00200534"/>
    <w:rsid w:val="00214C7B"/>
    <w:rsid w:val="002168B4"/>
    <w:rsid w:val="00222DF6"/>
    <w:rsid w:val="00230387"/>
    <w:rsid w:val="00244477"/>
    <w:rsid w:val="002479C8"/>
    <w:rsid w:val="00253745"/>
    <w:rsid w:val="00256209"/>
    <w:rsid w:val="00260646"/>
    <w:rsid w:val="00267B8D"/>
    <w:rsid w:val="002711A7"/>
    <w:rsid w:val="002A483E"/>
    <w:rsid w:val="002A7538"/>
    <w:rsid w:val="002B2498"/>
    <w:rsid w:val="002D4B58"/>
    <w:rsid w:val="002D54A6"/>
    <w:rsid w:val="002D5E68"/>
    <w:rsid w:val="002D7A98"/>
    <w:rsid w:val="002E1130"/>
    <w:rsid w:val="002E5526"/>
    <w:rsid w:val="00301904"/>
    <w:rsid w:val="0030364D"/>
    <w:rsid w:val="0030373D"/>
    <w:rsid w:val="00310436"/>
    <w:rsid w:val="00322AD9"/>
    <w:rsid w:val="00325A3D"/>
    <w:rsid w:val="00331E0E"/>
    <w:rsid w:val="00332A7D"/>
    <w:rsid w:val="003426B6"/>
    <w:rsid w:val="00342900"/>
    <w:rsid w:val="00345098"/>
    <w:rsid w:val="00360216"/>
    <w:rsid w:val="0037141E"/>
    <w:rsid w:val="0037401C"/>
    <w:rsid w:val="00385437"/>
    <w:rsid w:val="003936F6"/>
    <w:rsid w:val="00395C68"/>
    <w:rsid w:val="003A790D"/>
    <w:rsid w:val="003D03FD"/>
    <w:rsid w:val="00400282"/>
    <w:rsid w:val="00430C92"/>
    <w:rsid w:val="00434BFB"/>
    <w:rsid w:val="004410A7"/>
    <w:rsid w:val="00442FCD"/>
    <w:rsid w:val="004473EB"/>
    <w:rsid w:val="00463C83"/>
    <w:rsid w:val="0046519B"/>
    <w:rsid w:val="004703F0"/>
    <w:rsid w:val="004815F9"/>
    <w:rsid w:val="004A4333"/>
    <w:rsid w:val="004A693A"/>
    <w:rsid w:val="004B1476"/>
    <w:rsid w:val="004B7045"/>
    <w:rsid w:val="004B7ED0"/>
    <w:rsid w:val="004C0A88"/>
    <w:rsid w:val="004C504E"/>
    <w:rsid w:val="004C6E84"/>
    <w:rsid w:val="004C71B3"/>
    <w:rsid w:val="004E670D"/>
    <w:rsid w:val="004F53F3"/>
    <w:rsid w:val="0051093A"/>
    <w:rsid w:val="005111A7"/>
    <w:rsid w:val="00514309"/>
    <w:rsid w:val="005217E7"/>
    <w:rsid w:val="00552A53"/>
    <w:rsid w:val="00557C30"/>
    <w:rsid w:val="00571628"/>
    <w:rsid w:val="00572E19"/>
    <w:rsid w:val="00585044"/>
    <w:rsid w:val="0059721A"/>
    <w:rsid w:val="005978BD"/>
    <w:rsid w:val="005A0530"/>
    <w:rsid w:val="005A7BA6"/>
    <w:rsid w:val="005B7BFC"/>
    <w:rsid w:val="005C01F9"/>
    <w:rsid w:val="005C124D"/>
    <w:rsid w:val="005C4639"/>
    <w:rsid w:val="005D6560"/>
    <w:rsid w:val="005F1D05"/>
    <w:rsid w:val="005F7C49"/>
    <w:rsid w:val="006011C7"/>
    <w:rsid w:val="006074BB"/>
    <w:rsid w:val="00650928"/>
    <w:rsid w:val="00650963"/>
    <w:rsid w:val="00653EBE"/>
    <w:rsid w:val="00670073"/>
    <w:rsid w:val="00676DC4"/>
    <w:rsid w:val="00686816"/>
    <w:rsid w:val="006878EF"/>
    <w:rsid w:val="006956A6"/>
    <w:rsid w:val="006A65E4"/>
    <w:rsid w:val="006B64F8"/>
    <w:rsid w:val="006C3587"/>
    <w:rsid w:val="006D0B18"/>
    <w:rsid w:val="006F5343"/>
    <w:rsid w:val="006F7E7A"/>
    <w:rsid w:val="00702307"/>
    <w:rsid w:val="00704A4A"/>
    <w:rsid w:val="007170E8"/>
    <w:rsid w:val="007224C4"/>
    <w:rsid w:val="0073082A"/>
    <w:rsid w:val="00736236"/>
    <w:rsid w:val="00751624"/>
    <w:rsid w:val="00765890"/>
    <w:rsid w:val="00766B39"/>
    <w:rsid w:val="00774474"/>
    <w:rsid w:val="0078718D"/>
    <w:rsid w:val="00793394"/>
    <w:rsid w:val="00796F7B"/>
    <w:rsid w:val="007A07FC"/>
    <w:rsid w:val="007A53A0"/>
    <w:rsid w:val="007A6D47"/>
    <w:rsid w:val="007B5103"/>
    <w:rsid w:val="007B601F"/>
    <w:rsid w:val="00806DCC"/>
    <w:rsid w:val="00820CB9"/>
    <w:rsid w:val="00867539"/>
    <w:rsid w:val="0087144E"/>
    <w:rsid w:val="00876DDE"/>
    <w:rsid w:val="008B46CC"/>
    <w:rsid w:val="008C7CCF"/>
    <w:rsid w:val="008D1152"/>
    <w:rsid w:val="008E2C07"/>
    <w:rsid w:val="008E36FE"/>
    <w:rsid w:val="008F373A"/>
    <w:rsid w:val="008F447D"/>
    <w:rsid w:val="009113AA"/>
    <w:rsid w:val="009226C0"/>
    <w:rsid w:val="00927094"/>
    <w:rsid w:val="0094321B"/>
    <w:rsid w:val="00943F75"/>
    <w:rsid w:val="0094424F"/>
    <w:rsid w:val="00952C17"/>
    <w:rsid w:val="00954BEB"/>
    <w:rsid w:val="0096537E"/>
    <w:rsid w:val="00977F16"/>
    <w:rsid w:val="00981658"/>
    <w:rsid w:val="009B46AA"/>
    <w:rsid w:val="009C5912"/>
    <w:rsid w:val="009F5A8B"/>
    <w:rsid w:val="009F7E32"/>
    <w:rsid w:val="00A06B7A"/>
    <w:rsid w:val="00A161B8"/>
    <w:rsid w:val="00A410BD"/>
    <w:rsid w:val="00A51F45"/>
    <w:rsid w:val="00A52B65"/>
    <w:rsid w:val="00A53A0F"/>
    <w:rsid w:val="00A64D06"/>
    <w:rsid w:val="00AB1444"/>
    <w:rsid w:val="00AC2BF1"/>
    <w:rsid w:val="00AD03DE"/>
    <w:rsid w:val="00AF23D5"/>
    <w:rsid w:val="00AF3361"/>
    <w:rsid w:val="00B00CE2"/>
    <w:rsid w:val="00B10368"/>
    <w:rsid w:val="00B27CD7"/>
    <w:rsid w:val="00B30939"/>
    <w:rsid w:val="00B32544"/>
    <w:rsid w:val="00B41B5E"/>
    <w:rsid w:val="00B55679"/>
    <w:rsid w:val="00B60916"/>
    <w:rsid w:val="00B83BBC"/>
    <w:rsid w:val="00B85745"/>
    <w:rsid w:val="00BA652A"/>
    <w:rsid w:val="00BC4D03"/>
    <w:rsid w:val="00BD3B4E"/>
    <w:rsid w:val="00BF7140"/>
    <w:rsid w:val="00C01FB4"/>
    <w:rsid w:val="00C225B3"/>
    <w:rsid w:val="00C35556"/>
    <w:rsid w:val="00C65D1E"/>
    <w:rsid w:val="00C75DB1"/>
    <w:rsid w:val="00C75F60"/>
    <w:rsid w:val="00C7707A"/>
    <w:rsid w:val="00C9101E"/>
    <w:rsid w:val="00CA20C7"/>
    <w:rsid w:val="00CB0063"/>
    <w:rsid w:val="00CB5EA6"/>
    <w:rsid w:val="00CC239E"/>
    <w:rsid w:val="00CF31C4"/>
    <w:rsid w:val="00D059E9"/>
    <w:rsid w:val="00D350E9"/>
    <w:rsid w:val="00D35CF6"/>
    <w:rsid w:val="00D53DE6"/>
    <w:rsid w:val="00D61E10"/>
    <w:rsid w:val="00D726BD"/>
    <w:rsid w:val="00D82D59"/>
    <w:rsid w:val="00D93AF5"/>
    <w:rsid w:val="00DA2049"/>
    <w:rsid w:val="00E00D27"/>
    <w:rsid w:val="00E36F2C"/>
    <w:rsid w:val="00E604D9"/>
    <w:rsid w:val="00E73120"/>
    <w:rsid w:val="00E94485"/>
    <w:rsid w:val="00E95ED0"/>
    <w:rsid w:val="00EB0963"/>
    <w:rsid w:val="00EB35A9"/>
    <w:rsid w:val="00EC09D5"/>
    <w:rsid w:val="00ED5D5C"/>
    <w:rsid w:val="00F05839"/>
    <w:rsid w:val="00F226E0"/>
    <w:rsid w:val="00F473FB"/>
    <w:rsid w:val="00F661C2"/>
    <w:rsid w:val="00F75745"/>
    <w:rsid w:val="00F80412"/>
    <w:rsid w:val="00F859BD"/>
    <w:rsid w:val="00F9633F"/>
    <w:rsid w:val="00FB0B1F"/>
    <w:rsid w:val="00FE1AD0"/>
    <w:rsid w:val="00FF03E1"/>
    <w:rsid w:val="00FF59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8B90"/>
  <w15:chartTrackingRefBased/>
  <w15:docId w15:val="{7090B4E3-A825-4F9D-9540-591E40FAC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30387"/>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0387"/>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230387"/>
    <w:pPr>
      <w:ind w:left="720"/>
      <w:contextualSpacing/>
    </w:pPr>
    <w:rPr>
      <w:lang w:val="en-US"/>
    </w:rPr>
  </w:style>
  <w:style w:type="table" w:styleId="TableGrid">
    <w:name w:val="Table Grid"/>
    <w:basedOn w:val="TableNormal"/>
    <w:uiPriority w:val="39"/>
    <w:rsid w:val="0023038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1395</Words>
  <Characters>7954</Characters>
  <Application>Microsoft Office Word</Application>
  <DocSecurity>0</DocSecurity>
  <Lines>66</Lines>
  <Paragraphs>18</Paragraphs>
  <ScaleCrop>false</ScaleCrop>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mohammedsaif.shaikh24@gmail.com</dc:creator>
  <cp:keywords/>
  <dc:description/>
  <cp:lastModifiedBy>mohammedsaif.shaikh24@gmail.com</cp:lastModifiedBy>
  <cp:revision>255</cp:revision>
  <dcterms:created xsi:type="dcterms:W3CDTF">2020-11-12T04:12:00Z</dcterms:created>
  <dcterms:modified xsi:type="dcterms:W3CDTF">2020-11-16T01:08:00Z</dcterms:modified>
</cp:coreProperties>
</file>