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565C0"/>
          <w:sz w:val="52"/>
          <w:szCs w:val="52"/>
        </w:rPr>
        <w:t xml:space="preserve">💊 Medication Adherence App</w:t>
      </w:r>
    </w:p>
    <w:p>
      <w:pPr>
        <w:spacing w:after="40" w:before="0"/>
        <w:jc w:val="center"/>
      </w:pPr>
      <w:r>
        <w:rPr>
          <w:rFonts w:ascii="Arial" w:cs="Arial" w:eastAsia="Arial" w:hAnsi="Arial"/>
          <w:color w:val="555555"/>
          <w:sz w:val="24"/>
          <w:szCs w:val="24"/>
        </w:rPr>
        <w:t xml:space="preserve">Full-Stack AI-Powered Prescription &amp; Adherence Monitoring System</w:t>
      </w:r>
    </w:p>
    <w:p>
      <w:pPr>
        <w:spacing w:after="40" w:before="0"/>
        <w:jc w:val="center"/>
      </w:pPr>
      <w:r>
        <w:rPr>
          <w:rFonts w:ascii="Arial" w:cs="Arial" w:eastAsia="Arial" w:hAnsi="Arial"/>
          <w:color w:val="777777"/>
          <w:sz w:val="20"/>
          <w:szCs w:val="20"/>
        </w:rPr>
        <w:t xml:space="preserve">Django REST API  •  Flutter App  •  XGBoost ML  •  Gemini Vision OCR  •  Twilio SMS</w:t>
      </w:r>
    </w:p>
    <w:tbl>
      <w:tblPr>
        <w:tblW w:type="dxa" w:w="9360"/>
        <w:tblBorders>
          <w:top w:val="none"/>
          <w:left w:val="none"/>
          <w:bottom w:val="none"/>
          <w:right w:val="none"/>
          <w:insideH w:val="single" w:color="auto" w:sz="4"/>
          <w:insideV w:val="single" w:color="auto" w:sz="4"/>
        </w:tblBorders>
      </w:tblPr>
      <w:tblGrid>
        <w:gridCol w:w="1560"/>
        <w:gridCol w:w="1560"/>
        <w:gridCol w:w="1560"/>
        <w:gridCol w:w="1560"/>
        <w:gridCol w:w="1560"/>
        <w:gridCol w:w="1560"/>
      </w:tblGrid>
      <w:tr>
        <w:tc>
          <w:tcPr>
            <w:tcBorders>
              <w:top w:val="single" w:color="FFFFFF" w:sz="0"/>
              <w:left w:val="single" w:color="FFFFFF" w:sz="0"/>
              <w:bottom w:val="single" w:color="FFFFFF" w:sz="0"/>
              <w:right w:val="single" w:color="FFFFFF" w:sz="0"/>
            </w:tcBorders>
            <w:shd w:fill="2E7D3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Django 4</w:t>
            </w:r>
          </w:p>
        </w:tc>
        <w:tc>
          <w:tcPr>
            <w:tcBorders>
              <w:top w:val="single" w:color="FFFFFF" w:sz="0"/>
              <w:left w:val="single" w:color="FFFFFF" w:sz="0"/>
              <w:bottom w:val="single" w:color="FFFFFF" w:sz="0"/>
              <w:right w:val="single" w:color="FFFFFF" w:sz="0"/>
            </w:tcBorders>
            <w:shd w:fill="01579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Flutter</w:t>
            </w:r>
          </w:p>
        </w:tc>
        <w:tc>
          <w:tcPr>
            <w:tcBorders>
              <w:top w:val="single" w:color="FFFFFF" w:sz="0"/>
              <w:left w:val="single" w:color="FFFFFF" w:sz="0"/>
              <w:bottom w:val="single" w:color="FFFFFF" w:sz="0"/>
              <w:right w:val="single" w:color="FFFFFF" w:sz="0"/>
            </w:tcBorders>
            <w:shd w:fill="1565C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XGBoost</w:t>
            </w:r>
          </w:p>
        </w:tc>
        <w:tc>
          <w:tcPr>
            <w:tcBorders>
              <w:top w:val="single" w:color="FFFFFF" w:sz="0"/>
              <w:left w:val="single" w:color="FFFFFF" w:sz="0"/>
              <w:bottom w:val="single" w:color="FFFFFF" w:sz="0"/>
              <w:right w:val="single" w:color="FFFFFF" w:sz="0"/>
            </w:tcBorders>
            <w:shd w:fill="6A1B9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Gemini AI</w:t>
            </w:r>
          </w:p>
        </w:tc>
        <w:tc>
          <w:tcPr>
            <w:tcBorders>
              <w:top w:val="single" w:color="FFFFFF" w:sz="0"/>
              <w:left w:val="single" w:color="FFFFFF" w:sz="0"/>
              <w:bottom w:val="single" w:color="FFFFFF" w:sz="0"/>
              <w:right w:val="single" w:color="FFFFFF" w:sz="0"/>
            </w:tcBorders>
            <w:shd w:fill="D32F2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Twilio SMS</w:t>
            </w:r>
          </w:p>
        </w:tc>
        <w:tc>
          <w:tcPr>
            <w:tcBorders>
              <w:top w:val="single" w:color="FFFFFF" w:sz="0"/>
              <w:left w:val="single" w:color="FFFFFF" w:sz="0"/>
              <w:bottom w:val="single" w:color="FFFFFF" w:sz="0"/>
              <w:right w:val="single" w:color="FFFFFF" w:sz="0"/>
            </w:tcBorders>
            <w:shd w:fill="E6510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Redis+Celery</w:t>
            </w:r>
          </w:p>
        </w:tc>
      </w:tr>
    </w:tbl>
    <w:p>
      <w:pPr>
        <w:spacing w:after="40" w:before="40"/>
      </w:pP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Project Overview</w:t>
      </w:r>
    </w:p>
    <w:p>
      <w:pPr>
        <w:spacing w:after="60" w:before="60"/>
      </w:pPr>
      <w:r>
        <w:rPr>
          <w:rFonts w:ascii="Arial" w:cs="Arial" w:eastAsia="Arial" w:hAnsi="Arial"/>
          <w:color w:val="1A1A2E"/>
          <w:sz w:val="22"/>
          <w:szCs w:val="22"/>
        </w:rPr>
        <w:t xml:space="preserve">The Medication Adherence App is a full-stack healthcare system designed to help doctors manage patients, upload prescriptions, and predict medication adherence risk using machine learning. It consists of a Django REST Framework backend and a Flutter mobile/web frontend.</w:t>
      </w:r>
    </w:p>
    <w:p>
      <w:pPr>
        <w:spacing w:after="60" w:before="60"/>
      </w:pPr>
      <w:r>
        <w:rPr>
          <w:rFonts w:ascii="Arial" w:cs="Arial" w:eastAsia="Arial" w:hAnsi="Arial"/>
          <w:color w:val="1A1A2E"/>
          <w:sz w:val="22"/>
          <w:szCs w:val="22"/>
        </w:rPr>
        <w:t xml:space="preserve">The core idea: when a doctor uploads a prescription image, the system uses AI (Google Gemini 1.5 Flash) to read and extract medicine details automatically. Then it runs an XGBoost model to predict whether the patient is at low, medium, or high risk of not adhering to their medication schedule — and sends automated SMS reminders via Twilio.</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System Architecture</w:t>
      </w:r>
    </w:p>
    <w:p>
      <w:pPr>
        <w:pStyle w:val="Heading2"/>
        <w:spacing w:after="80" w:before="280"/>
      </w:pPr>
      <w:r>
        <w:rPr>
          <w:rFonts w:ascii="Arial" w:cs="Arial" w:eastAsia="Arial" w:hAnsi="Arial"/>
          <w:b/>
          <w:bCs/>
          <w:color w:val="1565C0"/>
          <w:sz w:val="28"/>
          <w:szCs w:val="28"/>
        </w:rPr>
        <w:t xml:space="preserve">High-Level Flow</w:t>
      </w:r>
    </w:p>
    <w:p>
      <w:pPr>
        <w:spacing w:after="60" w:before="60"/>
      </w:pPr>
      <w:r>
        <w:rPr>
          <w:rFonts w:ascii="Arial" w:cs="Arial" w:eastAsia="Arial" w:hAnsi="Arial"/>
          <w:color w:val="1A1A2E"/>
          <w:sz w:val="22"/>
          <w:szCs w:val="22"/>
        </w:rPr>
        <w:t xml:space="preserve">Doctor Login → Upload Prescription Image → Gemini Vision OCR → Extract Medicines → Run XGBoost Prediction → SMS Reminders via Twilio → Patient Dashboard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78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78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Frontend</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Flutter (Dart) + Provider</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 &amp; Patient mobile/web UI</w:t>
            </w:r>
          </w:p>
        </w:tc>
      </w:tr>
      <w:tr>
        <w:tc>
          <w:tcPr>
            <w:tcW w:type="dxa" w:w="1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Backend API</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Django REST Framework + JWT</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REST API, auth, business logic</w:t>
            </w:r>
          </w:p>
        </w:tc>
      </w:tr>
      <w:tr>
        <w:tc>
          <w:tcPr>
            <w:tcW w:type="dxa" w:w="1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SQLite (dev) / PostgreSQL (prod)</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data storage</w:t>
            </w:r>
          </w:p>
        </w:tc>
      </w:tr>
      <w:tr>
        <w:tc>
          <w:tcPr>
            <w:tcW w:type="dxa" w:w="1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OCR Engine</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Google Gemini 1.5 Flash (primary)</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Reads handwritten + printed prescriptions</w:t>
            </w:r>
          </w:p>
        </w:tc>
      </w:tr>
      <w:tr>
        <w:tc>
          <w:tcPr>
            <w:tcW w:type="dxa" w:w="1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OCR Fallback 1</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OCR.space API (free, 25k/month)</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Text-based OCR fallback</w:t>
            </w:r>
          </w:p>
        </w:tc>
      </w:tr>
      <w:tr>
        <w:tc>
          <w:tcPr>
            <w:tcW w:type="dxa" w:w="1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OCR Fallback 2</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Tesseract + OpenCV (local)</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Fully offline fallback</w:t>
            </w:r>
          </w:p>
        </w:tc>
      </w:tr>
      <w:tr>
        <w:tc>
          <w:tcPr>
            <w:tcW w:type="dxa" w:w="1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ML Model</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XGBoost (89.42% accuracy)</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Adherence risk prediction</w:t>
            </w:r>
          </w:p>
        </w:tc>
      </w:tr>
      <w:tr>
        <w:tc>
          <w:tcPr>
            <w:tcW w:type="dxa" w:w="1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Task Queue</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Celery + Redis</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Scheduled SMS reminders</w:t>
            </w:r>
          </w:p>
        </w:tc>
      </w:tr>
      <w:tr>
        <w:tc>
          <w:tcPr>
            <w:tcW w:type="dxa" w:w="1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SMS Service</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Twilio</w:t>
            </w:r>
          </w:p>
        </w:tc>
        <w:tc>
          <w:tcPr>
            <w:tcW w:type="dxa" w:w="37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Medication reminder SMS</w:t>
            </w:r>
          </w:p>
        </w:tc>
      </w:tr>
      <w:tr>
        <w:tc>
          <w:tcPr>
            <w:tcW w:type="dxa" w:w="1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Auth</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JWT (SimpleJWT) + OTP (SMS)</w:t>
            </w:r>
          </w:p>
        </w:tc>
        <w:tc>
          <w:tcPr>
            <w:tcW w:type="dxa" w:w="37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Doctor JWT, Patient OTP login</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Backend Django Apps</w:t>
      </w:r>
    </w:p>
    <w:p>
      <w:pPr>
        <w:spacing w:after="60" w:before="60"/>
      </w:pPr>
      <w:r>
        <w:rPr>
          <w:rFonts w:ascii="Arial" w:cs="Arial" w:eastAsia="Arial" w:hAnsi="Arial"/>
          <w:color w:val="1A1A2E"/>
          <w:sz w:val="22"/>
          <w:szCs w:val="22"/>
        </w:rPr>
        <w:t xml:space="preserve">The backend is organized into 4 Django apps:</w:t>
      </w:r>
    </w:p>
    <w:p>
      <w:pPr>
        <w:pStyle w:val="Heading2"/>
        <w:spacing w:after="80" w:before="280"/>
      </w:pPr>
      <w:r>
        <w:rPr>
          <w:rFonts w:ascii="Arial" w:cs="Arial" w:eastAsia="Arial" w:hAnsi="Arial"/>
          <w:b/>
          <w:bCs/>
          <w:color w:val="1565C0"/>
          <w:sz w:val="28"/>
          <w:szCs w:val="28"/>
        </w:rPr>
        <w:t xml:space="preserve">1. accounts</w:t>
      </w:r>
    </w:p>
    <w:p>
      <w:pPr>
        <w:pStyle w:val="ListParagraph"/>
        <w:numPr>
          <w:ilvl w:val="0"/>
          <w:numId w:val="2"/>
        </w:numPr>
        <w:spacing w:after="40" w:before="40"/>
      </w:pPr>
      <w:r>
        <w:rPr>
          <w:rFonts w:ascii="Arial" w:cs="Arial" w:eastAsia="Arial" w:hAnsi="Arial"/>
          <w:b/>
          <w:bCs/>
          <w:color w:val="1A1A2E"/>
          <w:sz w:val="22"/>
          <w:szCs w:val="22"/>
        </w:rPr>
        <w:t xml:space="preserve">Models: </w:t>
      </w:r>
      <w:r>
        <w:rPr>
          <w:rFonts w:ascii="Arial" w:cs="Arial" w:eastAsia="Arial" w:hAnsi="Arial"/>
          <w:color w:val="1A1A2E"/>
          <w:sz w:val="22"/>
          <w:szCs w:val="22"/>
        </w:rPr>
        <w:t xml:space="preserve"> Doctor registration and JWT-based login</w:t>
      </w:r>
    </w:p>
    <w:p>
      <w:pPr>
        <w:pStyle w:val="ListParagraph"/>
        <w:numPr>
          <w:ilvl w:val="0"/>
          <w:numId w:val="2"/>
        </w:numPr>
        <w:spacing w:after="40" w:before="40"/>
      </w:pPr>
      <w:r>
        <w:rPr>
          <w:rFonts w:ascii="Arial" w:cs="Arial" w:eastAsia="Arial" w:hAnsi="Arial"/>
          <w:color w:val="1A1A2E"/>
          <w:sz w:val="22"/>
          <w:szCs w:val="22"/>
        </w:rPr>
        <w:t xml:space="preserve"> Patient management linked to a doctor</w:t>
      </w:r>
    </w:p>
    <w:p>
      <w:pPr>
        <w:pStyle w:val="ListParagraph"/>
        <w:numPr>
          <w:ilvl w:val="0"/>
          <w:numId w:val="2"/>
        </w:numPr>
        <w:spacing w:after="40" w:before="40"/>
      </w:pPr>
      <w:r>
        <w:rPr>
          <w:rFonts w:ascii="Arial" w:cs="Arial" w:eastAsia="Arial" w:hAnsi="Arial"/>
          <w:color w:val="1A1A2E"/>
          <w:sz w:val="22"/>
          <w:szCs w:val="22"/>
        </w:rPr>
        <w:t xml:space="preserve"> OTP-based authentication for patients (6-digit, 10-minute expiry)</w:t>
      </w:r>
    </w:p>
    <w:p>
      <w:pPr>
        <w:pStyle w:val="ListParagraph"/>
        <w:numPr>
          <w:ilvl w:val="0"/>
          <w:numId w:val="2"/>
        </w:numPr>
        <w:spacing w:after="40" w:before="40"/>
      </w:pPr>
      <w:r>
        <w:rPr>
          <w:rFonts w:ascii="Arial" w:cs="Arial" w:eastAsia="Arial" w:hAnsi="Arial"/>
          <w:color w:val="1A1A2E"/>
          <w:sz w:val="22"/>
          <w:szCs w:val="22"/>
        </w:rPr>
        <w:t xml:space="preserve"> Phone number-based patient identity</w:t>
      </w:r>
    </w:p>
    <w:p>
      <w:pPr>
        <w:pStyle w:val="Heading2"/>
        <w:spacing w:after="80" w:before="280"/>
      </w:pPr>
      <w:r>
        <w:rPr>
          <w:rFonts w:ascii="Arial" w:cs="Arial" w:eastAsia="Arial" w:hAnsi="Arial"/>
          <w:b/>
          <w:bCs/>
          <w:color w:val="1565C0"/>
          <w:sz w:val="28"/>
          <w:szCs w:val="28"/>
        </w:rPr>
        <w:t xml:space="preserve">2. prescriptions</w:t>
      </w:r>
    </w:p>
    <w:p>
      <w:pPr>
        <w:pStyle w:val="ListParagraph"/>
        <w:numPr>
          <w:ilvl w:val="0"/>
          <w:numId w:val="2"/>
        </w:numPr>
        <w:spacing w:after="40" w:before="40"/>
      </w:pPr>
      <w:r>
        <w:rPr>
          <w:rFonts w:ascii="Arial" w:cs="Arial" w:eastAsia="Arial" w:hAnsi="Arial"/>
          <w:color w:val="1A1A2E"/>
          <w:sz w:val="22"/>
          <w:szCs w:val="22"/>
        </w:rPr>
        <w:t xml:space="preserve"> Upload prescription image (JPG/PNG)</w:t>
      </w:r>
    </w:p>
    <w:p>
      <w:pPr>
        <w:pStyle w:val="ListParagraph"/>
        <w:numPr>
          <w:ilvl w:val="0"/>
          <w:numId w:val="2"/>
        </w:numPr>
        <w:spacing w:after="40" w:before="40"/>
      </w:pPr>
      <w:r>
        <w:rPr>
          <w:rFonts w:ascii="Arial" w:cs="Arial" w:eastAsia="Arial" w:hAnsi="Arial"/>
          <w:color w:val="1A1A2E"/>
          <w:sz w:val="22"/>
          <w:szCs w:val="22"/>
        </w:rPr>
        <w:t xml:space="preserve"> Process with PrescriptionOCR class (3-tier fallback)</w:t>
      </w:r>
    </w:p>
    <w:p>
      <w:pPr>
        <w:pStyle w:val="ListParagraph"/>
        <w:numPr>
          <w:ilvl w:val="0"/>
          <w:numId w:val="2"/>
        </w:numPr>
        <w:spacing w:after="40" w:before="40"/>
      </w:pPr>
      <w:r>
        <w:rPr>
          <w:rFonts w:ascii="Arial" w:cs="Arial" w:eastAsia="Arial" w:hAnsi="Arial"/>
          <w:color w:val="1A1A2E"/>
          <w:sz w:val="22"/>
          <w:szCs w:val="22"/>
        </w:rPr>
        <w:t xml:space="preserve"> Store extracted medicines, dosage, frequency, disease, patient name, age</w:t>
      </w:r>
    </w:p>
    <w:p>
      <w:pPr>
        <w:pStyle w:val="ListParagraph"/>
        <w:numPr>
          <w:ilvl w:val="0"/>
          <w:numId w:val="2"/>
        </w:numPr>
        <w:spacing w:after="40" w:before="40"/>
      </w:pPr>
      <w:r>
        <w:rPr>
          <w:rFonts w:ascii="Arial" w:cs="Arial" w:eastAsia="Arial" w:hAnsi="Arial"/>
          <w:color w:val="1A1A2E"/>
          <w:sz w:val="22"/>
          <w:szCs w:val="22"/>
        </w:rPr>
        <w:t xml:space="preserve"> AwarenessMessage model for disease-specific health tips</w:t>
      </w:r>
    </w:p>
    <w:p>
      <w:pPr>
        <w:pStyle w:val="Heading2"/>
        <w:spacing w:after="80" w:before="280"/>
      </w:pPr>
      <w:r>
        <w:rPr>
          <w:rFonts w:ascii="Arial" w:cs="Arial" w:eastAsia="Arial" w:hAnsi="Arial"/>
          <w:b/>
          <w:bCs/>
          <w:color w:val="1565C0"/>
          <w:sz w:val="28"/>
          <w:szCs w:val="28"/>
        </w:rPr>
        <w:t xml:space="preserve">3. predictions</w:t>
      </w:r>
    </w:p>
    <w:p>
      <w:pPr>
        <w:pStyle w:val="ListParagraph"/>
        <w:numPr>
          <w:ilvl w:val="0"/>
          <w:numId w:val="2"/>
        </w:numPr>
        <w:spacing w:after="40" w:before="40"/>
      </w:pPr>
      <w:r>
        <w:rPr>
          <w:rFonts w:ascii="Arial" w:cs="Arial" w:eastAsia="Arial" w:hAnsi="Arial"/>
          <w:color w:val="1A1A2E"/>
          <w:sz w:val="22"/>
          <w:szCs w:val="22"/>
        </w:rPr>
        <w:t xml:space="preserve"> Full ML pipeline: data loading, feature engineering, RFE, SMOTE, training, saving</w:t>
      </w:r>
    </w:p>
    <w:p>
      <w:pPr>
        <w:pStyle w:val="ListParagraph"/>
        <w:numPr>
          <w:ilvl w:val="0"/>
          <w:numId w:val="2"/>
        </w:numPr>
        <w:spacing w:after="40" w:before="40"/>
      </w:pPr>
      <w:r>
        <w:rPr>
          <w:rFonts w:ascii="Arial" w:cs="Arial" w:eastAsia="Arial" w:hAnsi="Arial"/>
          <w:color w:val="1A1A2E"/>
          <w:sz w:val="22"/>
          <w:szCs w:val="22"/>
        </w:rPr>
        <w:t xml:space="preserve"> AdherencePrediction model stores every prediction with risk level and recommendation</w:t>
      </w:r>
    </w:p>
    <w:p>
      <w:pPr>
        <w:pStyle w:val="ListParagraph"/>
        <w:numPr>
          <w:ilvl w:val="0"/>
          <w:numId w:val="2"/>
        </w:numPr>
        <w:spacing w:after="40" w:before="40"/>
      </w:pPr>
      <w:r>
        <w:rPr>
          <w:rFonts w:ascii="Arial" w:cs="Arial" w:eastAsia="Arial" w:hAnsi="Arial"/>
          <w:color w:val="1A1A2E"/>
          <w:sz w:val="22"/>
          <w:szCs w:val="22"/>
        </w:rPr>
        <w:t xml:space="preserve"> MLModel registry tracks all trained models and their metrics</w:t>
      </w:r>
    </w:p>
    <w:p>
      <w:pPr>
        <w:pStyle w:val="ListParagraph"/>
        <w:numPr>
          <w:ilvl w:val="0"/>
          <w:numId w:val="2"/>
        </w:numPr>
        <w:spacing w:after="40" w:before="40"/>
      </w:pPr>
      <w:r>
        <w:rPr>
          <w:rFonts w:ascii="Arial" w:cs="Arial" w:eastAsia="Arial" w:hAnsi="Arial"/>
          <w:color w:val="1A1A2E"/>
          <w:sz w:val="22"/>
          <w:szCs w:val="22"/>
        </w:rPr>
        <w:t xml:space="preserve"> Two prediction endpoints: prescription-based and smart form-based</w:t>
      </w:r>
    </w:p>
    <w:p>
      <w:pPr>
        <w:pStyle w:val="Heading2"/>
        <w:spacing w:after="80" w:before="280"/>
      </w:pPr>
      <w:r>
        <w:rPr>
          <w:rFonts w:ascii="Arial" w:cs="Arial" w:eastAsia="Arial" w:hAnsi="Arial"/>
          <w:b/>
          <w:bCs/>
          <w:color w:val="1565C0"/>
          <w:sz w:val="28"/>
          <w:szCs w:val="28"/>
        </w:rPr>
        <w:t xml:space="preserve">4. notifications</w:t>
      </w:r>
    </w:p>
    <w:p>
      <w:pPr>
        <w:pStyle w:val="ListParagraph"/>
        <w:numPr>
          <w:ilvl w:val="0"/>
          <w:numId w:val="2"/>
        </w:numPr>
        <w:spacing w:after="40" w:before="40"/>
      </w:pPr>
      <w:r>
        <w:rPr>
          <w:rFonts w:ascii="Arial" w:cs="Arial" w:eastAsia="Arial" w:hAnsi="Arial"/>
          <w:color w:val="1A1A2E"/>
          <w:sz w:val="22"/>
          <w:szCs w:val="22"/>
        </w:rPr>
        <w:t xml:space="preserve"> SMSReminder model stores scheduled reminder records</w:t>
      </w:r>
    </w:p>
    <w:p>
      <w:pPr>
        <w:pStyle w:val="ListParagraph"/>
        <w:numPr>
          <w:ilvl w:val="0"/>
          <w:numId w:val="2"/>
        </w:numPr>
        <w:spacing w:after="40" w:before="40"/>
      </w:pPr>
      <w:r>
        <w:rPr>
          <w:rFonts w:ascii="Arial" w:cs="Arial" w:eastAsia="Arial" w:hAnsi="Arial"/>
          <w:color w:val="1A1A2E"/>
          <w:sz w:val="22"/>
          <w:szCs w:val="22"/>
        </w:rPr>
        <w:t xml:space="preserve"> Celery Beat polls every 60 seconds for due reminders</w:t>
      </w:r>
    </w:p>
    <w:p>
      <w:pPr>
        <w:pStyle w:val="ListParagraph"/>
        <w:numPr>
          <w:ilvl w:val="0"/>
          <w:numId w:val="2"/>
        </w:numPr>
        <w:spacing w:after="40" w:before="40"/>
      </w:pPr>
      <w:r>
        <w:rPr>
          <w:rFonts w:ascii="Arial" w:cs="Arial" w:eastAsia="Arial" w:hAnsi="Arial"/>
          <w:color w:val="1A1A2E"/>
          <w:sz w:val="22"/>
          <w:szCs w:val="22"/>
        </w:rPr>
        <w:t xml:space="preserve"> Twilio SMS sent at scheduled time (mock mode available for dev)</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OCR Pipeline — How Prescription Reading Works</w:t>
      </w:r>
    </w:p>
    <w:p>
      <w:pPr>
        <w:spacing w:after="60" w:before="60"/>
      </w:pPr>
      <w:r>
        <w:rPr>
          <w:rFonts w:ascii="Arial" w:cs="Arial" w:eastAsia="Arial" w:hAnsi="Arial"/>
          <w:color w:val="1A1A2E"/>
          <w:sz w:val="22"/>
          <w:szCs w:val="22"/>
        </w:rPr>
        <w:t xml:space="preserve">The OCR is implemented in backend/prescriptions/ocr_service.py as the PrescriptionOCR class. It has a strict 3-tier fallback strategy with zero recursion:</w:t>
      </w:r>
    </w:p>
    <w:p>
      <w:pPr>
        <w:pStyle w:val="Heading2"/>
        <w:spacing w:after="80" w:before="280"/>
      </w:pPr>
      <w:r>
        <w:rPr>
          <w:rFonts w:ascii="Arial" w:cs="Arial" w:eastAsia="Arial" w:hAnsi="Arial"/>
          <w:b/>
          <w:bCs/>
          <w:color w:val="1565C0"/>
          <w:sz w:val="28"/>
          <w:szCs w:val="28"/>
        </w:rPr>
        <w:t xml:space="preserve">Tier 1 — Google Gemini 1.5 Flash (Primary)</w:t>
      </w:r>
    </w:p>
    <w:p>
      <w:pPr>
        <w:spacing w:after="60" w:before="60"/>
      </w:pPr>
      <w:r>
        <w:rPr>
          <w:rFonts w:ascii="Arial" w:cs="Arial" w:eastAsia="Arial" w:hAnsi="Arial"/>
          <w:color w:val="1A1A2E"/>
          <w:sz w:val="22"/>
          <w:szCs w:val="22"/>
        </w:rPr>
        <w:t xml:space="preserve">The prescription image is base64-encoded and sent directly to the Gemini Vision API with a structured prompt. Gemini returns a JSON object with patient name, age, disease, treatment duration, and a list of medicines (name, dosage, frequency, duration_days).</w:t>
      </w:r>
    </w:p>
    <w:p>
      <w:pPr>
        <w:spacing w:after="60" w:before="60"/>
      </w:pPr>
      <w:r>
        <w:rPr>
          <w:rFonts w:ascii="Arial" w:cs="Arial" w:eastAsia="Arial" w:hAnsi="Arial"/>
          <w:color w:val="1A1A2E"/>
          <w:sz w:val="22"/>
          <w:szCs w:val="22"/>
        </w:rPr>
        <w:t xml:space="preserve">Why Gemini? It handles handwritten prescriptions, mixed handwritten/printed text, and Tamil/regional scripts better than traditional OCR. Free tier allows 1,500 requests/day.</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Gemini Prompt Strategy</w:t>
            </w:r>
          </w:p>
          <w:p>
            <w:pPr>
              <w:spacing w:after="20" w:before="20"/>
            </w:pPr>
            <w:r>
              <w:rPr>
                <w:rFonts w:ascii="Courier New" w:cs="Courier New" w:eastAsia="Courier New" w:hAnsi="Courier New"/>
                <w:color w:val="1A237E"/>
                <w:sz w:val="20"/>
                <w:szCs w:val="20"/>
              </w:rPr>
              <w:t xml:space="preserve">You are a medical prescription parser.</w:t>
            </w:r>
          </w:p>
          <w:p>
            <w:pPr>
              <w:spacing w:after="20" w:before="20"/>
            </w:pPr>
            <w:r>
              <w:rPr>
                <w:rFonts w:ascii="Courier New" w:cs="Courier New" w:eastAsia="Courier New" w:hAnsi="Courier New"/>
                <w:color w:val="1A237E"/>
                <w:sz w:val="20"/>
                <w:szCs w:val="20"/>
              </w:rPr>
              <w:t xml:space="preserve">Return ONLY a JSON object with:</w:t>
            </w:r>
          </w:p>
          <w:p>
            <w:pPr>
              <w:spacing w:after="20" w:before="20"/>
            </w:pPr>
            <w:r>
              <w:rPr>
                <w:rFonts w:ascii="Courier New" w:cs="Courier New" w:eastAsia="Courier New" w:hAnsi="Courier New"/>
                <w:color w:val="1A237E"/>
                <w:sz w:val="20"/>
                <w:szCs w:val="20"/>
              </w:rPr>
              <w:t xml:space="preserve">  patient_name, age, disease,</w:t>
            </w:r>
          </w:p>
          <w:p>
            <w:pPr>
              <w:spacing w:after="20" w:before="20"/>
            </w:pPr>
            <w:r>
              <w:rPr>
                <w:rFonts w:ascii="Courier New" w:cs="Courier New" w:eastAsia="Courier New" w:hAnsi="Courier New"/>
                <w:color w:val="1A237E"/>
                <w:sz w:val="20"/>
                <w:szCs w:val="20"/>
              </w:rPr>
              <w:t xml:space="preserve">  treatment_duration_days,</w:t>
            </w:r>
          </w:p>
          <w:p>
            <w:pPr>
              <w:spacing w:after="20" w:before="20"/>
            </w:pPr>
            <w:r>
              <w:rPr>
                <w:rFonts w:ascii="Courier New" w:cs="Courier New" w:eastAsia="Courier New" w:hAnsi="Courier New"/>
                <w:color w:val="1A237E"/>
                <w:sz w:val="20"/>
                <w:szCs w:val="20"/>
              </w:rPr>
              <w:t xml:space="preserve">  medicines: [ { name, dosage, frequency, duration_days } ]</w:t>
            </w:r>
          </w:p>
          <w:p>
            <w:pPr>
              <w:spacing w:after="20" w:before="20"/>
            </w:pPr>
            <w:r>
              <w:rPr>
                <w:rFonts w:ascii="Courier New" w:cs="Courier New" w:eastAsia="Courier New" w:hAnsi="Courier New"/>
                <w:color w:val="1A237E"/>
                <w:sz w:val="20"/>
                <w:szCs w:val="20"/>
              </w:rPr>
              <w:t xml:space="preserve">Rules:</w:t>
            </w:r>
          </w:p>
          <w:p>
            <w:pPr>
              <w:spacing w:after="20" w:before="20"/>
            </w:pPr>
            <w:r>
              <w:rPr>
                <w:rFonts w:ascii="Courier New" w:cs="Courier New" w:eastAsia="Courier New" w:hAnsi="Courier New"/>
                <w:color w:val="1A237E"/>
                <w:sz w:val="20"/>
                <w:szCs w:val="20"/>
              </w:rPr>
              <w:t xml:space="preserve">  - T. or Tab. prefix = tablet</w:t>
            </w:r>
          </w:p>
          <w:p>
            <w:pPr>
              <w:spacing w:after="20" w:before="20"/>
            </w:pPr>
            <w:r>
              <w:rPr>
                <w:rFonts w:ascii="Courier New" w:cs="Courier New" w:eastAsia="Courier New" w:hAnsi="Courier New"/>
                <w:color w:val="1A237E"/>
                <w:sz w:val="20"/>
                <w:szCs w:val="20"/>
              </w:rPr>
              <w:t xml:space="preserve">  - frequency = "N times daily"</w:t>
            </w:r>
          </w:p>
          <w:p>
            <w:pPr>
              <w:spacing w:after="20" w:before="20"/>
            </w:pPr>
            <w:r>
              <w:rPr>
                <w:rFonts w:ascii="Courier New" w:cs="Courier New" w:eastAsia="Courier New" w:hAnsi="Courier New"/>
                <w:color w:val="1A237E"/>
                <w:sz w:val="20"/>
                <w:szCs w:val="20"/>
              </w:rPr>
              <w:t xml:space="preserve">  - Return [] if no medicines found</w:t>
            </w:r>
          </w:p>
        </w:tc>
      </w:tr>
    </w:tbl>
    <w:p>
      <w:pPr>
        <w:pStyle w:val="Heading2"/>
        <w:spacing w:after="80" w:before="280"/>
      </w:pPr>
      <w:r>
        <w:rPr>
          <w:rFonts w:ascii="Arial" w:cs="Arial" w:eastAsia="Arial" w:hAnsi="Arial"/>
          <w:b/>
          <w:bCs/>
          <w:color w:val="1565C0"/>
          <w:sz w:val="28"/>
          <w:szCs w:val="28"/>
        </w:rPr>
        <w:t xml:space="preserve">Tier 2 — OCR.space API (Text OCR Fallback)</w:t>
      </w:r>
    </w:p>
    <w:p>
      <w:pPr>
        <w:spacing w:after="60" w:before="60"/>
      </w:pPr>
      <w:r>
        <w:rPr>
          <w:rFonts w:ascii="Arial" w:cs="Arial" w:eastAsia="Arial" w:hAnsi="Arial"/>
          <w:color w:val="1A1A2E"/>
          <w:sz w:val="22"/>
          <w:szCs w:val="22"/>
        </w:rPr>
        <w:t xml:space="preserve">If Gemini is unavailable or rate-limited, the image is sent to OCR.space (free API, 25,000 requests/month). This returns plain text. The system then applies regex extractors to parse patient name, age, disease, duration, and medicines from the raw text.</w:t>
      </w:r>
    </w:p>
    <w:p>
      <w:pPr>
        <w:pStyle w:val="Heading2"/>
        <w:spacing w:after="80" w:before="280"/>
      </w:pPr>
      <w:r>
        <w:rPr>
          <w:rFonts w:ascii="Arial" w:cs="Arial" w:eastAsia="Arial" w:hAnsi="Arial"/>
          <w:b/>
          <w:bCs/>
          <w:color w:val="1565C0"/>
          <w:sz w:val="28"/>
          <w:szCs w:val="28"/>
        </w:rPr>
        <w:t xml:space="preserve">Tier 3 — Tesseract + OpenCV (Offline Fallback)</w:t>
      </w:r>
    </w:p>
    <w:p>
      <w:pPr>
        <w:spacing w:after="60" w:before="60"/>
      </w:pPr>
      <w:r>
        <w:rPr>
          <w:rFonts w:ascii="Arial" w:cs="Arial" w:eastAsia="Arial" w:hAnsi="Arial"/>
          <w:color w:val="1A1A2E"/>
          <w:sz w:val="22"/>
          <w:szCs w:val="22"/>
        </w:rPr>
        <w:t xml:space="preserve">If both cloud APIs are unavailable, Tesseract runs locally. OpenCV pre-processes the image: grayscale conversion → adaptive thresholding → fast non-local means denoising → Tesseract PSM 6 OCR. Regex extractors then parse the output same as Tier 2.</w:t>
      </w:r>
    </w:p>
    <w:p>
      <w:pPr>
        <w:pStyle w:val="Heading2"/>
        <w:spacing w:after="80" w:before="280"/>
      </w:pPr>
      <w:r>
        <w:rPr>
          <w:rFonts w:ascii="Arial" w:cs="Arial" w:eastAsia="Arial" w:hAnsi="Arial"/>
          <w:b/>
          <w:bCs/>
          <w:color w:val="1565C0"/>
          <w:sz w:val="28"/>
          <w:szCs w:val="28"/>
        </w:rPr>
        <w:t xml:space="preserve">Regex Extraction (Tiers 2 &amp; 3)</w:t>
      </w:r>
    </w:p>
    <w:p>
      <w:pPr>
        <w:spacing w:after="60" w:before="60"/>
      </w:pPr>
      <w:r>
        <w:rPr>
          <w:rFonts w:ascii="Arial" w:cs="Arial" w:eastAsia="Arial" w:hAnsi="Arial"/>
          <w:color w:val="1A1A2E"/>
          <w:sz w:val="22"/>
          <w:szCs w:val="22"/>
        </w:rPr>
        <w:t xml:space="preserve">After raw text is obtained, these extractors run:</w:t>
      </w:r>
    </w:p>
    <w:p>
      <w:pPr>
        <w:pStyle w:val="ListParagraph"/>
        <w:numPr>
          <w:ilvl w:val="0"/>
          <w:numId w:val="2"/>
        </w:numPr>
        <w:spacing w:after="40" w:before="40"/>
      </w:pPr>
      <w:r>
        <w:rPr>
          <w:rFonts w:ascii="Arial" w:cs="Arial" w:eastAsia="Arial" w:hAnsi="Arial"/>
          <w:color w:val="1A1A2E"/>
          <w:sz w:val="22"/>
          <w:szCs w:val="22"/>
        </w:rPr>
        <w:t xml:space="preserve">Patient name: matches 'Patient Name:', 'Name:', 'Patient:' patterns</w:t>
      </w:r>
    </w:p>
    <w:p>
      <w:pPr>
        <w:pStyle w:val="ListParagraph"/>
        <w:numPr>
          <w:ilvl w:val="0"/>
          <w:numId w:val="2"/>
        </w:numPr>
        <w:spacing w:after="40" w:before="40"/>
      </w:pPr>
      <w:r>
        <w:rPr>
          <w:rFonts w:ascii="Arial" w:cs="Arial" w:eastAsia="Arial" w:hAnsi="Arial"/>
          <w:color w:val="1A1A2E"/>
          <w:sz w:val="22"/>
          <w:szCs w:val="22"/>
        </w:rPr>
        <w:t xml:space="preserve">Age: matches 'Age:', 'N years', 'N/M' (age/gender) patterns</w:t>
      </w:r>
    </w:p>
    <w:p>
      <w:pPr>
        <w:pStyle w:val="ListParagraph"/>
        <w:numPr>
          <w:ilvl w:val="0"/>
          <w:numId w:val="2"/>
        </w:numPr>
        <w:spacing w:after="40" w:before="40"/>
      </w:pPr>
      <w:r>
        <w:rPr>
          <w:rFonts w:ascii="Arial" w:cs="Arial" w:eastAsia="Arial" w:hAnsi="Arial"/>
          <w:color w:val="1A1A2E"/>
          <w:sz w:val="22"/>
          <w:szCs w:val="22"/>
        </w:rPr>
        <w:t xml:space="preserve">Disease: matches 'Diagnosis:', 'Dx:', 'C/O:', common disease keywords</w:t>
      </w:r>
    </w:p>
    <w:p>
      <w:pPr>
        <w:pStyle w:val="ListParagraph"/>
        <w:numPr>
          <w:ilvl w:val="0"/>
          <w:numId w:val="2"/>
        </w:numPr>
        <w:spacing w:after="40" w:before="40"/>
      </w:pPr>
      <w:r>
        <w:rPr>
          <w:rFonts w:ascii="Arial" w:cs="Arial" w:eastAsia="Arial" w:hAnsi="Arial"/>
          <w:color w:val="1A1A2E"/>
          <w:sz w:val="22"/>
          <w:szCs w:val="22"/>
        </w:rPr>
        <w:t xml:space="preserve">Duration: matches 'for N days', 'Duration: N days'</w:t>
      </w:r>
    </w:p>
    <w:p>
      <w:pPr>
        <w:pStyle w:val="ListParagraph"/>
        <w:numPr>
          <w:ilvl w:val="0"/>
          <w:numId w:val="2"/>
        </w:numPr>
        <w:spacing w:after="40" w:before="40"/>
      </w:pPr>
      <w:r>
        <w:rPr>
          <w:rFonts w:ascii="Arial" w:cs="Arial" w:eastAsia="Arial" w:hAnsi="Arial"/>
          <w:color w:val="1A1A2E"/>
          <w:sz w:val="22"/>
          <w:szCs w:val="22"/>
        </w:rPr>
        <w:t xml:space="preserve">Medicines: matches Tab./T./Syp./Cap. prefixes, timing patterns (1-0-1), OD/BD/TDS/QID abbreviations, tabular layouts</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Machine Learning — Adherence Prediction</w:t>
      </w:r>
    </w:p>
    <w:p>
      <w:pPr>
        <w:pStyle w:val="Heading2"/>
        <w:spacing w:after="80" w:before="280"/>
      </w:pPr>
      <w:r>
        <w:rPr>
          <w:rFonts w:ascii="Arial" w:cs="Arial" w:eastAsia="Arial" w:hAnsi="Arial"/>
          <w:b/>
          <w:bCs/>
          <w:color w:val="1565C0"/>
          <w:sz w:val="28"/>
          <w:szCs w:val="28"/>
        </w:rPr>
        <w:t xml:space="preserve">Algorithm: XGBoost (Forced as Primary Model)</w:t>
      </w:r>
    </w:p>
    <w:p>
      <w:pPr>
        <w:spacing w:after="60" w:before="60"/>
      </w:pPr>
      <w:r>
        <w:rPr>
          <w:rFonts w:ascii="Arial" w:cs="Arial" w:eastAsia="Arial" w:hAnsi="Arial"/>
          <w:color w:val="1A1A2E"/>
          <w:sz w:val="22"/>
          <w:szCs w:val="22"/>
        </w:rPr>
        <w:t xml:space="preserve">Algorithm: XGBoost Classifier (eXtreme Gradient Boosting). Trained alongside Random Forest, Gradient Boosting, MLP Neural Network, LightGBM, KNN, and Logistic Regression — but XGBoost is always selected as the deployed model regardless of leaderboard position.</w:t>
      </w:r>
    </w:p>
    <w:p>
      <w:pPr>
        <w:pStyle w:val="Heading2"/>
        <w:spacing w:after="80" w:before="280"/>
      </w:pPr>
      <w:r>
        <w:rPr>
          <w:rFonts w:ascii="Arial" w:cs="Arial" w:eastAsia="Arial" w:hAnsi="Arial"/>
          <w:b/>
          <w:bCs/>
          <w:color w:val="1565C0"/>
          <w:sz w:val="28"/>
          <w:szCs w:val="28"/>
        </w:rPr>
        <w:t xml:space="preserve">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624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Source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Kaggle: patient_adherence_dataset.csv</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Base records</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~5,000 real patient records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Augmentation</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3x duplication with 3% Gaussian noise on numeric columns</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Final training size</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~15,000 records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Target classes</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Low risk, Medium risk, High risk</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Random seed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42 (reproducible)</w:t>
            </w:r>
          </w:p>
        </w:tc>
      </w:tr>
    </w:tbl>
    <w:p>
      <w:pPr>
        <w:pStyle w:val="Heading2"/>
        <w:spacing w:after="80" w:before="280"/>
      </w:pPr>
      <w:r>
        <w:rPr>
          <w:rFonts w:ascii="Arial" w:cs="Arial" w:eastAsia="Arial" w:hAnsi="Arial"/>
          <w:b/>
          <w:bCs/>
          <w:color w:val="1565C0"/>
          <w:sz w:val="28"/>
          <w:szCs w:val="28"/>
        </w:rPr>
        <w:t xml:space="preserve">Feature Engineering (13 → 34 Features)</w:t>
      </w:r>
    </w:p>
    <w:p>
      <w:pPr>
        <w:spacing w:after="60" w:before="60"/>
      </w:pPr>
      <w:r>
        <w:rPr>
          <w:rFonts w:ascii="Arial" w:cs="Arial" w:eastAsia="Arial" w:hAnsi="Arial"/>
          <w:color w:val="1A1A2E"/>
          <w:sz w:val="22"/>
          <w:szCs w:val="22"/>
        </w:rPr>
        <w:t xml:space="preserve">Starting from 13 original input features, 21 additional features are engineered:</w:t>
      </w:r>
    </w:p>
    <w:p>
      <w:pPr>
        <w:pStyle w:val="Heading3"/>
        <w:spacing w:after="60" w:before="200"/>
      </w:pPr>
      <w:r>
        <w:rPr>
          <w:rFonts w:ascii="Arial" w:cs="Arial" w:eastAsia="Arial" w:hAnsi="Arial"/>
          <w:b/>
          <w:bCs/>
          <w:color w:val="3949AB"/>
          <w:sz w:val="24"/>
          <w:szCs w:val="24"/>
        </w:rPr>
        <w:t xml:space="preserve">Original 13 Input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624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Age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 age (integer)</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gender_encoded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0=Female, 1=Male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medication_type_encoded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Encoded medication category</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dosage_normalized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Dosage normalized 0–1</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Previous_Adherence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0=non-adherent history, 1=adherent</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education_encoded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Education level (0–2)</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income_normalized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Income normalized 0–1</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social_support_encoded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Social support level (0–2)</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severity_encoded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Disease severity (0=low, 1=med, 2=high)</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Comorbidities_Count</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Number of additional conditions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healthcare_access_encoded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Access to healthcare (0–2)</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mental_health_encoded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Mental health status (0–2)</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Insurance_Coverage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0=no insurance, 1=insured</w:t>
            </w:r>
          </w:p>
        </w:tc>
      </w:tr>
    </w:tbl>
    <w:p>
      <w:pPr>
        <w:spacing w:after="20" w:before="20"/>
      </w:pPr>
    </w:p>
    <w:p>
      <w:pPr>
        <w:pStyle w:val="Heading3"/>
        <w:spacing w:after="60" w:before="200"/>
      </w:pPr>
      <w:r>
        <w:rPr>
          <w:rFonts w:ascii="Arial" w:cs="Arial" w:eastAsia="Arial" w:hAnsi="Arial"/>
          <w:b/>
          <w:bCs/>
          <w:color w:val="3949AB"/>
          <w:sz w:val="24"/>
          <w:szCs w:val="24"/>
        </w:rPr>
        <w:t xml:space="preserve">21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Engineered Feature</w:t>
            </w:r>
          </w:p>
        </w:tc>
        <w:tc>
          <w:tcPr>
            <w:tcW w:type="dxa" w:w="624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Logic</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vulnerability_score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(Age/100)*0.4 + (severity/2)*0.6</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support_gap</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(1-social_support/2) * (comorbidities/max)</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adherence_capacity</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income*0.35 + education*0.35 + access*0.30</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stress_index</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(1-mental/max) * (1-income)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dosage_burden</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dosage_normalized * (Age/100)</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history_support</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Previous_Adherence * (social_support/2)</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comorbidity_severity</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Comorbidities_Count * (severity+1)</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risk_composite</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Weighted sum of non-adherence risk factors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adherence_risk_score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Weighted sum of protective factors</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barrier_index</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Weighted sum of adherence barriers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protective_score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Weighted combination of protective factors</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combined_risk</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risk_composite * (1 - protective_score)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net_risk_score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barrier_index - protective_score</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income_x_adherence</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income_normalized * Previous_Adherence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severity_x_comorbid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severity * comorbidities (interaction)</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access_x_support</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healthcare_access * social_support</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dosage_x_severity</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dosage * severity (interaction)</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age_x_comorbid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(Age/100) * comorbidities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mental_x_income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mental_health * income</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prev_adh_x_severity</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Previous_Adherence * (1 - severity/2)</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insurance_x_income</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Insurance_Coverage * income_normalized</w:t>
            </w:r>
          </w:p>
        </w:tc>
      </w:tr>
    </w:tbl>
    <w:p>
      <w:pPr>
        <w:pStyle w:val="Heading2"/>
        <w:spacing w:after="80" w:before="280"/>
      </w:pPr>
      <w:r>
        <w:rPr>
          <w:rFonts w:ascii="Arial" w:cs="Arial" w:eastAsia="Arial" w:hAnsi="Arial"/>
          <w:b/>
          <w:bCs/>
          <w:color w:val="1565C0"/>
          <w:sz w:val="28"/>
          <w:szCs w:val="28"/>
        </w:rPr>
        <w:t xml:space="preserve">Feature Selection — RFE (Recursive Feature Elimination)</w:t>
      </w:r>
    </w:p>
    <w:p>
      <w:pPr>
        <w:spacing w:after="60" w:before="60"/>
      </w:pPr>
      <w:r>
        <w:rPr>
          <w:rFonts w:ascii="Arial" w:cs="Arial" w:eastAsia="Arial" w:hAnsi="Arial"/>
          <w:color w:val="1A1A2E"/>
          <w:sz w:val="22"/>
          <w:szCs w:val="22"/>
        </w:rPr>
        <w:t xml:space="preserve">After engineering 34 features, RFE with a Random Forest estimator (300 trees) is used to select the top 20 most informative features. This reduces overfitting and improves generalization.</w:t>
      </w:r>
    </w:p>
    <w:p>
      <w:pPr>
        <w:pStyle w:val="ListParagraph"/>
        <w:numPr>
          <w:ilvl w:val="0"/>
          <w:numId w:val="2"/>
        </w:numPr>
        <w:spacing w:after="40" w:before="40"/>
      </w:pPr>
      <w:r>
        <w:rPr>
          <w:rFonts w:ascii="Arial" w:cs="Arial" w:eastAsia="Arial" w:hAnsi="Arial"/>
          <w:color w:val="1A1A2E"/>
          <w:sz w:val="22"/>
          <w:szCs w:val="22"/>
        </w:rPr>
        <w:t xml:space="preserve">All 34 features are first scored using a Random Forest for importance ranking</w:t>
      </w:r>
    </w:p>
    <w:p>
      <w:pPr>
        <w:pStyle w:val="ListParagraph"/>
        <w:numPr>
          <w:ilvl w:val="0"/>
          <w:numId w:val="2"/>
        </w:numPr>
        <w:spacing w:after="40" w:before="40"/>
      </w:pPr>
      <w:r>
        <w:rPr>
          <w:rFonts w:ascii="Arial" w:cs="Arial" w:eastAsia="Arial" w:hAnsi="Arial"/>
          <w:color w:val="1A1A2E"/>
          <w:sz w:val="22"/>
          <w:szCs w:val="22"/>
        </w:rPr>
        <w:t xml:space="preserve">RFE then iteratively removes the least important features until 20 remain</w:t>
      </w:r>
    </w:p>
    <w:p>
      <w:pPr>
        <w:pStyle w:val="ListParagraph"/>
        <w:numPr>
          <w:ilvl w:val="0"/>
          <w:numId w:val="2"/>
        </w:numPr>
        <w:spacing w:after="40" w:before="40"/>
      </w:pPr>
      <w:r>
        <w:rPr>
          <w:rFonts w:ascii="Arial" w:cs="Arial" w:eastAsia="Arial" w:hAnsi="Arial"/>
          <w:color w:val="1A1A2E"/>
          <w:sz w:val="22"/>
          <w:szCs w:val="22"/>
        </w:rPr>
        <w:t xml:space="preserve">The selected 20 features are saved to ml_models/feature_names.pkl</w:t>
      </w:r>
    </w:p>
    <w:p>
      <w:pPr>
        <w:pStyle w:val="ListParagraph"/>
        <w:numPr>
          <w:ilvl w:val="0"/>
          <w:numId w:val="2"/>
        </w:numPr>
        <w:spacing w:after="40" w:before="40"/>
      </w:pPr>
      <w:r>
        <w:rPr>
          <w:rFonts w:ascii="Arial" w:cs="Arial" w:eastAsia="Arial" w:hAnsi="Arial"/>
          <w:color w:val="1A1A2E"/>
          <w:sz w:val="22"/>
          <w:szCs w:val="22"/>
        </w:rPr>
        <w:t xml:space="preserve">RFE selector itself is saved to ml_models/rfe_selector.pkl for inference</w:t>
      </w:r>
    </w:p>
    <w:p>
      <w:pPr>
        <w:pStyle w:val="Heading2"/>
        <w:spacing w:after="80" w:before="280"/>
      </w:pPr>
      <w:r>
        <w:rPr>
          <w:rFonts w:ascii="Arial" w:cs="Arial" w:eastAsia="Arial" w:hAnsi="Arial"/>
          <w:b/>
          <w:bCs/>
          <w:color w:val="1565C0"/>
          <w:sz w:val="28"/>
          <w:szCs w:val="28"/>
        </w:rPr>
        <w:t xml:space="preserve">Class Imbalance Handling — SMOTE</w:t>
      </w:r>
    </w:p>
    <w:p>
      <w:pPr>
        <w:spacing w:after="60" w:before="60"/>
      </w:pPr>
      <w:r>
        <w:rPr>
          <w:rFonts w:ascii="Arial" w:cs="Arial" w:eastAsia="Arial" w:hAnsi="Arial"/>
          <w:color w:val="1A1A2E"/>
          <w:sz w:val="22"/>
          <w:szCs w:val="22"/>
        </w:rPr>
        <w:t xml:space="preserve">SMOTE (Synthetic Minority Oversampling TEchnique) from imbalanced-learn is applied after RFE to balance the three risk classes before training. It generates synthetic samples for minority classes rather than simply duplicating them.</w:t>
      </w:r>
    </w:p>
    <w:p>
      <w:pPr>
        <w:pStyle w:val="Heading2"/>
        <w:spacing w:after="80" w:before="280"/>
      </w:pPr>
      <w:r>
        <w:rPr>
          <w:rFonts w:ascii="Arial" w:cs="Arial" w:eastAsia="Arial" w:hAnsi="Arial"/>
          <w:b/>
          <w:bCs/>
          <w:color w:val="1565C0"/>
          <w:sz w:val="28"/>
          <w:szCs w:val="28"/>
        </w:rPr>
        <w:t xml:space="preserve">Preprocessing</w:t>
      </w:r>
    </w:p>
    <w:p>
      <w:pPr>
        <w:pStyle w:val="ListParagraph"/>
        <w:numPr>
          <w:ilvl w:val="0"/>
          <w:numId w:val="2"/>
        </w:numPr>
        <w:spacing w:after="40" w:before="40"/>
      </w:pPr>
      <w:r>
        <w:rPr>
          <w:rFonts w:ascii="Arial" w:cs="Arial" w:eastAsia="Arial" w:hAnsi="Arial"/>
          <w:color w:val="1A1A2E"/>
          <w:sz w:val="22"/>
          <w:szCs w:val="22"/>
        </w:rPr>
        <w:t xml:space="preserve">StandardScaler normalizes all 20 selected features before training and inference</w:t>
      </w:r>
    </w:p>
    <w:p>
      <w:pPr>
        <w:pStyle w:val="ListParagraph"/>
        <w:numPr>
          <w:ilvl w:val="0"/>
          <w:numId w:val="2"/>
        </w:numPr>
        <w:spacing w:after="40" w:before="40"/>
      </w:pPr>
      <w:r>
        <w:rPr>
          <w:rFonts w:ascii="Arial" w:cs="Arial" w:eastAsia="Arial" w:hAnsi="Arial"/>
          <w:color w:val="1A1A2E"/>
          <w:sz w:val="22"/>
          <w:szCs w:val="22"/>
        </w:rPr>
        <w:t xml:space="preserve">Scaler saved to ml_models/scaler.pkl — same scaler used at prediction time</w:t>
      </w:r>
    </w:p>
    <w:p>
      <w:pPr>
        <w:pStyle w:val="ListParagraph"/>
        <w:numPr>
          <w:ilvl w:val="0"/>
          <w:numId w:val="2"/>
        </w:numPr>
        <w:spacing w:after="40" w:before="40"/>
      </w:pPr>
      <w:r>
        <w:rPr>
          <w:rFonts w:ascii="Arial" w:cs="Arial" w:eastAsia="Arial" w:hAnsi="Arial"/>
          <w:color w:val="1A1A2E"/>
          <w:sz w:val="22"/>
          <w:szCs w:val="22"/>
        </w:rPr>
        <w:t xml:space="preserve">80/20 train-test split with stratification on the risk classes</w:t>
      </w:r>
    </w:p>
    <w:p>
      <w:pPr>
        <w:pStyle w:val="ListParagraph"/>
        <w:numPr>
          <w:ilvl w:val="0"/>
          <w:numId w:val="2"/>
        </w:numPr>
        <w:spacing w:after="40" w:before="40"/>
      </w:pPr>
      <w:r>
        <w:rPr>
          <w:rFonts w:ascii="Arial" w:cs="Arial" w:eastAsia="Arial" w:hAnsi="Arial"/>
          <w:color w:val="1A1A2E"/>
          <w:sz w:val="22"/>
          <w:szCs w:val="22"/>
        </w:rPr>
        <w:t xml:space="preserve">5-fold Stratified Cross-Validation for F1 score evaluation</w:t>
      </w:r>
    </w:p>
    <w:p>
      <w:pPr>
        <w:pStyle w:val="Heading2"/>
        <w:spacing w:after="80" w:before="280"/>
      </w:pPr>
      <w:r>
        <w:rPr>
          <w:rFonts w:ascii="Arial" w:cs="Arial" w:eastAsia="Arial" w:hAnsi="Arial"/>
          <w:b/>
          <w:bCs/>
          <w:color w:val="1565C0"/>
          <w:sz w:val="28"/>
          <w:szCs w:val="28"/>
        </w:rPr>
        <w:t xml:space="preserve">XGBoost Hyperparameters</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XGBoost Configuration</w:t>
            </w:r>
          </w:p>
          <w:p>
            <w:pPr>
              <w:spacing w:after="20" w:before="20"/>
            </w:pPr>
            <w:r>
              <w:rPr>
                <w:rFonts w:ascii="Courier New" w:cs="Courier New" w:eastAsia="Courier New" w:hAnsi="Courier New"/>
                <w:color w:val="1A237E"/>
                <w:sz w:val="20"/>
                <w:szCs w:val="20"/>
              </w:rPr>
              <w:t xml:space="preserve">n_estimators    = 500</w:t>
            </w:r>
          </w:p>
          <w:p>
            <w:pPr>
              <w:spacing w:after="20" w:before="20"/>
            </w:pPr>
            <w:r>
              <w:rPr>
                <w:rFonts w:ascii="Courier New" w:cs="Courier New" w:eastAsia="Courier New" w:hAnsi="Courier New"/>
                <w:color w:val="1A237E"/>
                <w:sz w:val="20"/>
                <w:szCs w:val="20"/>
              </w:rPr>
              <w:t xml:space="preserve">learning_rate   = 0.05</w:t>
            </w:r>
          </w:p>
          <w:p>
            <w:pPr>
              <w:spacing w:after="20" w:before="20"/>
            </w:pPr>
            <w:r>
              <w:rPr>
                <w:rFonts w:ascii="Courier New" w:cs="Courier New" w:eastAsia="Courier New" w:hAnsi="Courier New"/>
                <w:color w:val="1A237E"/>
                <w:sz w:val="20"/>
                <w:szCs w:val="20"/>
              </w:rPr>
              <w:t xml:space="preserve">max_depth       = 6</w:t>
            </w:r>
          </w:p>
          <w:p>
            <w:pPr>
              <w:spacing w:after="20" w:before="20"/>
            </w:pPr>
            <w:r>
              <w:rPr>
                <w:rFonts w:ascii="Courier New" w:cs="Courier New" w:eastAsia="Courier New" w:hAnsi="Courier New"/>
                <w:color w:val="1A237E"/>
                <w:sz w:val="20"/>
                <w:szCs w:val="20"/>
              </w:rPr>
              <w:t xml:space="preserve">subsample       = 0.8</w:t>
            </w:r>
          </w:p>
          <w:p>
            <w:pPr>
              <w:spacing w:after="20" w:before="20"/>
            </w:pPr>
            <w:r>
              <w:rPr>
                <w:rFonts w:ascii="Courier New" w:cs="Courier New" w:eastAsia="Courier New" w:hAnsi="Courier New"/>
                <w:color w:val="1A237E"/>
                <w:sz w:val="20"/>
                <w:szCs w:val="20"/>
              </w:rPr>
              <w:t xml:space="preserve">colsample_bytree= 0.8</w:t>
            </w:r>
          </w:p>
          <w:p>
            <w:pPr>
              <w:spacing w:after="20" w:before="20"/>
            </w:pPr>
            <w:r>
              <w:rPr>
                <w:rFonts w:ascii="Courier New" w:cs="Courier New" w:eastAsia="Courier New" w:hAnsi="Courier New"/>
                <w:color w:val="1A237E"/>
                <w:sz w:val="20"/>
                <w:szCs w:val="20"/>
              </w:rPr>
              <w:t xml:space="preserve">reg_alpha       = 0.1   (L1 regularization)</w:t>
            </w:r>
          </w:p>
          <w:p>
            <w:pPr>
              <w:spacing w:after="20" w:before="20"/>
            </w:pPr>
            <w:r>
              <w:rPr>
                <w:rFonts w:ascii="Courier New" w:cs="Courier New" w:eastAsia="Courier New" w:hAnsi="Courier New"/>
                <w:color w:val="1A237E"/>
                <w:sz w:val="20"/>
                <w:szCs w:val="20"/>
              </w:rPr>
              <w:t xml:space="preserve">reg_lambda      = 1.0   (L2 regularization)</w:t>
            </w:r>
          </w:p>
          <w:p>
            <w:pPr>
              <w:spacing w:after="20" w:before="20"/>
            </w:pPr>
            <w:r>
              <w:rPr>
                <w:rFonts w:ascii="Courier New" w:cs="Courier New" w:eastAsia="Courier New" w:hAnsi="Courier New"/>
                <w:color w:val="1A237E"/>
                <w:sz w:val="20"/>
                <w:szCs w:val="20"/>
              </w:rPr>
              <w:t xml:space="preserve">min_child_weight= 5</w:t>
            </w:r>
          </w:p>
          <w:p>
            <w:pPr>
              <w:spacing w:after="20" w:before="20"/>
            </w:pPr>
            <w:r>
              <w:rPr>
                <w:rFonts w:ascii="Courier New" w:cs="Courier New" w:eastAsia="Courier New" w:hAnsi="Courier New"/>
                <w:color w:val="1A237E"/>
                <w:sz w:val="20"/>
                <w:szCs w:val="20"/>
              </w:rPr>
              <w:t xml:space="preserve">eval_metric     = mlogloss</w:t>
            </w:r>
          </w:p>
          <w:p>
            <w:pPr>
              <w:spacing w:after="20" w:before="20"/>
            </w:pPr>
            <w:r>
              <w:rPr>
                <w:rFonts w:ascii="Courier New" w:cs="Courier New" w:eastAsia="Courier New" w:hAnsi="Courier New"/>
                <w:color w:val="1A237E"/>
                <w:sz w:val="20"/>
                <w:szCs w:val="20"/>
              </w:rPr>
              <w:t xml:space="preserve">random_state    = 42</w:t>
            </w:r>
          </w:p>
        </w:tc>
      </w:tr>
    </w:tbl>
    <w:p>
      <w:pPr>
        <w:pStyle w:val="Heading2"/>
        <w:spacing w:after="80" w:before="280"/>
      </w:pPr>
      <w:r>
        <w:rPr>
          <w:rFonts w:ascii="Arial" w:cs="Arial" w:eastAsia="Arial" w:hAnsi="Arial"/>
          <w:b/>
          <w:bCs/>
          <w:color w:val="1565C0"/>
          <w:sz w:val="28"/>
          <w:szCs w:val="28"/>
        </w:rP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rPr>
          <w:tblHeader/>
        </w:trPr>
        <w:tc>
          <w:tcPr>
            <w:tcW w:type="dxa" w:w="234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404"/>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404"/>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404"/>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404"/>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c>
          <w:tcPr>
            <w:tcW w:type="dxa" w:w="1404"/>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 F1</w:t>
            </w:r>
          </w:p>
        </w:tc>
      </w:tr>
      <w:tr>
        <w:tc>
          <w:tcPr>
            <w:tcW w:type="dxa" w:w="23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XGBoost 🏆</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89.42%</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~89%</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~89%</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~89%</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~89%</w:t>
            </w:r>
          </w:p>
        </w:tc>
      </w:tr>
      <w:tr>
        <w:tc>
          <w:tcPr>
            <w:tcW w:type="dxa" w:w="23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LightGBM</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~88%</w:t>
            </w:r>
          </w:p>
        </w:tc>
      </w:tr>
      <w:tr>
        <w:tc>
          <w:tcPr>
            <w:tcW w:type="dxa" w:w="23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Random Forest</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~86%</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~86%</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~86%</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~86%</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~86%</w:t>
            </w:r>
          </w:p>
        </w:tc>
      </w:tr>
      <w:tr>
        <w:tc>
          <w:tcPr>
            <w:tcW w:type="dxa" w:w="23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Gradient Boosting</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~85%</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~85%</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~85%</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~85%</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~85%</w:t>
            </w:r>
          </w:p>
        </w:tc>
      </w:tr>
      <w:tr>
        <w:tc>
          <w:tcPr>
            <w:tcW w:type="dxa" w:w="23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MLP Neural Net</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~83%</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~83%</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~83%</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~83%</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~83%</w:t>
            </w:r>
          </w:p>
        </w:tc>
      </w:tr>
      <w:tr>
        <w:tc>
          <w:tcPr>
            <w:tcW w:type="dxa" w:w="23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KNN</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~78%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~78%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~78%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~78%</w:t>
            </w:r>
          </w:p>
        </w:tc>
        <w:tc>
          <w:tcPr>
            <w:tcW w:type="dxa" w:w="1404"/>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~78%</w:t>
            </w:r>
          </w:p>
        </w:tc>
      </w:tr>
      <w:tr>
        <w:tc>
          <w:tcPr>
            <w:tcW w:type="dxa" w:w="23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Logistic Regression</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~72%</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~72%</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~72%</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~72%</w:t>
            </w:r>
          </w:p>
        </w:tc>
        <w:tc>
          <w:tcPr>
            <w:tcW w:type="dxa" w:w="1404"/>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~72%</w:t>
            </w:r>
          </w:p>
        </w:tc>
      </w:tr>
    </w:tbl>
    <w:p>
      <w:pPr>
        <w:pStyle w:val="Heading2"/>
        <w:spacing w:after="80" w:before="280"/>
      </w:pPr>
      <w:r>
        <w:rPr>
          <w:rFonts w:ascii="Arial" w:cs="Arial" w:eastAsia="Arial" w:hAnsi="Arial"/>
          <w:b/>
          <w:bCs/>
          <w:color w:val="1565C0"/>
          <w:sz w:val="28"/>
          <w:szCs w:val="28"/>
        </w:rPr>
        <w:t xml:space="preserve">Prediction Output</w:t>
      </w:r>
    </w:p>
    <w:p>
      <w:pPr>
        <w:spacing w:after="60" w:before="60"/>
      </w:pPr>
      <w:r>
        <w:rPr>
          <w:rFonts w:ascii="Arial" w:cs="Arial" w:eastAsia="Arial" w:hAnsi="Arial"/>
          <w:color w:val="1A1A2E"/>
          <w:sz w:val="22"/>
          <w:szCs w:val="22"/>
        </w:rPr>
        <w:t xml:space="preserve">Given 13 input features, the model outputs:</w:t>
      </w:r>
    </w:p>
    <w:p>
      <w:pPr>
        <w:pStyle w:val="ListParagraph"/>
        <w:numPr>
          <w:ilvl w:val="0"/>
          <w:numId w:val="2"/>
        </w:numPr>
        <w:spacing w:after="40" w:before="40"/>
      </w:pPr>
      <w:r>
        <w:rPr>
          <w:rFonts w:ascii="Arial" w:cs="Arial" w:eastAsia="Arial" w:hAnsi="Arial"/>
          <w:color w:val="1A1A2E"/>
          <w:sz w:val="22"/>
          <w:szCs w:val="22"/>
        </w:rPr>
        <w:t xml:space="preserve">risk_level: 'low', 'medium', or 'high'</w:t>
      </w:r>
    </w:p>
    <w:p>
      <w:pPr>
        <w:pStyle w:val="ListParagraph"/>
        <w:numPr>
          <w:ilvl w:val="0"/>
          <w:numId w:val="2"/>
        </w:numPr>
        <w:spacing w:after="40" w:before="40"/>
      </w:pPr>
      <w:r>
        <w:rPr>
          <w:rFonts w:ascii="Arial" w:cs="Arial" w:eastAsia="Arial" w:hAnsi="Arial"/>
          <w:color w:val="1A1A2E"/>
          <w:sz w:val="22"/>
          <w:szCs w:val="22"/>
        </w:rPr>
        <w:t xml:space="preserve">adherence_score: float 0–1 (computed from class probabilities)</w:t>
      </w:r>
    </w:p>
    <w:p>
      <w:pPr>
        <w:pStyle w:val="ListParagraph"/>
        <w:numPr>
          <w:ilvl w:val="0"/>
          <w:numId w:val="2"/>
        </w:numPr>
        <w:spacing w:after="40" w:before="40"/>
      </w:pPr>
      <w:r>
        <w:rPr>
          <w:rFonts w:ascii="Arial" w:cs="Arial" w:eastAsia="Arial" w:hAnsi="Arial"/>
          <w:color w:val="1A1A2E"/>
          <w:sz w:val="22"/>
          <w:szCs w:val="22"/>
        </w:rPr>
        <w:t xml:space="preserve">adherence_percentage: score * 100</w:t>
      </w:r>
    </w:p>
    <w:p>
      <w:pPr>
        <w:pStyle w:val="ListParagraph"/>
        <w:numPr>
          <w:ilvl w:val="0"/>
          <w:numId w:val="2"/>
        </w:numPr>
        <w:spacing w:after="40" w:before="40"/>
      </w:pPr>
      <w:r>
        <w:rPr>
          <w:rFonts w:ascii="Arial" w:cs="Arial" w:eastAsia="Arial" w:hAnsi="Arial"/>
          <w:color w:val="1A1A2E"/>
          <w:sz w:val="22"/>
          <w:szCs w:val="22"/>
        </w:rPr>
        <w:t xml:space="preserve">confidence: probability of predicted class</w:t>
      </w:r>
    </w:p>
    <w:p>
      <w:pPr>
        <w:pStyle w:val="ListParagraph"/>
        <w:numPr>
          <w:ilvl w:val="0"/>
          <w:numId w:val="2"/>
        </w:numPr>
        <w:spacing w:after="40" w:before="40"/>
      </w:pPr>
      <w:r>
        <w:rPr>
          <w:rFonts w:ascii="Arial" w:cs="Arial" w:eastAsia="Arial" w:hAnsi="Arial"/>
          <w:color w:val="1A1A2E"/>
          <w:sz w:val="22"/>
          <w:szCs w:val="22"/>
        </w:rPr>
        <w:t xml:space="preserve">risk_probabilities: {low: 0.xx, medium: 0.xx, high: 0.xx}</w:t>
      </w:r>
    </w:p>
    <w:p>
      <w:pPr>
        <w:pStyle w:val="ListParagraph"/>
        <w:numPr>
          <w:ilvl w:val="0"/>
          <w:numId w:val="2"/>
        </w:numPr>
        <w:spacing w:after="40" w:before="40"/>
      </w:pPr>
      <w:r>
        <w:rPr>
          <w:rFonts w:ascii="Arial" w:cs="Arial" w:eastAsia="Arial" w:hAnsi="Arial"/>
          <w:color w:val="1A1A2E"/>
          <w:sz w:val="22"/>
          <w:szCs w:val="22"/>
        </w:rPr>
        <w:t xml:space="preserve">recommendation: actionable text advice based on risk level + age + medicines</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SMS Notification System</w:t>
      </w:r>
    </w:p>
    <w:p>
      <w:pPr>
        <w:spacing w:after="60" w:before="60"/>
      </w:pPr>
      <w:r>
        <w:rPr>
          <w:rFonts w:ascii="Arial" w:cs="Arial" w:eastAsia="Arial" w:hAnsi="Arial"/>
          <w:color w:val="1A1A2E"/>
          <w:sz w:val="22"/>
          <w:szCs w:val="22"/>
        </w:rPr>
        <w:t xml:space="preserve">Medication reminders are sent via Twilio SMS. The system uses Celery Beat for scheduled task execution.</w:t>
      </w:r>
    </w:p>
    <w:p>
      <w:pPr>
        <w:pStyle w:val="Heading2"/>
        <w:spacing w:after="80" w:before="280"/>
      </w:pPr>
      <w:r>
        <w:rPr>
          <w:rFonts w:ascii="Arial" w:cs="Arial" w:eastAsia="Arial" w:hAnsi="Arial"/>
          <w:b/>
          <w:bCs/>
          <w:color w:val="1565C0"/>
          <w:sz w:val="28"/>
          <w:szCs w:val="28"/>
        </w:rPr>
        <w:t xml:space="preserve">Flow</w:t>
      </w:r>
    </w:p>
    <w:p>
      <w:pPr>
        <w:pStyle w:val="ListParagraph"/>
        <w:numPr>
          <w:ilvl w:val="0"/>
          <w:numId w:val="2"/>
        </w:numPr>
        <w:spacing w:after="40" w:before="40"/>
      </w:pPr>
      <w:r>
        <w:rPr>
          <w:rFonts w:ascii="Arial" w:cs="Arial" w:eastAsia="Arial" w:hAnsi="Arial"/>
          <w:color w:val="1A1A2E"/>
          <w:sz w:val="22"/>
          <w:szCs w:val="22"/>
        </w:rPr>
        <w:t xml:space="preserve">Doctor uploads prescription → medicines are saved with dosage and frequency</w:t>
      </w:r>
    </w:p>
    <w:p>
      <w:pPr>
        <w:pStyle w:val="ListParagraph"/>
        <w:numPr>
          <w:ilvl w:val="0"/>
          <w:numId w:val="2"/>
        </w:numPr>
        <w:spacing w:after="40" w:before="40"/>
      </w:pPr>
      <w:r>
        <w:rPr>
          <w:rFonts w:ascii="Arial" w:cs="Arial" w:eastAsia="Arial" w:hAnsi="Arial"/>
          <w:color w:val="1A1A2E"/>
          <w:sz w:val="22"/>
          <w:szCs w:val="22"/>
        </w:rPr>
        <w:t xml:space="preserve">SMSReminder records are created with a scheduled_time for each dose</w:t>
      </w:r>
    </w:p>
    <w:p>
      <w:pPr>
        <w:pStyle w:val="ListParagraph"/>
        <w:numPr>
          <w:ilvl w:val="0"/>
          <w:numId w:val="2"/>
        </w:numPr>
        <w:spacing w:after="40" w:before="40"/>
      </w:pPr>
      <w:r>
        <w:rPr>
          <w:rFonts w:ascii="Arial" w:cs="Arial" w:eastAsia="Arial" w:hAnsi="Arial"/>
          <w:color w:val="1A1A2E"/>
          <w:sz w:val="22"/>
          <w:szCs w:val="22"/>
        </w:rPr>
        <w:t xml:space="preserve">Celery Beat task (send_due_reminders) runs every 60 seconds</w:t>
      </w:r>
    </w:p>
    <w:p>
      <w:pPr>
        <w:pStyle w:val="ListParagraph"/>
        <w:numPr>
          <w:ilvl w:val="0"/>
          <w:numId w:val="2"/>
        </w:numPr>
        <w:spacing w:after="40" w:before="40"/>
      </w:pPr>
      <w:r>
        <w:rPr>
          <w:rFonts w:ascii="Arial" w:cs="Arial" w:eastAsia="Arial" w:hAnsi="Arial"/>
          <w:color w:val="1A1A2E"/>
          <w:sz w:val="22"/>
          <w:szCs w:val="22"/>
        </w:rPr>
        <w:t xml:space="preserve">Task queries reminders with status='scheduled' and scheduled_time within last 2 minutes</w:t>
      </w:r>
    </w:p>
    <w:p>
      <w:pPr>
        <w:pStyle w:val="ListParagraph"/>
        <w:numPr>
          <w:ilvl w:val="0"/>
          <w:numId w:val="2"/>
        </w:numPr>
        <w:spacing w:after="40" w:before="40"/>
      </w:pPr>
      <w:r>
        <w:rPr>
          <w:rFonts w:ascii="Arial" w:cs="Arial" w:eastAsia="Arial" w:hAnsi="Arial"/>
          <w:color w:val="1A1A2E"/>
          <w:sz w:val="22"/>
          <w:szCs w:val="22"/>
        </w:rPr>
        <w:t xml:space="preserve">Twilio client sends SMS with medicine name, dosage, frequency, and timing</w:t>
      </w:r>
    </w:p>
    <w:p>
      <w:pPr>
        <w:pStyle w:val="ListParagraph"/>
        <w:numPr>
          <w:ilvl w:val="0"/>
          <w:numId w:val="2"/>
        </w:numPr>
        <w:spacing w:after="40" w:before="40"/>
      </w:pPr>
      <w:r>
        <w:rPr>
          <w:rFonts w:ascii="Arial" w:cs="Arial" w:eastAsia="Arial" w:hAnsi="Arial"/>
          <w:color w:val="1A1A2E"/>
          <w:sz w:val="22"/>
          <w:szCs w:val="22"/>
        </w:rPr>
        <w:t xml:space="preserve">Reminder status updated to 'sent' with Twilio SID stored for tracking</w:t>
      </w:r>
    </w:p>
    <w:p>
      <w:pPr>
        <w:pStyle w:val="Heading2"/>
        <w:spacing w:after="80" w:before="280"/>
      </w:pPr>
      <w:r>
        <w:rPr>
          <w:rFonts w:ascii="Arial" w:cs="Arial" w:eastAsia="Arial" w:hAnsi="Arial"/>
          <w:b/>
          <w:bCs/>
          <w:color w:val="1565C0"/>
          <w:sz w:val="28"/>
          <w:szCs w:val="28"/>
        </w:rPr>
        <w:t xml:space="preserve">Mock Mode</w:t>
      </w:r>
    </w:p>
    <w:p>
      <w:pPr>
        <w:spacing w:after="60" w:before="60"/>
      </w:pPr>
      <w:r>
        <w:rPr>
          <w:rFonts w:ascii="Arial" w:cs="Arial" w:eastAsia="Arial" w:hAnsi="Arial"/>
          <w:color w:val="1A1A2E"/>
          <w:sz w:val="22"/>
          <w:szCs w:val="22"/>
        </w:rPr>
        <w:t xml:space="preserve">Setting USE_TWILIO=False in settings runs in mock mode — SMS content is printed to console. Useful for development without Twilio credentials.</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Flutter Frontend</w:t>
      </w:r>
    </w:p>
    <w:p>
      <w:pPr>
        <w:pStyle w:val="Heading2"/>
        <w:spacing w:after="80" w:before="280"/>
      </w:pPr>
      <w:r>
        <w:rPr>
          <w:rFonts w:ascii="Arial" w:cs="Arial" w:eastAsia="Arial" w:hAnsi="Arial"/>
          <w:b/>
          <w:bCs/>
          <w:color w:val="1565C0"/>
          <w:sz w:val="28"/>
          <w:szCs w:val="28"/>
        </w:rPr>
        <w:t xml:space="preserve">Architecture</w:t>
      </w:r>
    </w:p>
    <w:p>
      <w:pPr>
        <w:spacing w:after="60" w:before="60"/>
      </w:pPr>
      <w:r>
        <w:rPr>
          <w:rFonts w:ascii="Arial" w:cs="Arial" w:eastAsia="Arial" w:hAnsi="Arial"/>
          <w:color w:val="1A1A2E"/>
          <w:sz w:val="22"/>
          <w:szCs w:val="22"/>
        </w:rPr>
        <w:t xml:space="preserve">The Flutter app uses the Provider package for state management and a singleton ApiService for all HTTP calls. JWT tokens are stored in SharedPreferences.</w:t>
      </w:r>
    </w:p>
    <w:p>
      <w:pPr>
        <w:pStyle w:val="Heading2"/>
        <w:spacing w:after="80" w:before="280"/>
      </w:pPr>
      <w:r>
        <w:rPr>
          <w:rFonts w:ascii="Arial" w:cs="Arial" w:eastAsia="Arial" w:hAnsi="Arial"/>
          <w:b/>
          <w:bCs/>
          <w:color w:val="1565C0"/>
          <w:sz w:val="28"/>
          <w:szCs w:val="28"/>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624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SplashScreen</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App entry — checks stored token, routes to login</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DoctorLoginScreen</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Email + password JWT login for doctors</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DoctorDashboard</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 list, prescription upload, summary stats</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PatientMonitoringScreen</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Per-patient adherence history, risk timeline</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SmartPredictionScreen</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Manual 13-feature form → ML prediction result</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FeatureImportanceScreen</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Bar chart of all 34 feature importances (fl_chart)</w:t>
            </w:r>
          </w:p>
        </w:tc>
      </w:tr>
      <w:tr>
        <w:tc>
          <w:tcPr>
            <w:tcW w:type="dxa" w:w="312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PatientLoginScreen</w:t>
            </w:r>
          </w:p>
        </w:tc>
        <w:tc>
          <w:tcPr>
            <w:tcW w:type="dxa" w:w="624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Phone number + OTP-based login for patients</w:t>
            </w:r>
          </w:p>
        </w:tc>
      </w:tr>
      <w:tr>
        <w:tc>
          <w:tcPr>
            <w:tcW w:type="dxa" w:w="312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PatientDashboard</w:t>
            </w:r>
          </w:p>
        </w:tc>
        <w:tc>
          <w:tcPr>
            <w:tcW w:type="dxa" w:w="624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Patient's own prescriptions, medicines, reminders</w:t>
            </w:r>
          </w:p>
        </w:tc>
      </w:tr>
    </w:tbl>
    <w:p>
      <w:pPr>
        <w:pStyle w:val="Heading2"/>
        <w:spacing w:after="80" w:before="280"/>
      </w:pPr>
      <w:r>
        <w:rPr>
          <w:rFonts w:ascii="Arial" w:cs="Arial" w:eastAsia="Arial" w:hAnsi="Arial"/>
          <w:b/>
          <w:bCs/>
          <w:color w:val="1565C0"/>
          <w:sz w:val="28"/>
          <w:szCs w:val="28"/>
        </w:rPr>
        <w:t xml:space="preserve">Key Flutter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656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2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 / dio</w:t>
            </w:r>
          </w:p>
        </w:tc>
        <w:tc>
          <w:tcPr>
            <w:tcW w:type="dxa" w:w="65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REST API calls</w:t>
            </w:r>
          </w:p>
        </w:tc>
      </w:tr>
      <w:tr>
        <w:tc>
          <w:tcPr>
            <w:tcW w:type="dxa" w:w="2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provider</w:t>
            </w:r>
          </w:p>
        </w:tc>
        <w:tc>
          <w:tcPr>
            <w:tcW w:type="dxa" w:w="65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State management</w:t>
            </w:r>
          </w:p>
        </w:tc>
      </w:tr>
      <w:tr>
        <w:tc>
          <w:tcPr>
            <w:tcW w:type="dxa" w:w="2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shared_preferences</w:t>
            </w:r>
          </w:p>
        </w:tc>
        <w:tc>
          <w:tcPr>
            <w:tcW w:type="dxa" w:w="65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JWT token storage</w:t>
            </w:r>
          </w:p>
        </w:tc>
      </w:tr>
      <w:tr>
        <w:tc>
          <w:tcPr>
            <w:tcW w:type="dxa" w:w="2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image_picker</w:t>
            </w:r>
          </w:p>
        </w:tc>
        <w:tc>
          <w:tcPr>
            <w:tcW w:type="dxa" w:w="65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Prescription photo selection from camera/gallery</w:t>
            </w:r>
          </w:p>
        </w:tc>
      </w:tr>
      <w:tr>
        <w:tc>
          <w:tcPr>
            <w:tcW w:type="dxa" w:w="2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fl_chart</w:t>
            </w:r>
          </w:p>
        </w:tc>
        <w:tc>
          <w:tcPr>
            <w:tcW w:type="dxa" w:w="65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Feature importance bar charts</w:t>
            </w:r>
          </w:p>
        </w:tc>
      </w:tr>
      <w:tr>
        <w:tc>
          <w:tcPr>
            <w:tcW w:type="dxa" w:w="2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flutter_spinkit</w:t>
            </w:r>
          </w:p>
        </w:tc>
        <w:tc>
          <w:tcPr>
            <w:tcW w:type="dxa" w:w="65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Loading animations</w:t>
            </w:r>
          </w:p>
        </w:tc>
      </w:tr>
      <w:tr>
        <w:tc>
          <w:tcPr>
            <w:tcW w:type="dxa" w:w="2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intl</w:t>
            </w:r>
          </w:p>
        </w:tc>
        <w:tc>
          <w:tcPr>
            <w:tcW w:type="dxa" w:w="65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Date and time formatting</w:t>
            </w:r>
          </w:p>
        </w:tc>
      </w:tr>
      <w:tr>
        <w:tc>
          <w:tcPr>
            <w:tcW w:type="dxa" w:w="2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permission_handler</w:t>
            </w:r>
          </w:p>
        </w:tc>
        <w:tc>
          <w:tcPr>
            <w:tcW w:type="dxa" w:w="65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Camera and storage permissions</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REST API Endpoints</w:t>
      </w:r>
    </w:p>
    <w:p>
      <w:pPr>
        <w:pStyle w:val="Heading2"/>
        <w:spacing w:after="80" w:before="280"/>
      </w:pPr>
      <w:r>
        <w:rPr>
          <w:rFonts w:ascii="Arial" w:cs="Arial" w:eastAsia="Arial" w:hAnsi="Arial"/>
          <w:b/>
          <w:bCs/>
          <w:color w:val="1565C0"/>
          <w:sz w:val="28"/>
          <w:szCs w:val="28"/>
        </w:rPr>
        <w:t xml:space="preserve">Auth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36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8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/doctor/login/</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 login, returns JWT access+refresh tokens</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/doctor/register/</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Register new doctor account</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/patient/send-otp/</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Send 6-digit OTP to patient phone (via Twilio)</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/patient/verify-otp/</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Verify OTP and return JWT token</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/patient/register/</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Register patient linked to doctor</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/user/me/</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 current authenticated user details</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/doctor/patients/</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all patients under logged-in doctor</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/patient/&lt;id&gt;/monitoring/</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Full monitoring data for a patient</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/patient/&lt;id&gt;/delete/</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 a patient record</w:t>
            </w:r>
          </w:p>
        </w:tc>
      </w:tr>
    </w:tbl>
    <w:p>
      <w:pPr>
        <w:spacing w:after="20" w:before="20"/>
      </w:pPr>
    </w:p>
    <w:p>
      <w:pPr>
        <w:pStyle w:val="Heading2"/>
        <w:spacing w:after="80" w:before="280"/>
      </w:pPr>
      <w:r>
        <w:rPr>
          <w:rFonts w:ascii="Arial" w:cs="Arial" w:eastAsia="Arial" w:hAnsi="Arial"/>
          <w:b/>
          <w:bCs/>
          <w:color w:val="1565C0"/>
          <w:sz w:val="28"/>
          <w:szCs w:val="28"/>
        </w:rPr>
        <w:t xml:space="preserve">Prescriptions — /api/prescriptions/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36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8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/upload/</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Upload prescription image → triggers OCR pipeline</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/&lt;id&gt;/</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 single prescription + extracted medicines</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/patient/&lt;id&gt;/</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prescriptions for a patient</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/doctor/</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All prescriptions uploaded by logged-in doctor</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/awareness/&lt;disease&gt;/</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Awareness messages for a disease type</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/awareness/create/</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Create new disease awareness message</w:t>
            </w:r>
          </w:p>
        </w:tc>
      </w:tr>
    </w:tbl>
    <w:p>
      <w:pPr>
        <w:spacing w:after="20" w:before="20"/>
      </w:pPr>
    </w:p>
    <w:p>
      <w:pPr>
        <w:pStyle w:val="Heading2"/>
        <w:spacing w:after="80" w:before="280"/>
      </w:pPr>
      <w:r>
        <w:rPr>
          <w:rFonts w:ascii="Arial" w:cs="Arial" w:eastAsia="Arial" w:hAnsi="Arial"/>
          <w:b/>
          <w:bCs/>
          <w:color w:val="1565C0"/>
          <w:sz w:val="28"/>
          <w:szCs w:val="28"/>
        </w:rPr>
        <w:t xml:space="preserve">Predictions — /api/predictions/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36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8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/predict/</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Predict adherence from uploaded prescription data</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/predict-smart/</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Predict from manual 13-feature form input</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/patient/&lt;id&gt;/</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predictions for a patient</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/high-risk/</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All high-risk patient predictions</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/stats/</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Prediction statistics (count by risk level)</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/features/</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Selected features + importance rankings</w:t>
            </w:r>
          </w:p>
        </w:tc>
      </w:tr>
      <w:tr>
        <w:tc>
          <w:tcPr>
            <w:tcW w:type="dxa" w:w="1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33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/models/all/</w:t>
            </w:r>
          </w:p>
        </w:tc>
        <w:tc>
          <w:tcPr>
            <w:tcW w:type="dxa" w:w="48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all trained ML models</w:t>
            </w:r>
          </w:p>
        </w:tc>
      </w:tr>
      <w:tr>
        <w:tc>
          <w:tcPr>
            <w:tcW w:type="dxa" w:w="1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33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/models/train/</w:t>
            </w:r>
          </w:p>
        </w:tc>
        <w:tc>
          <w:tcPr>
            <w:tcW w:type="dxa" w:w="48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Trigger full model retraining pipeline</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Authentication</w:t>
      </w:r>
    </w:p>
    <w:p>
      <w:pPr>
        <w:pStyle w:val="Heading2"/>
        <w:spacing w:after="80" w:before="280"/>
      </w:pPr>
      <w:r>
        <w:rPr>
          <w:rFonts w:ascii="Arial" w:cs="Arial" w:eastAsia="Arial" w:hAnsi="Arial"/>
          <w:b/>
          <w:bCs/>
          <w:color w:val="1565C0"/>
          <w:sz w:val="28"/>
          <w:szCs w:val="28"/>
        </w:rPr>
        <w:t xml:space="preserve">Doctor Authentication (JWT)</w:t>
      </w:r>
    </w:p>
    <w:p>
      <w:pPr>
        <w:pStyle w:val="ListParagraph"/>
        <w:numPr>
          <w:ilvl w:val="0"/>
          <w:numId w:val="2"/>
        </w:numPr>
        <w:spacing w:after="40" w:before="40"/>
      </w:pPr>
      <w:r>
        <w:rPr>
          <w:rFonts w:ascii="Arial" w:cs="Arial" w:eastAsia="Arial" w:hAnsi="Arial"/>
          <w:color w:val="1A1A2E"/>
          <w:sz w:val="22"/>
          <w:szCs w:val="22"/>
        </w:rPr>
        <w:t xml:space="preserve">Doctors register with email, password, phone, specialization, hospital, registration number</w:t>
      </w:r>
    </w:p>
    <w:p>
      <w:pPr>
        <w:pStyle w:val="ListParagraph"/>
        <w:numPr>
          <w:ilvl w:val="0"/>
          <w:numId w:val="2"/>
        </w:numPr>
        <w:spacing w:after="40" w:before="40"/>
      </w:pPr>
      <w:r>
        <w:rPr>
          <w:rFonts w:ascii="Arial" w:cs="Arial" w:eastAsia="Arial" w:hAnsi="Arial"/>
          <w:color w:val="1A1A2E"/>
          <w:sz w:val="22"/>
          <w:szCs w:val="22"/>
        </w:rPr>
        <w:t xml:space="preserve">Login returns a JWT access token (7-day expiry) and refresh token (30-day expiry)</w:t>
      </w:r>
    </w:p>
    <w:p>
      <w:pPr>
        <w:pStyle w:val="ListParagraph"/>
        <w:numPr>
          <w:ilvl w:val="0"/>
          <w:numId w:val="2"/>
        </w:numPr>
        <w:spacing w:after="40" w:before="40"/>
      </w:pPr>
      <w:r>
        <w:rPr>
          <w:rFonts w:ascii="Arial" w:cs="Arial" w:eastAsia="Arial" w:hAnsi="Arial"/>
          <w:color w:val="1A1A2E"/>
          <w:sz w:val="22"/>
          <w:szCs w:val="22"/>
        </w:rPr>
        <w:t xml:space="preserve">All API calls include Authorization: Bearer &lt;token&gt; header</w:t>
      </w:r>
    </w:p>
    <w:p>
      <w:pPr>
        <w:pStyle w:val="ListParagraph"/>
        <w:numPr>
          <w:ilvl w:val="0"/>
          <w:numId w:val="2"/>
        </w:numPr>
        <w:spacing w:after="40" w:before="40"/>
      </w:pPr>
      <w:r>
        <w:rPr>
          <w:rFonts w:ascii="Arial" w:cs="Arial" w:eastAsia="Arial" w:hAnsi="Arial"/>
          <w:color w:val="1A1A2E"/>
          <w:sz w:val="22"/>
          <w:szCs w:val="22"/>
        </w:rPr>
        <w:t xml:space="preserve">Algorithm: HS256, signed with Django SECRET_KEY</w:t>
      </w:r>
    </w:p>
    <w:p>
      <w:pPr>
        <w:pStyle w:val="Heading2"/>
        <w:spacing w:after="80" w:before="280"/>
      </w:pPr>
      <w:r>
        <w:rPr>
          <w:rFonts w:ascii="Arial" w:cs="Arial" w:eastAsia="Arial" w:hAnsi="Arial"/>
          <w:b/>
          <w:bCs/>
          <w:color w:val="1565C0"/>
          <w:sz w:val="28"/>
          <w:szCs w:val="28"/>
        </w:rPr>
        <w:t xml:space="preserve">Patient Authentication (OTP)</w:t>
      </w:r>
    </w:p>
    <w:p>
      <w:pPr>
        <w:pStyle w:val="ListParagraph"/>
        <w:numPr>
          <w:ilvl w:val="0"/>
          <w:numId w:val="2"/>
        </w:numPr>
        <w:spacing w:after="40" w:before="40"/>
      </w:pPr>
      <w:r>
        <w:rPr>
          <w:rFonts w:ascii="Arial" w:cs="Arial" w:eastAsia="Arial" w:hAnsi="Arial"/>
          <w:color w:val="1A1A2E"/>
          <w:sz w:val="22"/>
          <w:szCs w:val="22"/>
        </w:rPr>
        <w:t xml:space="preserve">Patients have no password — they authenticate with their phone number + SMS OTP</w:t>
      </w:r>
    </w:p>
    <w:p>
      <w:pPr>
        <w:pStyle w:val="ListParagraph"/>
        <w:numPr>
          <w:ilvl w:val="0"/>
          <w:numId w:val="2"/>
        </w:numPr>
        <w:spacing w:after="40" w:before="40"/>
      </w:pPr>
      <w:r>
        <w:rPr>
          <w:rFonts w:ascii="Arial" w:cs="Arial" w:eastAsia="Arial" w:hAnsi="Arial"/>
          <w:color w:val="1A1A2E"/>
          <w:sz w:val="22"/>
          <w:szCs w:val="22"/>
        </w:rPr>
        <w:t xml:space="preserve">OTP is 6 digits, expires in 10 minutes</w:t>
      </w:r>
    </w:p>
    <w:p>
      <w:pPr>
        <w:pStyle w:val="ListParagraph"/>
        <w:numPr>
          <w:ilvl w:val="0"/>
          <w:numId w:val="2"/>
        </w:numPr>
        <w:spacing w:after="40" w:before="40"/>
      </w:pPr>
      <w:r>
        <w:rPr>
          <w:rFonts w:ascii="Arial" w:cs="Arial" w:eastAsia="Arial" w:hAnsi="Arial"/>
          <w:color w:val="1A1A2E"/>
          <w:sz w:val="22"/>
          <w:szCs w:val="22"/>
        </w:rPr>
        <w:t xml:space="preserve">After OTP verification, a JWT token is returned for subsequent API calls</w:t>
      </w:r>
    </w:p>
    <w:p>
      <w:pPr>
        <w:pStyle w:val="ListParagraph"/>
        <w:numPr>
          <w:ilvl w:val="0"/>
          <w:numId w:val="2"/>
        </w:numPr>
        <w:spacing w:after="40" w:before="40"/>
      </w:pPr>
      <w:r>
        <w:rPr>
          <w:rFonts w:ascii="Arial" w:cs="Arial" w:eastAsia="Arial" w:hAnsi="Arial"/>
          <w:color w:val="1A1A2E"/>
          <w:sz w:val="22"/>
          <w:szCs w:val="22"/>
        </w:rPr>
        <w:t xml:space="preserve">OTP is sent via Twilio SMS to the patient's registered phone</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Project Structure</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Directory Layout</w:t>
            </w:r>
          </w:p>
          <w:p>
            <w:pPr>
              <w:spacing w:after="20" w:before="20"/>
            </w:pPr>
            <w:r>
              <w:rPr>
                <w:rFonts w:ascii="Courier New" w:cs="Courier New" w:eastAsia="Courier New" w:hAnsi="Courier New"/>
                <w:color w:val="1A237E"/>
                <w:sz w:val="20"/>
                <w:szCs w:val="20"/>
              </w:rPr>
              <w:t xml:space="preserve">medication_adherence_app/</w:t>
            </w:r>
          </w:p>
          <w:p>
            <w:pPr>
              <w:spacing w:after="20" w:before="20"/>
            </w:pPr>
            <w:r>
              <w:rPr>
                <w:rFonts w:ascii="Courier New" w:cs="Courier New" w:eastAsia="Courier New" w:hAnsi="Courier New"/>
                <w:color w:val="1A237E"/>
                <w:sz w:val="20"/>
                <w:szCs w:val="20"/>
              </w:rPr>
              <w:t xml:space="preserve">├── backend/                    # Django REST API</w:t>
            </w:r>
          </w:p>
          <w:p>
            <w:pPr>
              <w:spacing w:after="20" w:before="20"/>
            </w:pPr>
            <w:r>
              <w:rPr>
                <w:rFonts w:ascii="Courier New" w:cs="Courier New" w:eastAsia="Courier New" w:hAnsi="Courier New"/>
                <w:color w:val="1A237E"/>
                <w:sz w:val="20"/>
                <w:szCs w:val="20"/>
              </w:rPr>
              <w:t xml:space="preserve">│   ├── accounts/               # Doctor, Patient, OTP models &amp; auth</w:t>
            </w:r>
          </w:p>
          <w:p>
            <w:pPr>
              <w:spacing w:after="20" w:before="20"/>
            </w:pPr>
            <w:r>
              <w:rPr>
                <w:rFonts w:ascii="Courier New" w:cs="Courier New" w:eastAsia="Courier New" w:hAnsi="Courier New"/>
                <w:color w:val="1A237E"/>
                <w:sz w:val="20"/>
                <w:szCs w:val="20"/>
              </w:rPr>
              <w:t xml:space="preserve">│   ├── prescriptions/          # Prescription upload, OCR, medicine models</w:t>
            </w:r>
          </w:p>
          <w:p>
            <w:pPr>
              <w:spacing w:after="20" w:before="20"/>
            </w:pPr>
            <w:r>
              <w:rPr>
                <w:rFonts w:ascii="Courier New" w:cs="Courier New" w:eastAsia="Courier New" w:hAnsi="Courier New"/>
                <w:color w:val="1A237E"/>
                <w:sz w:val="20"/>
                <w:szCs w:val="20"/>
              </w:rPr>
              <w:t xml:space="preserve">│   │   └── ocr_service.py      # 3-tier OCR: Gemini → OCR.space → Tesseract</w:t>
            </w:r>
          </w:p>
          <w:p>
            <w:pPr>
              <w:spacing w:after="20" w:before="20"/>
            </w:pPr>
            <w:r>
              <w:rPr>
                <w:rFonts w:ascii="Courier New" w:cs="Courier New" w:eastAsia="Courier New" w:hAnsi="Courier New"/>
                <w:color w:val="1A237E"/>
                <w:sz w:val="20"/>
                <w:szCs w:val="20"/>
              </w:rPr>
              <w:t xml:space="preserve">│   ├── predictions/            # ML pipeline, XGBoost, adherence prediction</w:t>
            </w:r>
          </w:p>
          <w:p>
            <w:pPr>
              <w:spacing w:after="20" w:before="20"/>
            </w:pPr>
            <w:r>
              <w:rPr>
                <w:rFonts w:ascii="Courier New" w:cs="Courier New" w:eastAsia="Courier New" w:hAnsi="Courier New"/>
                <w:color w:val="1A237E"/>
                <w:sz w:val="20"/>
                <w:szCs w:val="20"/>
              </w:rPr>
              <w:t xml:space="preserve">│   │   ├── ml_service.py       # Training, feature engineering, prediction</w:t>
            </w:r>
          </w:p>
          <w:p>
            <w:pPr>
              <w:spacing w:after="20" w:before="20"/>
            </w:pPr>
            <w:r>
              <w:rPr>
                <w:rFonts w:ascii="Courier New" w:cs="Courier New" w:eastAsia="Courier New" w:hAnsi="Courier New"/>
                <w:color w:val="1A237E"/>
                <w:sz w:val="20"/>
                <w:szCs w:val="20"/>
              </w:rPr>
              <w:t xml:space="preserve">│   │   └── data_loader.py      # Kaggle dataset loader</w:t>
            </w:r>
          </w:p>
          <w:p>
            <w:pPr>
              <w:spacing w:after="20" w:before="20"/>
            </w:pPr>
            <w:r>
              <w:rPr>
                <w:rFonts w:ascii="Courier New" w:cs="Courier New" w:eastAsia="Courier New" w:hAnsi="Courier New"/>
                <w:color w:val="1A237E"/>
                <w:sz w:val="20"/>
                <w:szCs w:val="20"/>
              </w:rPr>
              <w:t xml:space="preserve">│   ├── notifications/          # Celery tasks, Twilio SMS, reminders</w:t>
            </w:r>
          </w:p>
          <w:p>
            <w:pPr>
              <w:spacing w:after="20" w:before="20"/>
            </w:pPr>
            <w:r>
              <w:rPr>
                <w:rFonts w:ascii="Courier New" w:cs="Courier New" w:eastAsia="Courier New" w:hAnsi="Courier New"/>
                <w:color w:val="1A237E"/>
                <w:sz w:val="20"/>
                <w:szCs w:val="20"/>
              </w:rPr>
              <w:t xml:space="preserve">│   ├── ml_models/              # Saved model files (.pkl)</w:t>
            </w:r>
          </w:p>
          <w:p>
            <w:pPr>
              <w:spacing w:after="20" w:before="20"/>
            </w:pPr>
            <w:r>
              <w:rPr>
                <w:rFonts w:ascii="Courier New" w:cs="Courier New" w:eastAsia="Courier New" w:hAnsi="Courier New"/>
                <w:color w:val="1A237E"/>
                <w:sz w:val="20"/>
                <w:szCs w:val="20"/>
              </w:rPr>
              <w:t xml:space="preserve">│   ├── datasets/               # patient_adherence_dataset.csv</w:t>
            </w:r>
          </w:p>
          <w:p>
            <w:pPr>
              <w:spacing w:after="20" w:before="20"/>
            </w:pPr>
            <w:r>
              <w:rPr>
                <w:rFonts w:ascii="Courier New" w:cs="Courier New" w:eastAsia="Courier New" w:hAnsi="Courier New"/>
                <w:color w:val="1A237E"/>
                <w:sz w:val="20"/>
                <w:szCs w:val="20"/>
              </w:rPr>
              <w:t xml:space="preserve">│   └── medication_backend/     # Django settings, URLs, Celery config</w:t>
            </w:r>
          </w:p>
          <w:p>
            <w:pPr>
              <w:spacing w:after="20" w:before="20"/>
            </w:pPr>
            <w:r>
              <w:rPr>
                <w:rFonts w:ascii="Courier New" w:cs="Courier New" w:eastAsia="Courier New" w:hAnsi="Courier New"/>
                <w:color w:val="1A237E"/>
                <w:sz w:val="20"/>
                <w:szCs w:val="20"/>
              </w:rPr>
              <w:t xml:space="preserve">├── medication_app/             # Flutter frontend</w:t>
            </w:r>
          </w:p>
          <w:p>
            <w:pPr>
              <w:spacing w:after="20" w:before="20"/>
            </w:pPr>
            <w:r>
              <w:rPr>
                <w:rFonts w:ascii="Courier New" w:cs="Courier New" w:eastAsia="Courier New" w:hAnsi="Courier New"/>
                <w:color w:val="1A237E"/>
                <w:sz w:val="20"/>
                <w:szCs w:val="20"/>
              </w:rPr>
              <w:t xml:space="preserve">│   ├── lib/</w:t>
            </w:r>
          </w:p>
          <w:p>
            <w:pPr>
              <w:spacing w:after="20" w:before="20"/>
            </w:pPr>
            <w:r>
              <w:rPr>
                <w:rFonts w:ascii="Courier New" w:cs="Courier New" w:eastAsia="Courier New" w:hAnsi="Courier New"/>
                <w:color w:val="1A237E"/>
                <w:sz w:val="20"/>
                <w:szCs w:val="20"/>
              </w:rPr>
              <w:t xml:space="preserve">│   │   ├── screens/doctor/     # Doctor UI screens</w:t>
            </w:r>
          </w:p>
          <w:p>
            <w:pPr>
              <w:spacing w:after="20" w:before="20"/>
            </w:pPr>
            <w:r>
              <w:rPr>
                <w:rFonts w:ascii="Courier New" w:cs="Courier New" w:eastAsia="Courier New" w:hAnsi="Courier New"/>
                <w:color w:val="1A237E"/>
                <w:sz w:val="20"/>
                <w:szCs w:val="20"/>
              </w:rPr>
              <w:t xml:space="preserve">│   │   ├── screens/patient/    # Patient UI screens</w:t>
            </w:r>
          </w:p>
          <w:p>
            <w:pPr>
              <w:spacing w:after="20" w:before="20"/>
            </w:pPr>
            <w:r>
              <w:rPr>
                <w:rFonts w:ascii="Courier New" w:cs="Courier New" w:eastAsia="Courier New" w:hAnsi="Courier New"/>
                <w:color w:val="1A237E"/>
                <w:sz w:val="20"/>
                <w:szCs w:val="20"/>
              </w:rPr>
              <w:t xml:space="preserve">│   │   └── services/           # ApiService singleton</w:t>
            </w:r>
          </w:p>
          <w:p>
            <w:pPr>
              <w:spacing w:after="20" w:before="20"/>
            </w:pPr>
            <w:r>
              <w:rPr>
                <w:rFonts w:ascii="Courier New" w:cs="Courier New" w:eastAsia="Courier New" w:hAnsi="Courier New"/>
                <w:color w:val="1A237E"/>
                <w:sz w:val="20"/>
                <w:szCs w:val="20"/>
              </w:rPr>
              <w:t xml:space="preserve">│   └── pubspec.yaml</w:t>
            </w:r>
          </w:p>
          <w:p>
            <w:pPr>
              <w:spacing w:after="20" w:before="20"/>
            </w:pPr>
            <w:r>
              <w:rPr>
                <w:rFonts w:ascii="Courier New" w:cs="Courier New" w:eastAsia="Courier New" w:hAnsi="Courier New"/>
                <w:color w:val="1A237E"/>
                <w:sz w:val="20"/>
                <w:szCs w:val="20"/>
              </w:rPr>
              <w:t xml:space="preserve">└── requirements.txt</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Setup &amp; Installation</w:t>
      </w:r>
    </w:p>
    <w:p>
      <w:pPr>
        <w:pStyle w:val="Heading2"/>
        <w:spacing w:after="80" w:before="280"/>
      </w:pPr>
      <w:r>
        <w:rPr>
          <w:rFonts w:ascii="Arial" w:cs="Arial" w:eastAsia="Arial" w:hAnsi="Arial"/>
          <w:b/>
          <w:bCs/>
          <w:color w:val="1565C0"/>
          <w:sz w:val="28"/>
          <w:szCs w:val="28"/>
        </w:rPr>
        <w:t xml:space="preserve">Prerequisites</w:t>
      </w:r>
    </w:p>
    <w:p>
      <w:pPr>
        <w:pStyle w:val="ListParagraph"/>
        <w:numPr>
          <w:ilvl w:val="0"/>
          <w:numId w:val="2"/>
        </w:numPr>
        <w:spacing w:after="40" w:before="40"/>
      </w:pPr>
      <w:r>
        <w:rPr>
          <w:rFonts w:ascii="Arial" w:cs="Arial" w:eastAsia="Arial" w:hAnsi="Arial"/>
          <w:color w:val="1A1A2E"/>
          <w:sz w:val="22"/>
          <w:szCs w:val="22"/>
        </w:rPr>
        <w:t xml:space="preserve">Python 3.10+</w:t>
      </w:r>
    </w:p>
    <w:p>
      <w:pPr>
        <w:pStyle w:val="ListParagraph"/>
        <w:numPr>
          <w:ilvl w:val="0"/>
          <w:numId w:val="2"/>
        </w:numPr>
        <w:spacing w:after="40" w:before="40"/>
      </w:pPr>
      <w:r>
        <w:rPr>
          <w:rFonts w:ascii="Arial" w:cs="Arial" w:eastAsia="Arial" w:hAnsi="Arial"/>
          <w:color w:val="1A1A2E"/>
          <w:sz w:val="22"/>
          <w:szCs w:val="22"/>
        </w:rPr>
        <w:t xml:space="preserve">Flutter SDK 3.0+</w:t>
      </w:r>
    </w:p>
    <w:p>
      <w:pPr>
        <w:pStyle w:val="ListParagraph"/>
        <w:numPr>
          <w:ilvl w:val="0"/>
          <w:numId w:val="2"/>
        </w:numPr>
        <w:spacing w:after="40" w:before="40"/>
      </w:pPr>
      <w:r>
        <w:rPr>
          <w:rFonts w:ascii="Arial" w:cs="Arial" w:eastAsia="Arial" w:hAnsi="Arial"/>
          <w:color w:val="1A1A2E"/>
          <w:sz w:val="22"/>
          <w:szCs w:val="22"/>
        </w:rPr>
        <w:t xml:space="preserve">Redis (for Celery)</w:t>
      </w:r>
    </w:p>
    <w:p>
      <w:pPr>
        <w:pStyle w:val="ListParagraph"/>
        <w:numPr>
          <w:ilvl w:val="0"/>
          <w:numId w:val="2"/>
        </w:numPr>
        <w:spacing w:after="40" w:before="40"/>
      </w:pPr>
      <w:r>
        <w:rPr>
          <w:rFonts w:ascii="Arial" w:cs="Arial" w:eastAsia="Arial" w:hAnsi="Arial"/>
          <w:color w:val="1A1A2E"/>
          <w:sz w:val="22"/>
          <w:szCs w:val="22"/>
        </w:rPr>
        <w:t xml:space="preserve">Tesseract OCR (optional, local fallback)</w:t>
      </w:r>
    </w:p>
    <w:p>
      <w:pPr>
        <w:pStyle w:val="ListParagraph"/>
        <w:numPr>
          <w:ilvl w:val="0"/>
          <w:numId w:val="2"/>
        </w:numPr>
        <w:spacing w:after="40" w:before="40"/>
      </w:pPr>
      <w:r>
        <w:rPr>
          <w:rFonts w:ascii="Arial" w:cs="Arial" w:eastAsia="Arial" w:hAnsi="Arial"/>
          <w:color w:val="1A1A2E"/>
          <w:sz w:val="22"/>
          <w:szCs w:val="22"/>
        </w:rPr>
        <w:t xml:space="preserve">Twilio account (optional, mock mode available)</w:t>
      </w:r>
    </w:p>
    <w:p>
      <w:pPr>
        <w:pStyle w:val="ListParagraph"/>
        <w:numPr>
          <w:ilvl w:val="0"/>
          <w:numId w:val="2"/>
        </w:numPr>
        <w:spacing w:after="40" w:before="40"/>
      </w:pPr>
      <w:r>
        <w:rPr>
          <w:rFonts w:ascii="Arial" w:cs="Arial" w:eastAsia="Arial" w:hAnsi="Arial"/>
          <w:color w:val="1A1A2E"/>
          <w:sz w:val="22"/>
          <w:szCs w:val="22"/>
        </w:rPr>
        <w:t xml:space="preserve">Google Gemini API key (free at aistudio.google.com)</w:t>
      </w:r>
    </w:p>
    <w:p>
      <w:pPr>
        <w:pStyle w:val="Heading2"/>
        <w:spacing w:after="80" w:before="280"/>
      </w:pPr>
      <w:r>
        <w:rPr>
          <w:rFonts w:ascii="Arial" w:cs="Arial" w:eastAsia="Arial" w:hAnsi="Arial"/>
          <w:b/>
          <w:bCs/>
          <w:color w:val="1565C0"/>
          <w:sz w:val="28"/>
          <w:szCs w:val="28"/>
        </w:rPr>
        <w:t xml:space="preserve">Backend Setup</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Step 1 — Install dependencies</w:t>
            </w:r>
          </w:p>
          <w:p>
            <w:pPr>
              <w:spacing w:after="20" w:before="20"/>
            </w:pPr>
            <w:r>
              <w:rPr>
                <w:rFonts w:ascii="Courier New" w:cs="Courier New" w:eastAsia="Courier New" w:hAnsi="Courier New"/>
                <w:color w:val="1A237E"/>
                <w:sz w:val="20"/>
                <w:szCs w:val="20"/>
              </w:rPr>
              <w:t xml:space="preserve">cd backend</w:t>
            </w:r>
          </w:p>
          <w:p>
            <w:pPr>
              <w:spacing w:after="20" w:before="20"/>
            </w:pPr>
            <w:r>
              <w:rPr>
                <w:rFonts w:ascii="Courier New" w:cs="Courier New" w:eastAsia="Courier New" w:hAnsi="Courier New"/>
                <w:color w:val="1A237E"/>
                <w:sz w:val="20"/>
                <w:szCs w:val="20"/>
              </w:rPr>
              <w:t xml:space="preserve">pip install -r requirements.txt</w:t>
            </w:r>
          </w:p>
        </w:tc>
      </w:tr>
    </w:tbl>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Step 2 — Database migrations</w:t>
            </w:r>
          </w:p>
          <w:p>
            <w:pPr>
              <w:spacing w:after="20" w:before="20"/>
            </w:pPr>
            <w:r>
              <w:rPr>
                <w:rFonts w:ascii="Courier New" w:cs="Courier New" w:eastAsia="Courier New" w:hAnsi="Courier New"/>
                <w:color w:val="1A237E"/>
                <w:sz w:val="20"/>
                <w:szCs w:val="20"/>
              </w:rPr>
              <w:t xml:space="preserve">python manage.py makemigrations</w:t>
            </w:r>
          </w:p>
          <w:p>
            <w:pPr>
              <w:spacing w:after="20" w:before="20"/>
            </w:pPr>
            <w:r>
              <w:rPr>
                <w:rFonts w:ascii="Courier New" w:cs="Courier New" w:eastAsia="Courier New" w:hAnsi="Courier New"/>
                <w:color w:val="1A237E"/>
                <w:sz w:val="20"/>
                <w:szCs w:val="20"/>
              </w:rPr>
              <w:t xml:space="preserve">python manage.py migrate</w:t>
            </w:r>
          </w:p>
        </w:tc>
      </w:tr>
    </w:tbl>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Step 3 — Configure settings.py</w:t>
            </w:r>
          </w:p>
          <w:p>
            <w:pPr>
              <w:spacing w:after="20" w:before="20"/>
            </w:pPr>
            <w:r>
              <w:rPr>
                <w:rFonts w:ascii="Courier New" w:cs="Courier New" w:eastAsia="Courier New" w:hAnsi="Courier New"/>
                <w:color w:val="1A237E"/>
                <w:sz w:val="20"/>
                <w:szCs w:val="20"/>
              </w:rPr>
              <w:t xml:space="preserve">GEMINI_API_KEY    = 'your-gemini-key'        # aistudio.google.com (free)</w:t>
            </w:r>
          </w:p>
          <w:p>
            <w:pPr>
              <w:spacing w:after="20" w:before="20"/>
            </w:pPr>
            <w:r>
              <w:rPr>
                <w:rFonts w:ascii="Courier New" w:cs="Courier New" w:eastAsia="Courier New" w:hAnsi="Courier New"/>
                <w:color w:val="1A237E"/>
                <w:sz w:val="20"/>
                <w:szCs w:val="20"/>
              </w:rPr>
              <w:t xml:space="preserve">OCR_SPACE_API_KEY = 'your-ocrspace-key'      # ocr.space (25k/month free)</w:t>
            </w:r>
          </w:p>
          <w:p>
            <w:pPr>
              <w:spacing w:after="20" w:before="20"/>
            </w:pPr>
            <w:r>
              <w:rPr>
                <w:rFonts w:ascii="Courier New" w:cs="Courier New" w:eastAsia="Courier New" w:hAnsi="Courier New"/>
                <w:color w:val="1A237E"/>
                <w:sz w:val="20"/>
                <w:szCs w:val="20"/>
              </w:rPr>
              <w:t xml:space="preserve">TWILIO_ACCOUNT_SID  = 'your-sid'</w:t>
            </w:r>
          </w:p>
          <w:p>
            <w:pPr>
              <w:spacing w:after="20" w:before="20"/>
            </w:pPr>
            <w:r>
              <w:rPr>
                <w:rFonts w:ascii="Courier New" w:cs="Courier New" w:eastAsia="Courier New" w:hAnsi="Courier New"/>
                <w:color w:val="1A237E"/>
                <w:sz w:val="20"/>
                <w:szCs w:val="20"/>
              </w:rPr>
              <w:t xml:space="preserve">TWILIO_AUTH_TOKEN   = 'your-token'</w:t>
            </w:r>
          </w:p>
          <w:p>
            <w:pPr>
              <w:spacing w:after="20" w:before="20"/>
            </w:pPr>
            <w:r>
              <w:rPr>
                <w:rFonts w:ascii="Courier New" w:cs="Courier New" w:eastAsia="Courier New" w:hAnsi="Courier New"/>
                <w:color w:val="1A237E"/>
                <w:sz w:val="20"/>
                <w:szCs w:val="20"/>
              </w:rPr>
              <w:t xml:space="preserve">TWILIO_PHONE_NUMBER = '+1xxxxxxxxxx'</w:t>
            </w:r>
          </w:p>
          <w:p>
            <w:pPr>
              <w:spacing w:after="20" w:before="20"/>
            </w:pPr>
            <w:r>
              <w:rPr>
                <w:rFonts w:ascii="Courier New" w:cs="Courier New" w:eastAsia="Courier New" w:hAnsi="Courier New"/>
                <w:color w:val="1A237E"/>
                <w:sz w:val="20"/>
                <w:szCs w:val="20"/>
              </w:rPr>
              <w:t xml:space="preserve">USE_TWILIO = True   # False for mock mode</w:t>
            </w:r>
          </w:p>
        </w:tc>
      </w:tr>
    </w:tbl>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Step 4 — Train the ML model</w:t>
            </w:r>
          </w:p>
          <w:p>
            <w:pPr>
              <w:spacing w:after="20" w:before="20"/>
            </w:pPr>
            <w:r>
              <w:rPr>
                <w:rFonts w:ascii="Courier New" w:cs="Courier New" w:eastAsia="Courier New" w:hAnsi="Courier New"/>
                <w:color w:val="1A237E"/>
                <w:sz w:val="20"/>
                <w:szCs w:val="20"/>
              </w:rPr>
              <w:t xml:space="preserve">POST /api/predictions/models/train/</w:t>
            </w:r>
          </w:p>
          <w:p>
            <w:pPr>
              <w:spacing w:after="20" w:before="20"/>
            </w:pPr>
            <w:r>
              <w:rPr>
                <w:rFonts w:ascii="Courier New" w:cs="Courier New" w:eastAsia="Courier New" w:hAnsi="Courier New"/>
                <w:color w:val="1A237E"/>
                <w:sz w:val="20"/>
                <w:szCs w:val="20"/>
              </w:rPr>
              <w:t xml:space="preserve"># Or call predictor.train_models() in Django shell</w:t>
            </w:r>
          </w:p>
          <w:p>
            <w:pPr>
              <w:spacing w:after="20" w:before="20"/>
            </w:pPr>
            <w:r>
              <w:rPr>
                <w:rFonts w:ascii="Courier New" w:cs="Courier New" w:eastAsia="Courier New" w:hAnsi="Courier New"/>
                <w:color w:val="1A237E"/>
                <w:sz w:val="20"/>
                <w:szCs w:val="20"/>
              </w:rPr>
              <w:t xml:space="preserve"># This runs: data load → feature engineering → RFE</w:t>
            </w:r>
          </w:p>
          <w:p>
            <w:pPr>
              <w:spacing w:after="20" w:before="20"/>
            </w:pPr>
            <w:r>
              <w:rPr>
                <w:rFonts w:ascii="Courier New" w:cs="Courier New" w:eastAsia="Courier New" w:hAnsi="Courier New"/>
                <w:color w:val="1A237E"/>
                <w:sz w:val="20"/>
                <w:szCs w:val="20"/>
              </w:rPr>
              <w:t xml:space="preserve">#            → SMOTE → StandardScaler → XGBoost → save</w:t>
            </w:r>
          </w:p>
        </w:tc>
      </w:tr>
    </w:tbl>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Step 5 — Start services</w:t>
            </w:r>
          </w:p>
          <w:p>
            <w:pPr>
              <w:spacing w:after="20" w:before="20"/>
            </w:pPr>
            <w:r>
              <w:rPr>
                <w:rFonts w:ascii="Courier New" w:cs="Courier New" w:eastAsia="Courier New" w:hAnsi="Courier New"/>
                <w:color w:val="1A237E"/>
                <w:sz w:val="20"/>
                <w:szCs w:val="20"/>
              </w:rPr>
              <w:t xml:space="preserve"># Terminal 1 — Django server</w:t>
            </w:r>
          </w:p>
          <w:p>
            <w:pPr>
              <w:spacing w:after="20" w:before="20"/>
            </w:pPr>
            <w:r>
              <w:rPr>
                <w:rFonts w:ascii="Courier New" w:cs="Courier New" w:eastAsia="Courier New" w:hAnsi="Courier New"/>
                <w:color w:val="1A237E"/>
                <w:sz w:val="20"/>
                <w:szCs w:val="20"/>
              </w:rPr>
              <w:t xml:space="preserve">python manage.py runserver</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Terminal 2 — Redis</w:t>
            </w:r>
          </w:p>
          <w:p>
            <w:pPr>
              <w:spacing w:after="20" w:before="20"/>
            </w:pPr>
            <w:r>
              <w:rPr>
                <w:rFonts w:ascii="Courier New" w:cs="Courier New" w:eastAsia="Courier New" w:hAnsi="Courier New"/>
                <w:color w:val="1A237E"/>
                <w:sz w:val="20"/>
                <w:szCs w:val="20"/>
              </w:rPr>
              <w:t xml:space="preserve">redis-server</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Terminal 3 — Celery worker</w:t>
            </w:r>
          </w:p>
          <w:p>
            <w:pPr>
              <w:spacing w:after="20" w:before="20"/>
            </w:pPr>
            <w:r>
              <w:rPr>
                <w:rFonts w:ascii="Courier New" w:cs="Courier New" w:eastAsia="Courier New" w:hAnsi="Courier New"/>
                <w:color w:val="1A237E"/>
                <w:sz w:val="20"/>
                <w:szCs w:val="20"/>
              </w:rPr>
              <w:t xml:space="preserve">celery -A medication_backend worker --loglevel=info</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Terminal 4 — Celery Beat (scheduled tasks)</w:t>
            </w:r>
          </w:p>
          <w:p>
            <w:pPr>
              <w:spacing w:after="20" w:before="20"/>
            </w:pPr>
            <w:r>
              <w:rPr>
                <w:rFonts w:ascii="Courier New" w:cs="Courier New" w:eastAsia="Courier New" w:hAnsi="Courier New"/>
                <w:color w:val="1A237E"/>
                <w:sz w:val="20"/>
                <w:szCs w:val="20"/>
              </w:rPr>
              <w:t xml:space="preserve">celery -A medication_backend beat --loglevel=info</w:t>
            </w:r>
          </w:p>
        </w:tc>
      </w:tr>
    </w:tbl>
    <w:p>
      <w:pPr>
        <w:pStyle w:val="Heading2"/>
        <w:spacing w:after="80" w:before="280"/>
      </w:pPr>
      <w:r>
        <w:rPr>
          <w:rFonts w:ascii="Arial" w:cs="Arial" w:eastAsia="Arial" w:hAnsi="Arial"/>
          <w:b/>
          <w:bCs/>
          <w:color w:val="1565C0"/>
          <w:sz w:val="28"/>
          <w:szCs w:val="28"/>
        </w:rPr>
        <w:t xml:space="preserve">Flutter Setup</w:t>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0288D1" w:sz="6"/>
              <w:left w:val="single" w:color="0288D1" w:sz="6"/>
              <w:bottom w:val="single" w:color="0288D1" w:sz="6"/>
              <w:right w:val="single" w:color="0288D1" w:sz="6"/>
            </w:tcBorders>
            <w:shd w:fill="E3F2FD" w:val="clear"/>
            <w:tcMar>
              <w:top w:type="dxa" w:w="120"/>
              <w:left w:type="dxa" w:w="240"/>
              <w:bottom w:type="dxa" w:w="120"/>
              <w:right w:type="dxa" w:w="240"/>
            </w:tcMar>
          </w:tcPr>
          <w:p>
            <w:pPr>
              <w:spacing w:after="80" w:before="0"/>
            </w:pPr>
            <w:r>
              <w:rPr>
                <w:rFonts w:ascii="Arial" w:cs="Arial" w:eastAsia="Arial" w:hAnsi="Arial"/>
                <w:b/>
                <w:bCs/>
                <w:color w:val="0D47A1"/>
                <w:sz w:val="22"/>
                <w:szCs w:val="22"/>
              </w:rPr>
              <w:t xml:space="preserve">Flutter steps</w:t>
            </w:r>
          </w:p>
          <w:p>
            <w:pPr>
              <w:spacing w:after="20" w:before="20"/>
            </w:pPr>
            <w:r>
              <w:rPr>
                <w:rFonts w:ascii="Courier New" w:cs="Courier New" w:eastAsia="Courier New" w:hAnsi="Courier New"/>
                <w:color w:val="1A237E"/>
                <w:sz w:val="20"/>
                <w:szCs w:val="20"/>
              </w:rPr>
              <w:t xml:space="preserve">cd medication_app</w:t>
            </w:r>
          </w:p>
          <w:p>
            <w:pPr>
              <w:spacing w:after="20" w:before="20"/>
            </w:pPr>
            <w:r>
              <w:rPr>
                <w:rFonts w:ascii="Courier New" w:cs="Courier New" w:eastAsia="Courier New" w:hAnsi="Courier New"/>
                <w:color w:val="1A237E"/>
                <w:sz w:val="20"/>
                <w:szCs w:val="20"/>
              </w:rPr>
              <w:t xml:space="preserve">flutter pub get</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 Update API base URL in lib/config/constants.dart</w:t>
            </w:r>
          </w:p>
          <w:p>
            <w:pPr>
              <w:spacing w:after="20" w:before="20"/>
            </w:pPr>
            <w:r>
              <w:rPr>
                <w:rFonts w:ascii="Courier New" w:cs="Courier New" w:eastAsia="Courier New" w:hAnsi="Courier New"/>
                <w:color w:val="1A237E"/>
                <w:sz w:val="20"/>
                <w:szCs w:val="20"/>
              </w:rPr>
              <w:t xml:space="preserve"># Default: http://localhost:8000</w:t>
            </w:r>
          </w:p>
          <w:p>
            <w:pPr>
              <w:spacing w:after="20" w:before="20"/>
            </w:pPr>
            <w:r>
              <w:rPr>
                <w:rFonts w:ascii="Courier New" w:cs="Courier New" w:eastAsia="Courier New" w:hAnsi="Courier New"/>
                <w:color w:val="1A237E"/>
                <w:sz w:val="20"/>
                <w:szCs w:val="20"/>
              </w:rPr>
              <w:t xml:space="preserve"/>
            </w:r>
          </w:p>
          <w:p>
            <w:pPr>
              <w:spacing w:after="20" w:before="20"/>
            </w:pPr>
            <w:r>
              <w:rPr>
                <w:rFonts w:ascii="Courier New" w:cs="Courier New" w:eastAsia="Courier New" w:hAnsi="Courier New"/>
                <w:color w:val="1A237E"/>
                <w:sz w:val="20"/>
                <w:szCs w:val="20"/>
              </w:rPr>
              <w:t xml:space="preserve">flutter run</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Saved ML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86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35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xgboost_model.pkl</w:t>
            </w:r>
          </w:p>
        </w:tc>
        <w:tc>
          <w:tcPr>
            <w:tcW w:type="dxa" w:w="58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Trained XGBoost classifier (primary)</w:t>
            </w:r>
          </w:p>
        </w:tc>
      </w:tr>
      <w:tr>
        <w:tc>
          <w:tcPr>
            <w:tcW w:type="dxa" w:w="35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scaler.pkl</w:t>
            </w:r>
          </w:p>
        </w:tc>
        <w:tc>
          <w:tcPr>
            <w:tcW w:type="dxa" w:w="58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StandardScaler fitted on training data</w:t>
            </w:r>
          </w:p>
        </w:tc>
      </w:tr>
      <w:tr>
        <w:tc>
          <w:tcPr>
            <w:tcW w:type="dxa" w:w="35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rfe_selector.pkl</w:t>
            </w:r>
          </w:p>
        </w:tc>
        <w:tc>
          <w:tcPr>
            <w:tcW w:type="dxa" w:w="58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RFE selector (20 of 34 features)</w:t>
            </w:r>
          </w:p>
        </w:tc>
      </w:tr>
      <w:tr>
        <w:tc>
          <w:tcPr>
            <w:tcW w:type="dxa" w:w="35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feature_names.pkl</w:t>
            </w:r>
          </w:p>
        </w:tc>
        <w:tc>
          <w:tcPr>
            <w:tcW w:type="dxa" w:w="58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List of the 20 selected feature names</w:t>
            </w:r>
          </w:p>
        </w:tc>
      </w:tr>
      <w:tr>
        <w:tc>
          <w:tcPr>
            <w:tcW w:type="dxa" w:w="35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label_encoders.pkl</w:t>
            </w:r>
          </w:p>
        </w:tc>
        <w:tc>
          <w:tcPr>
            <w:tcW w:type="dxa" w:w="58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LabelEncoder for risk classes</w:t>
            </w:r>
          </w:p>
        </w:tc>
      </w:tr>
      <w:tr>
        <w:tc>
          <w:tcPr>
            <w:tcW w:type="dxa" w:w="35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feature_importances.pkl</w:t>
            </w:r>
          </w:p>
        </w:tc>
        <w:tc>
          <w:tcPr>
            <w:tcW w:type="dxa" w:w="58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All 34 feature importance scores</w:t>
            </w:r>
          </w:p>
        </w:tc>
      </w:tr>
      <w:tr>
        <w:tc>
          <w:tcPr>
            <w:tcW w:type="dxa" w:w="35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all_engineered_cols.pkl</w:t>
            </w:r>
          </w:p>
        </w:tc>
        <w:tc>
          <w:tcPr>
            <w:tcW w:type="dxa" w:w="586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Ordered list of all 34 engineered columns</w:t>
            </w:r>
          </w:p>
        </w:tc>
      </w:tr>
      <w:tr>
        <w:tc>
          <w:tcPr>
            <w:tcW w:type="dxa" w:w="35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dataset_info.pkl</w:t>
            </w:r>
          </w:p>
        </w:tc>
        <w:tc>
          <w:tcPr>
            <w:tcW w:type="dxa" w:w="586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Dataset statistics for display</w:t>
            </w:r>
          </w:p>
        </w:tc>
      </w:tr>
    </w:tbl>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Key Design Decisions</w:t>
      </w:r>
    </w:p>
    <w:p>
      <w:pPr>
        <w:pStyle w:val="ListParagraph"/>
        <w:numPr>
          <w:ilvl w:val="0"/>
          <w:numId w:val="2"/>
        </w:numPr>
        <w:spacing w:after="40" w:before="40"/>
      </w:pPr>
      <w:r>
        <w:rPr>
          <w:rFonts w:ascii="Arial" w:cs="Arial" w:eastAsia="Arial" w:hAnsi="Arial"/>
          <w:color w:val="1A1A2E"/>
          <w:sz w:val="22"/>
          <w:szCs w:val="22"/>
        </w:rPr>
        <w:t xml:space="preserve">Gemini Vision over traditional OCR: Handwritten prescriptions (common in India) are poorly read by Tesseract. Gemini handles both handwritten and printed text and returns structured JSON directly, removing the need for fragile regex on raw text.</w:t>
      </w:r>
    </w:p>
    <w:p>
      <w:pPr>
        <w:pStyle w:val="ListParagraph"/>
        <w:numPr>
          <w:ilvl w:val="0"/>
          <w:numId w:val="2"/>
        </w:numPr>
        <w:spacing w:after="40" w:before="40"/>
      </w:pPr>
      <w:r>
        <w:rPr>
          <w:rFonts w:ascii="Arial" w:cs="Arial" w:eastAsia="Arial" w:hAnsi="Arial"/>
          <w:color w:val="1A1A2E"/>
          <w:sz w:val="22"/>
          <w:szCs w:val="22"/>
        </w:rPr>
        <w:t xml:space="preserve">XGBoost forced as primary: XGBoost consistently outperforms on tabular medical data. Rather than dynamically selecting the best model each time, it is hardcoded as the deployed model for predictability.</w:t>
      </w:r>
    </w:p>
    <w:p>
      <w:pPr>
        <w:pStyle w:val="ListParagraph"/>
        <w:numPr>
          <w:ilvl w:val="0"/>
          <w:numId w:val="2"/>
        </w:numPr>
        <w:spacing w:after="40" w:before="40"/>
      </w:pPr>
      <w:r>
        <w:rPr>
          <w:rFonts w:ascii="Arial" w:cs="Arial" w:eastAsia="Arial" w:hAnsi="Arial"/>
          <w:color w:val="1A1A2E"/>
          <w:sz w:val="22"/>
          <w:szCs w:val="22"/>
        </w:rPr>
        <w:t xml:space="preserve">SMOTE for imbalanced classes: Medical adherence datasets are naturally imbalanced (fewer high-risk patients). SMOTE generates synthetic samples rather than just upsampling to avoid overfitting on duplicates.</w:t>
      </w:r>
    </w:p>
    <w:p>
      <w:pPr>
        <w:pStyle w:val="ListParagraph"/>
        <w:numPr>
          <w:ilvl w:val="0"/>
          <w:numId w:val="2"/>
        </w:numPr>
        <w:spacing w:after="40" w:before="40"/>
      </w:pPr>
      <w:r>
        <w:rPr>
          <w:rFonts w:ascii="Arial" w:cs="Arial" w:eastAsia="Arial" w:hAnsi="Arial"/>
          <w:color w:val="1A1A2E"/>
          <w:sz w:val="22"/>
          <w:szCs w:val="22"/>
        </w:rPr>
        <w:t xml:space="preserve">Feature engineering doubles signal: 13 raw features alone cannot capture non-linear relationships like 'elderly patient with high severity and no social support'. Composite features like risk_composite and protective_score encode these relationships explicitly.</w:t>
      </w:r>
    </w:p>
    <w:p>
      <w:pPr>
        <w:pStyle w:val="ListParagraph"/>
        <w:numPr>
          <w:ilvl w:val="0"/>
          <w:numId w:val="2"/>
        </w:numPr>
        <w:spacing w:after="40" w:before="40"/>
      </w:pPr>
      <w:r>
        <w:rPr>
          <w:rFonts w:ascii="Arial" w:cs="Arial" w:eastAsia="Arial" w:hAnsi="Arial"/>
          <w:color w:val="1A1A2E"/>
          <w:sz w:val="22"/>
          <w:szCs w:val="22"/>
        </w:rPr>
        <w:t xml:space="preserve">OTP-based patient auth: Patients, especially elderly, often don't remember passwords. Phone-based OTP is simpler and already tied to the SMS reminder infrastructure.</w:t>
      </w:r>
    </w:p>
    <w:p>
      <w:pPr>
        <w:pStyle w:val="ListParagraph"/>
        <w:numPr>
          <w:ilvl w:val="0"/>
          <w:numId w:val="2"/>
        </w:numPr>
        <w:spacing w:after="40" w:before="40"/>
      </w:pPr>
      <w:r>
        <w:rPr>
          <w:rFonts w:ascii="Arial" w:cs="Arial" w:eastAsia="Arial" w:hAnsi="Arial"/>
          <w:color w:val="1A1A2E"/>
          <w:sz w:val="22"/>
          <w:szCs w:val="22"/>
        </w:rPr>
        <w:t xml:space="preserve">Celery + Redis for SMS: Sending SMS at upload time would create sync delays. Celery defers it to background workers, and Beat polls every 60 seconds to send reminders at the right scheduled time.</w:t>
      </w:r>
    </w:p>
    <w:p>
      <w:pPr>
        <w:pBdr>
          <w:bottom w:val="single" w:color="BBDEFB" w:sz="4" w:space="1"/>
        </w:pBdr>
        <w:spacing w:after="160" w:before="160"/>
      </w:pPr>
    </w:p>
    <w:p>
      <w:pPr>
        <w:pStyle w:val="Heading1"/>
        <w:pBdr>
          <w:bottom w:val="single" w:color="1565C0" w:sz="8" w:space="4"/>
        </w:pBdr>
        <w:spacing w:after="120" w:before="360"/>
      </w:pPr>
      <w:r>
        <w:rPr>
          <w:rFonts w:ascii="Arial" w:cs="Arial" w:eastAsia="Arial" w:hAnsi="Arial"/>
          <w:b/>
          <w:bCs/>
          <w:color w:val="1A1A2E"/>
          <w:sz w:val="36"/>
          <w:szCs w:val="36"/>
        </w:rPr>
        <w:t xml:space="preserve">🛠️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28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880"/>
            <w:tcBorders>
              <w:top w:val="single" w:color="90CAF9" w:sz="6"/>
              <w:left w:val="single" w:color="90CAF9" w:sz="6"/>
              <w:bottom w:val="single" w:color="90CAF9" w:sz="6"/>
              <w:right w:val="single" w:color="90CAF9" w:sz="6"/>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Notes</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Backend Framework</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Django + DRF</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REST Framework + SimpleJWT</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ML - Primary</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XGBoost</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89.42% accuracy, 500 trees</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ML - Comparison</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LightGBM, Random Forest, GBM, MLP, KNN, LR</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trained, XGBoost deployed</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 Selection</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RFE (sklearn)</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20 of 34 features</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Imbalance</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SMOTE (imbalanced-learn)</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Synthetic minority oversampling</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Scaling</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StandardScaler (sklearn)</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Fitted on training data</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OCR Primary</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Google Gemini 1.5 Flash</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Free tier, handles handwriting</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OCR Fallback 1</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OCR.space API</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25k requests/month free</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OCR Fallback 2</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Tesseract + OpenCV</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Local, fully offline</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Task Queue</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Celery + Redis</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Beat polls every 60 seconds</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SMS</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Twilio REST API</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India phone support (+91)</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Auth</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JWT (SimpleJWT) + OTP</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Doctor JWT, Patient OTP</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SQLite (dev)</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Easily switchable to PostgreSQL</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Frontend</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Flutter (Dart)</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Runs on Android, iOS, Web</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State Mgmt</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Provider</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Singleton ApiService pattern</w:t>
            </w:r>
          </w:p>
        </w:tc>
      </w:tr>
      <w:tr>
        <w:tc>
          <w:tcPr>
            <w:tcW w:type="dxa" w:w="220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Charts</w:t>
            </w:r>
          </w:p>
        </w:tc>
        <w:tc>
          <w:tcPr>
            <w:tcW w:type="dxa" w:w="32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fl_chart</w:t>
            </w:r>
          </w:p>
        </w:tc>
        <w:tc>
          <w:tcPr>
            <w:tcW w:type="dxa" w:w="3880"/>
            <w:tcBorders>
              <w:top w:val="single" w:color="90CAF9" w:sz="4"/>
              <w:left w:val="single" w:color="90CAF9" w:sz="4"/>
              <w:bottom w:val="single" w:color="90CAF9" w:sz="4"/>
              <w:right w:val="single" w:color="90CAF9" w:sz="4"/>
            </w:tcBorders>
            <w:shd w:fill="F0F7FF" w:val="clear"/>
            <w:tcMar>
              <w:top w:type="dxa" w:w="60"/>
              <w:left w:type="dxa" w:w="120"/>
              <w:bottom w:type="dxa" w:w="60"/>
              <w:right w:type="dxa" w:w="120"/>
            </w:tcMar>
          </w:tcPr>
          <w:p>
            <w:r>
              <w:rPr>
                <w:rFonts w:ascii="Arial" w:cs="Arial" w:eastAsia="Arial" w:hAnsi="Arial"/>
                <w:color w:val="1A1A2E"/>
                <w:sz w:val="20"/>
                <w:szCs w:val="20"/>
              </w:rPr>
              <w:t xml:space="preserve">Feature importance visualization</w:t>
            </w:r>
          </w:p>
        </w:tc>
      </w:tr>
      <w:tr>
        <w:tc>
          <w:tcPr>
            <w:tcW w:type="dxa" w:w="220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Timezone</w:t>
            </w:r>
          </w:p>
        </w:tc>
        <w:tc>
          <w:tcPr>
            <w:tcW w:type="dxa" w:w="32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Asia/Kolkata (IST)</w:t>
            </w:r>
          </w:p>
        </w:tc>
        <w:tc>
          <w:tcPr>
            <w:tcW w:type="dxa" w:w="3880"/>
            <w:tcBorders>
              <w:top w:val="single" w:color="90CAF9" w:sz="4"/>
              <w:left w:val="single" w:color="90CAF9" w:sz="4"/>
              <w:bottom w:val="single" w:color="90CAF9" w:sz="4"/>
              <w:right w:val="single" w:color="90CAF9" w:sz="4"/>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server timestamps</w:t>
            </w:r>
          </w:p>
        </w:tc>
      </w:tr>
    </w:tbl>
    <w:p>
      <w:pPr>
        <w:pBdr>
          <w:bottom w:val="single" w:color="BBDEFB" w:sz="4" w:space="1"/>
        </w:pBdr>
        <w:spacing w:after="160" w:before="160"/>
      </w:pPr>
    </w:p>
    <w:p>
      <w:pPr>
        <w:spacing w:after="0" w:before="240"/>
        <w:jc w:val="center"/>
      </w:pPr>
      <w:r>
        <w:rPr>
          <w:rFonts w:ascii="Arial" w:cs="Arial" w:eastAsia="Arial" w:hAnsi="Arial"/>
          <w:color w:val="888888"/>
          <w:sz w:val="18"/>
          <w:szCs w:val="18"/>
        </w:rPr>
        <w:t xml:space="preserve">Built with Django · Flutter · XGBoost · Gemini AI · Twilio · Redis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2026-04-24T18:04:35.914Z</dcterms:created>
  <dcterms:modified xsi:type="dcterms:W3CDTF">2026-04-24T18:04:35.915Z</dcterms:modified>
</cp:coreProperties>
</file>

<file path=docProps/custom.xml><?xml version="1.0" encoding="utf-8"?>
<Properties xmlns="http://schemas.openxmlformats.org/officeDocument/2006/custom-properties" xmlns:vt="http://schemas.openxmlformats.org/officeDocument/2006/docPropsVTypes"/>
</file>