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69" w:rsidRDefault="00E37DEB" w:rsidP="00111A69">
      <w:pPr>
        <w:jc w:val="center"/>
        <w:rPr>
          <w:rFonts w:asciiTheme="majorHAnsi" w:hAnsiTheme="majorHAnsi" w:cstheme="majorHAnsi"/>
          <w:b/>
          <w:sz w:val="32"/>
        </w:rPr>
      </w:pPr>
      <w:r w:rsidRPr="00111A69">
        <w:rPr>
          <w:rFonts w:asciiTheme="majorHAnsi" w:hAnsiTheme="majorHAnsi" w:cstheme="majorHAnsi"/>
          <w:b/>
          <w:sz w:val="32"/>
        </w:rPr>
        <w:t>MDA-EFSM Model for the Gas-Pump Component</w:t>
      </w:r>
      <w:bookmarkStart w:id="0" w:name="_GoBack"/>
      <w:bookmarkEnd w:id="0"/>
    </w:p>
    <w:p w:rsidR="008D7425" w:rsidRDefault="008D7425" w:rsidP="00111A69">
      <w:pPr>
        <w:jc w:val="center"/>
        <w:rPr>
          <w:rFonts w:asciiTheme="majorHAnsi" w:hAnsiTheme="majorHAnsi" w:cstheme="majorHAnsi"/>
          <w:b/>
          <w:sz w:val="32"/>
        </w:rPr>
      </w:pPr>
    </w:p>
    <w:p w:rsidR="008D7425" w:rsidRDefault="00F333DF" w:rsidP="00111A69">
      <w:pPr>
        <w:jc w:val="center"/>
      </w:pPr>
      <w:r>
        <w:object w:dxaOrig="10442" w:dyaOrig="7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8.05pt" o:ole="">
            <v:imagedata r:id="rId6" o:title=""/>
          </v:shape>
          <o:OLEObject Type="Embed" ProgID="Visio.Drawing.15" ShapeID="_x0000_i1025" DrawAspect="Content" ObjectID="_1553602999" r:id="rId7"/>
        </w:object>
      </w:r>
    </w:p>
    <w:p w:rsidR="008D7425" w:rsidRDefault="008D7425" w:rsidP="00111A69">
      <w:pPr>
        <w:jc w:val="center"/>
        <w:rPr>
          <w:rFonts w:asciiTheme="majorHAnsi" w:hAnsiTheme="majorHAnsi" w:cstheme="majorHAnsi"/>
          <w:b/>
          <w:sz w:val="32"/>
        </w:rPr>
      </w:pPr>
    </w:p>
    <w:p w:rsidR="008D7425" w:rsidRDefault="008D7425" w:rsidP="00111A69">
      <w:pPr>
        <w:jc w:val="center"/>
        <w:rPr>
          <w:rFonts w:asciiTheme="majorHAnsi" w:hAnsiTheme="majorHAnsi" w:cstheme="majorHAnsi"/>
          <w:b/>
          <w:sz w:val="32"/>
        </w:rPr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Default="008D7425" w:rsidP="00111A69">
      <w:pPr>
        <w:jc w:val="center"/>
      </w:pPr>
    </w:p>
    <w:p w:rsidR="008D7425" w:rsidRPr="008D7425" w:rsidRDefault="008D7425" w:rsidP="00111A69">
      <w:pPr>
        <w:jc w:val="center"/>
        <w:rPr>
          <w:rFonts w:asciiTheme="majorHAnsi" w:hAnsiTheme="majorHAnsi" w:cstheme="majorHAnsi"/>
          <w:b/>
          <w:sz w:val="28"/>
        </w:rPr>
      </w:pPr>
      <w:r w:rsidRPr="008D7425">
        <w:rPr>
          <w:rFonts w:asciiTheme="majorHAnsi" w:hAnsiTheme="majorHAnsi" w:cstheme="majorHAnsi"/>
          <w:b/>
          <w:sz w:val="28"/>
        </w:rPr>
        <w:lastRenderedPageBreak/>
        <w:t>General MDA-EFSM Architecture - Class Diagram</w:t>
      </w:r>
    </w:p>
    <w:p w:rsidR="008D7425" w:rsidRPr="008D7425" w:rsidRDefault="008D7425" w:rsidP="00111A69">
      <w:pPr>
        <w:jc w:val="center"/>
        <w:rPr>
          <w:rFonts w:asciiTheme="majorHAnsi" w:hAnsiTheme="majorHAnsi" w:cstheme="majorHAnsi"/>
          <w:b/>
          <w:sz w:val="40"/>
        </w:rPr>
      </w:pPr>
    </w:p>
    <w:p w:rsidR="008D7425" w:rsidRDefault="00F333DF" w:rsidP="00111A69">
      <w:pPr>
        <w:jc w:val="center"/>
        <w:rPr>
          <w:rFonts w:asciiTheme="majorHAnsi" w:hAnsiTheme="majorHAnsi" w:cstheme="majorHAnsi"/>
          <w:b/>
          <w:sz w:val="32"/>
        </w:rPr>
      </w:pPr>
      <w:r>
        <w:object w:dxaOrig="15258" w:dyaOrig="12574">
          <v:shape id="_x0000_i1026" type="#_x0000_t75" style="width:467.7pt;height:385.65pt" o:ole="">
            <v:imagedata r:id="rId8" o:title=""/>
          </v:shape>
          <o:OLEObject Type="Embed" ProgID="Visio.Drawing.15" ShapeID="_x0000_i1026" DrawAspect="Content" ObjectID="_1553603000" r:id="rId9"/>
        </w:object>
      </w:r>
    </w:p>
    <w:p w:rsidR="008D7425" w:rsidRDefault="008D7425" w:rsidP="00111A69">
      <w:pPr>
        <w:jc w:val="center"/>
        <w:rPr>
          <w:rFonts w:asciiTheme="majorHAnsi" w:hAnsiTheme="majorHAnsi" w:cstheme="majorHAnsi"/>
          <w:b/>
          <w:sz w:val="32"/>
        </w:rPr>
      </w:pPr>
    </w:p>
    <w:p w:rsidR="008D7425" w:rsidRDefault="008D7425" w:rsidP="008D742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Notice:</w:t>
      </w:r>
    </w:p>
    <w:p w:rsidR="008D7425" w:rsidRDefault="008D7425" w:rsidP="008D742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DataStore1 is for the GasPump-1</w:t>
      </w:r>
    </w:p>
    <w:p w:rsidR="008D7425" w:rsidRPr="008D7425" w:rsidRDefault="008D7425" w:rsidP="008D742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DataStore2 is for the GasPump-2</w:t>
      </w:r>
    </w:p>
    <w:p w:rsidR="008D7425" w:rsidRDefault="008D7425" w:rsidP="00111A69">
      <w:pPr>
        <w:jc w:val="center"/>
        <w:rPr>
          <w:rFonts w:asciiTheme="majorHAnsi" w:hAnsiTheme="majorHAnsi" w:cstheme="majorHAnsi"/>
          <w:b/>
          <w:sz w:val="32"/>
        </w:rPr>
      </w:pPr>
    </w:p>
    <w:p w:rsidR="008D7425" w:rsidRDefault="008D7425" w:rsidP="00111A69">
      <w:pPr>
        <w:jc w:val="center"/>
        <w:rPr>
          <w:rFonts w:asciiTheme="majorHAnsi" w:hAnsiTheme="majorHAnsi" w:cstheme="majorHAnsi"/>
          <w:b/>
          <w:sz w:val="32"/>
        </w:rPr>
      </w:pPr>
    </w:p>
    <w:p w:rsidR="008D7425" w:rsidRPr="00111A69" w:rsidRDefault="008D7425" w:rsidP="008D7425">
      <w:pPr>
        <w:rPr>
          <w:rFonts w:asciiTheme="majorHAnsi" w:hAnsiTheme="majorHAnsi" w:cstheme="majorHAnsi"/>
          <w:b/>
          <w:sz w:val="32"/>
        </w:rPr>
      </w:pPr>
    </w:p>
    <w:p w:rsidR="00E37DEB" w:rsidRDefault="008064F1" w:rsidP="00111A69">
      <w:pPr>
        <w:jc w:val="center"/>
        <w:rPr>
          <w:rFonts w:asciiTheme="majorHAnsi" w:hAnsiTheme="majorHAnsi" w:cstheme="majorHAnsi"/>
          <w:b/>
          <w:sz w:val="28"/>
        </w:rPr>
      </w:pPr>
      <w:r w:rsidRPr="00111A69">
        <w:rPr>
          <w:rFonts w:asciiTheme="majorHAnsi" w:hAnsiTheme="majorHAnsi" w:cstheme="majorHAnsi"/>
          <w:b/>
          <w:sz w:val="28"/>
        </w:rPr>
        <w:lastRenderedPageBreak/>
        <w:t>List of Events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1457AD" w:rsidRPr="00111A69" w:rsidTr="001457AD">
        <w:trPr>
          <w:trHeight w:val="422"/>
        </w:trPr>
        <w:tc>
          <w:tcPr>
            <w:tcW w:w="9355" w:type="dxa"/>
            <w:vAlign w:val="center"/>
          </w:tcPr>
          <w:p w:rsidR="001457AD" w:rsidRPr="00111A69" w:rsidRDefault="001457AD" w:rsidP="006B290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11A69">
              <w:rPr>
                <w:rFonts w:asciiTheme="majorHAnsi" w:hAnsiTheme="majorHAnsi" w:cstheme="majorHAnsi"/>
                <w:b/>
                <w:sz w:val="24"/>
              </w:rPr>
              <w:t>Event</w:t>
            </w:r>
            <w:r>
              <w:rPr>
                <w:rFonts w:asciiTheme="majorHAnsi" w:hAnsiTheme="majorHAnsi" w:cstheme="majorHAnsi"/>
                <w:b/>
                <w:sz w:val="24"/>
              </w:rPr>
              <w:t>s (Meta Events)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Activate()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Start()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D3B65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PayType</w:t>
            </w:r>
            <w:r w:rsidR="001457AD">
              <w:rPr>
                <w:rFonts w:asciiTheme="majorHAnsi" w:hAnsiTheme="majorHAnsi" w:cstheme="majorHAnsi"/>
                <w:sz w:val="24"/>
              </w:rPr>
              <w:t>(</w:t>
            </w:r>
            <w:r>
              <w:rPr>
                <w:rFonts w:asciiTheme="majorHAnsi" w:hAnsiTheme="majorHAnsi" w:cstheme="majorHAnsi"/>
                <w:sz w:val="24"/>
              </w:rPr>
              <w:t>int t</w:t>
            </w:r>
            <w:r w:rsidR="001457AD">
              <w:rPr>
                <w:rFonts w:asciiTheme="majorHAnsi" w:hAnsiTheme="majorHAnsi" w:cstheme="majorHAnsi"/>
                <w:sz w:val="24"/>
              </w:rPr>
              <w:t>)</w:t>
            </w:r>
            <w:r>
              <w:rPr>
                <w:rFonts w:asciiTheme="majorHAnsi" w:hAnsiTheme="majorHAnsi" w:cstheme="majorHAnsi"/>
                <w:sz w:val="24"/>
              </w:rPr>
              <w:t xml:space="preserve"> // credit: t=1; cash: t=2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Reject()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Approved()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Cancel()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SelectGas(int g)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StartPump()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PumpGas()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9011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StopPump</w:t>
            </w:r>
            <w:r w:rsidR="001457AD">
              <w:rPr>
                <w:rFonts w:asciiTheme="majorHAnsi" w:hAnsiTheme="majorHAnsi" w:cstheme="majorHAnsi"/>
                <w:sz w:val="24"/>
              </w:rPr>
              <w:t>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Receipt()</w:t>
            </w:r>
          </w:p>
        </w:tc>
      </w:tr>
      <w:tr w:rsidR="001457AD" w:rsidTr="001457AD">
        <w:tc>
          <w:tcPr>
            <w:tcW w:w="9355" w:type="dxa"/>
            <w:vAlign w:val="center"/>
          </w:tcPr>
          <w:p w:rsidR="001457AD" w:rsidRDefault="001457AD" w:rsidP="001457AD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NoReceipt()</w:t>
            </w:r>
          </w:p>
        </w:tc>
      </w:tr>
    </w:tbl>
    <w:p w:rsidR="008064F1" w:rsidRDefault="008064F1" w:rsidP="008064F1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8064F1" w:rsidRPr="00111A69" w:rsidRDefault="008064F1" w:rsidP="00111A69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111A69">
        <w:rPr>
          <w:rFonts w:asciiTheme="majorHAnsi" w:hAnsiTheme="majorHAnsi" w:cstheme="majorHAnsi"/>
          <w:b/>
          <w:sz w:val="28"/>
        </w:rPr>
        <w:t>List of Actions</w:t>
      </w:r>
    </w:p>
    <w:p w:rsidR="008064F1" w:rsidRDefault="008064F1" w:rsidP="008064F1">
      <w:pPr>
        <w:spacing w:after="0" w:line="240" w:lineRule="auto"/>
        <w:jc w:val="center"/>
        <w:rPr>
          <w:rFonts w:asciiTheme="majorHAnsi" w:hAnsiTheme="majorHAnsi" w:cs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11A69" w:rsidRPr="00111A69" w:rsidTr="00111A69">
        <w:trPr>
          <w:trHeight w:val="422"/>
        </w:trPr>
        <w:tc>
          <w:tcPr>
            <w:tcW w:w="2875" w:type="dxa"/>
            <w:vAlign w:val="center"/>
          </w:tcPr>
          <w:p w:rsidR="00111A69" w:rsidRPr="00111A69" w:rsidRDefault="00111A69" w:rsidP="008064F1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11A69">
              <w:rPr>
                <w:rFonts w:asciiTheme="majorHAnsi" w:hAnsiTheme="majorHAnsi" w:cstheme="majorHAnsi"/>
                <w:b/>
                <w:sz w:val="24"/>
              </w:rPr>
              <w:t>Action</w:t>
            </w:r>
            <w:r w:rsidR="001457AD">
              <w:rPr>
                <w:rFonts w:asciiTheme="majorHAnsi" w:hAnsiTheme="majorHAnsi" w:cstheme="majorHAnsi"/>
                <w:b/>
                <w:sz w:val="24"/>
              </w:rPr>
              <w:t>s (Meta Actions)</w:t>
            </w:r>
          </w:p>
        </w:tc>
        <w:tc>
          <w:tcPr>
            <w:tcW w:w="6475" w:type="dxa"/>
            <w:vAlign w:val="center"/>
          </w:tcPr>
          <w:p w:rsidR="00111A69" w:rsidRPr="00111A69" w:rsidRDefault="00111A69" w:rsidP="008064F1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11A69">
              <w:rPr>
                <w:rFonts w:asciiTheme="majorHAnsi" w:hAnsiTheme="majorHAnsi" w:cstheme="majorHAnsi"/>
                <w:b/>
                <w:sz w:val="24"/>
              </w:rPr>
              <w:t>Responsibility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StoreData()</w:t>
            </w:r>
          </w:p>
        </w:tc>
        <w:tc>
          <w:tcPr>
            <w:tcW w:w="64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Stores </w:t>
            </w:r>
            <w:r w:rsidR="009F2DE7">
              <w:rPr>
                <w:rFonts w:asciiTheme="majorHAnsi" w:hAnsiTheme="majorHAnsi" w:cstheme="majorHAnsi"/>
                <w:sz w:val="24"/>
              </w:rPr>
              <w:t>prices for gas types in</w:t>
            </w:r>
            <w:r w:rsidR="006B541F">
              <w:rPr>
                <w:rFonts w:asciiTheme="majorHAnsi" w:hAnsiTheme="majorHAnsi" w:cstheme="majorHAnsi"/>
                <w:sz w:val="24"/>
              </w:rPr>
              <w:t xml:space="preserve"> data store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PayMsg()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type of payment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DisplayMenu()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selection menu for types of gas (super, premium etc)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RejectMsg()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a reject message if credit card is rejected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CancelMsg()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a cancel message if purchase is cancelled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StoreCash()</w:t>
            </w:r>
          </w:p>
        </w:tc>
        <w:tc>
          <w:tcPr>
            <w:tcW w:w="6475" w:type="dxa"/>
            <w:vAlign w:val="center"/>
          </w:tcPr>
          <w:p w:rsidR="00111A69" w:rsidRDefault="00562A51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Stores cash in</w:t>
            </w:r>
            <w:r w:rsidR="006B541F">
              <w:rPr>
                <w:rFonts w:asciiTheme="majorHAnsi" w:hAnsiTheme="majorHAnsi" w:cstheme="majorHAnsi"/>
                <w:sz w:val="24"/>
              </w:rPr>
              <w:t xml:space="preserve"> data store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StorePrice(</w:t>
            </w:r>
            <w:r w:rsidR="001457AD">
              <w:rPr>
                <w:rFonts w:asciiTheme="majorHAnsi" w:hAnsiTheme="majorHAnsi" w:cstheme="majorHAnsi"/>
                <w:sz w:val="24"/>
              </w:rPr>
              <w:t>int g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Store price for the </w:t>
            </w:r>
            <w:r w:rsidR="00562A51">
              <w:rPr>
                <w:rFonts w:asciiTheme="majorHAnsi" w:hAnsiTheme="majorHAnsi" w:cstheme="majorHAnsi"/>
                <w:sz w:val="24"/>
              </w:rPr>
              <w:t>selected gas type in data store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InitializeValues()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Sets the total units of gas to 0 (</w:t>
            </w:r>
            <w:r w:rsidR="00562A51">
              <w:rPr>
                <w:rFonts w:asciiTheme="majorHAnsi" w:hAnsiTheme="majorHAnsi" w:cstheme="majorHAnsi"/>
                <w:sz w:val="24"/>
              </w:rPr>
              <w:t xml:space="preserve">e.g: </w:t>
            </w:r>
            <w:r>
              <w:rPr>
                <w:rFonts w:asciiTheme="majorHAnsi" w:hAnsiTheme="majorHAnsi" w:cstheme="majorHAnsi"/>
                <w:sz w:val="24"/>
              </w:rPr>
              <w:t>G</w:t>
            </w:r>
            <w:r w:rsidR="00562A51">
              <w:rPr>
                <w:rFonts w:asciiTheme="majorHAnsi" w:hAnsiTheme="majorHAnsi" w:cstheme="majorHAnsi"/>
                <w:sz w:val="24"/>
              </w:rPr>
              <w:t>=0</w:t>
            </w:r>
            <w:r>
              <w:rPr>
                <w:rFonts w:asciiTheme="majorHAnsi" w:hAnsiTheme="majorHAnsi" w:cstheme="majorHAnsi"/>
                <w:sz w:val="24"/>
              </w:rPr>
              <w:t xml:space="preserve"> or L</w:t>
            </w:r>
            <w:r w:rsidR="00562A51">
              <w:rPr>
                <w:rFonts w:asciiTheme="majorHAnsi" w:hAnsiTheme="majorHAnsi" w:cstheme="majorHAnsi"/>
                <w:sz w:val="24"/>
              </w:rPr>
              <w:t>=0</w:t>
            </w:r>
            <w:r>
              <w:rPr>
                <w:rFonts w:asciiTheme="majorHAnsi" w:hAnsiTheme="majorHAnsi" w:cstheme="majorHAnsi"/>
                <w:sz w:val="24"/>
              </w:rPr>
              <w:t>) and sets the total amount to 0 (</w:t>
            </w:r>
            <w:r w:rsidR="00562A51">
              <w:rPr>
                <w:rFonts w:asciiTheme="majorHAnsi" w:hAnsiTheme="majorHAnsi" w:cstheme="majorHAnsi"/>
                <w:sz w:val="24"/>
              </w:rPr>
              <w:t xml:space="preserve">e.g: </w:t>
            </w:r>
            <w:r>
              <w:rPr>
                <w:rFonts w:asciiTheme="majorHAnsi" w:hAnsiTheme="majorHAnsi" w:cstheme="majorHAnsi"/>
                <w:sz w:val="24"/>
              </w:rPr>
              <w:t>total</w:t>
            </w:r>
            <w:r w:rsidR="00562A51">
              <w:rPr>
                <w:rFonts w:asciiTheme="majorHAnsi" w:hAnsiTheme="majorHAnsi" w:cstheme="majorHAnsi"/>
                <w:sz w:val="24"/>
              </w:rPr>
              <w:t>=0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Ready</w:t>
            </w:r>
            <w:r w:rsidR="00111A69">
              <w:rPr>
                <w:rFonts w:asciiTheme="majorHAnsi" w:hAnsiTheme="majorHAnsi" w:cstheme="majorHAnsi"/>
                <w:sz w:val="24"/>
              </w:rPr>
              <w:t>Msg()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‘ready for pumping’ message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StopMsg()</w:t>
            </w:r>
          </w:p>
        </w:tc>
        <w:tc>
          <w:tcPr>
            <w:tcW w:w="6475" w:type="dxa"/>
            <w:vAlign w:val="center"/>
          </w:tcPr>
          <w:p w:rsidR="00111A69" w:rsidRDefault="006B541F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stop pumping message</w:t>
            </w:r>
            <w:r w:rsidR="00562A51">
              <w:rPr>
                <w:rFonts w:asciiTheme="majorHAnsi" w:hAnsiTheme="majorHAnsi" w:cstheme="majorHAnsi"/>
                <w:sz w:val="24"/>
              </w:rPr>
              <w:t xml:space="preserve"> &amp; Receipt or NoRecipt</w:t>
            </w:r>
            <w:r w:rsidR="00D24B01">
              <w:rPr>
                <w:rFonts w:asciiTheme="majorHAnsi" w:hAnsiTheme="majorHAnsi" w:cstheme="majorHAnsi"/>
                <w:sz w:val="24"/>
              </w:rPr>
              <w:t xml:space="preserve"> message (optional)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PumpGasUnit()</w:t>
            </w:r>
          </w:p>
        </w:tc>
        <w:tc>
          <w:tcPr>
            <w:tcW w:w="6475" w:type="dxa"/>
            <w:vAlign w:val="center"/>
          </w:tcPr>
          <w:p w:rsidR="00111A69" w:rsidRDefault="00CC1F8B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Pumps 1 unit of gas and counts total units of gas pumped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DisplayGas()</w:t>
            </w:r>
          </w:p>
        </w:tc>
        <w:tc>
          <w:tcPr>
            <w:tcW w:w="6475" w:type="dxa"/>
            <w:vAlign w:val="center"/>
          </w:tcPr>
          <w:p w:rsidR="00111A69" w:rsidRDefault="00CC1F8B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Displays the total units of gas pumped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ReturnCash()</w:t>
            </w:r>
          </w:p>
        </w:tc>
        <w:tc>
          <w:tcPr>
            <w:tcW w:w="6475" w:type="dxa"/>
            <w:vAlign w:val="center"/>
          </w:tcPr>
          <w:p w:rsidR="00111A69" w:rsidRDefault="00CC1F8B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Returns the remaining cash</w:t>
            </w:r>
          </w:p>
        </w:tc>
      </w:tr>
      <w:tr w:rsidR="00111A69" w:rsidTr="00111A69">
        <w:tc>
          <w:tcPr>
            <w:tcW w:w="2875" w:type="dxa"/>
            <w:vAlign w:val="center"/>
          </w:tcPr>
          <w:p w:rsidR="00111A69" w:rsidRDefault="00111A69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PrintReceipt()</w:t>
            </w:r>
          </w:p>
        </w:tc>
        <w:tc>
          <w:tcPr>
            <w:tcW w:w="6475" w:type="dxa"/>
            <w:vAlign w:val="center"/>
          </w:tcPr>
          <w:p w:rsidR="00111A69" w:rsidRDefault="00CC1F8B" w:rsidP="008064F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Prints a receipt</w:t>
            </w:r>
          </w:p>
        </w:tc>
      </w:tr>
    </w:tbl>
    <w:p w:rsidR="008064F1" w:rsidRDefault="008064F1" w:rsidP="008064F1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CC1F8B" w:rsidRDefault="00CC1F8B" w:rsidP="008064F1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CC1F8B" w:rsidRDefault="00CC1F8B" w:rsidP="008064F1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7C555B" w:rsidRDefault="007C555B" w:rsidP="000A00DC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8D7425" w:rsidRDefault="008D7425" w:rsidP="000A00DC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1D3B65" w:rsidRDefault="001D3B65" w:rsidP="000A00DC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1D3B65" w:rsidRDefault="001D3B65" w:rsidP="000A00DC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CC1F8B" w:rsidRPr="000A00DC" w:rsidRDefault="00CC1F8B" w:rsidP="00CC1F8B">
      <w:pPr>
        <w:spacing w:line="240" w:lineRule="auto"/>
        <w:jc w:val="center"/>
        <w:rPr>
          <w:rFonts w:asciiTheme="majorHAnsi" w:hAnsiTheme="majorHAnsi" w:cstheme="majorHAnsi"/>
          <w:b/>
          <w:sz w:val="32"/>
        </w:rPr>
      </w:pPr>
      <w:r w:rsidRPr="000A00DC">
        <w:rPr>
          <w:rFonts w:asciiTheme="majorHAnsi" w:hAnsiTheme="majorHAnsi" w:cstheme="majorHAnsi"/>
          <w:b/>
          <w:sz w:val="32"/>
        </w:rPr>
        <w:lastRenderedPageBreak/>
        <w:t>Gas-Pump 1 Pseudocode</w:t>
      </w:r>
    </w:p>
    <w:p w:rsidR="009F2DE7" w:rsidRDefault="00134A06" w:rsidP="009F2DE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Notice:</w:t>
      </w:r>
    </w:p>
    <w:p w:rsidR="00134A06" w:rsidRPr="00134A06" w:rsidRDefault="00134A06" w:rsidP="009F2DE7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d</w:t>
      </w:r>
      <w:r w:rsidRPr="00134A06">
        <w:rPr>
          <w:rFonts w:asciiTheme="majorHAnsi" w:hAnsiTheme="majorHAnsi" w:cstheme="majorHAnsi"/>
          <w:i/>
          <w:sz w:val="24"/>
        </w:rPr>
        <w:t xml:space="preserve"> is a pointer to the DataStore object</w:t>
      </w:r>
    </w:p>
    <w:p w:rsidR="00134A06" w:rsidRPr="00134A06" w:rsidRDefault="00134A06" w:rsidP="009F2DE7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m</w:t>
      </w:r>
      <w:r w:rsidRPr="00134A06">
        <w:rPr>
          <w:rFonts w:asciiTheme="majorHAnsi" w:hAnsiTheme="majorHAnsi" w:cstheme="majorHAnsi"/>
          <w:i/>
          <w:sz w:val="24"/>
        </w:rPr>
        <w:t xml:space="preserve"> is a pointer to MDA-EFSM object</w:t>
      </w:r>
    </w:p>
    <w:p w:rsidR="00134A06" w:rsidRDefault="00DA268B" w:rsidP="009F2DE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i/>
          <w:sz w:val="24"/>
        </w:rPr>
        <w:t>temp_a</w:t>
      </w:r>
      <w:r>
        <w:rPr>
          <w:rFonts w:asciiTheme="majorHAnsi" w:hAnsiTheme="majorHAnsi" w:cstheme="majorHAnsi"/>
          <w:i/>
          <w:sz w:val="24"/>
        </w:rPr>
        <w:t>,</w:t>
      </w:r>
      <w:r>
        <w:rPr>
          <w:rFonts w:asciiTheme="majorHAnsi" w:hAnsiTheme="majorHAnsi" w:cstheme="majorHAnsi"/>
          <w:b/>
          <w:i/>
          <w:sz w:val="24"/>
        </w:rPr>
        <w:t xml:space="preserve"> </w:t>
      </w:r>
      <w:r w:rsidR="00134A06" w:rsidRPr="00DA268B">
        <w:rPr>
          <w:rFonts w:asciiTheme="majorHAnsi" w:hAnsiTheme="majorHAnsi" w:cstheme="majorHAnsi"/>
          <w:b/>
          <w:i/>
          <w:sz w:val="24"/>
        </w:rPr>
        <w:t>temp_b</w:t>
      </w:r>
      <w:r w:rsidR="00134A06" w:rsidRPr="00134A06">
        <w:rPr>
          <w:rFonts w:asciiTheme="majorHAnsi" w:hAnsiTheme="majorHAnsi" w:cstheme="majorHAnsi"/>
          <w:i/>
          <w:sz w:val="24"/>
        </w:rPr>
        <w:t xml:space="preserve"> are used to store temporary data in the DataStore</w:t>
      </w:r>
    </w:p>
    <w:p w:rsidR="00134A06" w:rsidRDefault="00134A06" w:rsidP="009F2DE7">
      <w:pPr>
        <w:spacing w:line="240" w:lineRule="auto"/>
        <w:rPr>
          <w:rFonts w:asciiTheme="majorHAnsi" w:hAnsiTheme="majorHAnsi" w:cstheme="majorHAnsi"/>
          <w:sz w:val="24"/>
        </w:rPr>
      </w:pP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1. Activate(float a, float b)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if(a&gt;0 &amp;&amp; b&gt;0)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d.temp_a = a;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d.temp_b = b;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m.Activate()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2. Start()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m.Start()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3. PayCredit()</w:t>
      </w:r>
    </w:p>
    <w:p w:rsidR="00CC1F8B" w:rsidRDefault="001D3B65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m.PayType</w:t>
      </w:r>
      <w:r w:rsidR="00CC1F8B">
        <w:rPr>
          <w:rFonts w:asciiTheme="majorHAnsi" w:hAnsiTheme="majorHAnsi" w:cstheme="majorHAnsi"/>
          <w:sz w:val="24"/>
        </w:rPr>
        <w:t>(</w:t>
      </w:r>
      <w:r>
        <w:rPr>
          <w:rFonts w:asciiTheme="majorHAnsi" w:hAnsiTheme="majorHAnsi" w:cstheme="majorHAnsi"/>
          <w:sz w:val="24"/>
        </w:rPr>
        <w:t>1</w:t>
      </w:r>
      <w:r w:rsidR="00CC1F8B">
        <w:rPr>
          <w:rFonts w:asciiTheme="majorHAnsi" w:hAnsiTheme="majorHAnsi" w:cstheme="majorHAnsi"/>
          <w:sz w:val="24"/>
        </w:rPr>
        <w:t>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4. Reject()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m.Reject()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5. Cancel()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m.Cancel()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6. Approved()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m.Approved()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7. Super()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m.SelectGas(2)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8. Regular()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m.SelectGas(1)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9. StartPump()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m.StartPump()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10. PumpGallon()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ab/>
        <w:t>m.PumpGas()</w:t>
      </w:r>
    </w:p>
    <w:p w:rsidR="00CC1F8B" w:rsidRDefault="00CC1F8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11. StopPump()</w:t>
      </w:r>
    </w:p>
    <w:p w:rsidR="00BE22A7" w:rsidRDefault="007C555B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m.StopPump</w:t>
      </w:r>
      <w:r w:rsidR="00BE22A7">
        <w:rPr>
          <w:rFonts w:asciiTheme="majorHAnsi" w:hAnsiTheme="majorHAnsi" w:cstheme="majorHAnsi"/>
          <w:sz w:val="24"/>
        </w:rPr>
        <w:t>()</w:t>
      </w:r>
    </w:p>
    <w:p w:rsidR="006B290A" w:rsidRDefault="006B290A" w:rsidP="00CC1F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m.Receipt()</w:t>
      </w:r>
    </w:p>
    <w:p w:rsidR="00BE22A7" w:rsidRDefault="00BE22A7" w:rsidP="00CC1F8B">
      <w:pPr>
        <w:spacing w:line="240" w:lineRule="auto"/>
        <w:rPr>
          <w:rFonts w:asciiTheme="majorHAnsi" w:hAnsiTheme="majorHAnsi" w:cstheme="majorHAnsi"/>
          <w:sz w:val="24"/>
        </w:rPr>
      </w:pPr>
    </w:p>
    <w:p w:rsidR="00BE22A7" w:rsidRPr="000A00DC" w:rsidRDefault="00BE22A7" w:rsidP="00BE22A7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0A00DC">
        <w:rPr>
          <w:rFonts w:asciiTheme="majorHAnsi" w:hAnsiTheme="majorHAnsi" w:cstheme="majorHAnsi"/>
          <w:b/>
          <w:sz w:val="28"/>
        </w:rPr>
        <w:t>Gas-Pump 2 Pseudocode</w:t>
      </w:r>
    </w:p>
    <w:p w:rsidR="00DA268B" w:rsidRDefault="00DA268B" w:rsidP="00DA268B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Notice:</w:t>
      </w:r>
    </w:p>
    <w:p w:rsidR="00DA268B" w:rsidRPr="00134A06" w:rsidRDefault="00DA268B" w:rsidP="00DA268B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d</w:t>
      </w:r>
      <w:r w:rsidRPr="00134A06">
        <w:rPr>
          <w:rFonts w:asciiTheme="majorHAnsi" w:hAnsiTheme="majorHAnsi" w:cstheme="majorHAnsi"/>
          <w:i/>
          <w:sz w:val="24"/>
        </w:rPr>
        <w:t xml:space="preserve"> is a pointer to the DataStore object</w:t>
      </w:r>
    </w:p>
    <w:p w:rsidR="00DA268B" w:rsidRDefault="00DA268B" w:rsidP="00DA268B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m</w:t>
      </w:r>
      <w:r w:rsidRPr="00134A06">
        <w:rPr>
          <w:rFonts w:asciiTheme="majorHAnsi" w:hAnsiTheme="majorHAnsi" w:cstheme="majorHAnsi"/>
          <w:i/>
          <w:sz w:val="24"/>
        </w:rPr>
        <w:t xml:space="preserve"> is a pointer to MDA-EFSM object</w:t>
      </w:r>
    </w:p>
    <w:p w:rsidR="00DA268B" w:rsidRDefault="00DA268B" w:rsidP="00DA268B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cash</w:t>
      </w:r>
      <w:r>
        <w:rPr>
          <w:rFonts w:asciiTheme="majorHAnsi" w:hAnsiTheme="majorHAnsi" w:cstheme="majorHAnsi"/>
          <w:i/>
          <w:sz w:val="24"/>
        </w:rPr>
        <w:t xml:space="preserve"> contains the inserted cash in the DataStore</w:t>
      </w:r>
    </w:p>
    <w:p w:rsidR="00DA268B" w:rsidRDefault="00DA268B" w:rsidP="00DA268B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price</w:t>
      </w:r>
      <w:r>
        <w:rPr>
          <w:rFonts w:asciiTheme="majorHAnsi" w:hAnsiTheme="majorHAnsi" w:cstheme="majorHAnsi"/>
          <w:i/>
          <w:sz w:val="24"/>
        </w:rPr>
        <w:t xml:space="preserve"> contains the selected gas type’s price in the DataStore</w:t>
      </w:r>
    </w:p>
    <w:p w:rsidR="00DA268B" w:rsidRPr="00134A06" w:rsidRDefault="00DA268B" w:rsidP="00DA268B">
      <w:pPr>
        <w:spacing w:line="240" w:lineRule="auto"/>
        <w:rPr>
          <w:rFonts w:asciiTheme="majorHAnsi" w:hAnsiTheme="majorHAnsi" w:cstheme="majorHAnsi"/>
          <w:i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L</w:t>
      </w:r>
      <w:r>
        <w:rPr>
          <w:rFonts w:asciiTheme="majorHAnsi" w:hAnsiTheme="majorHAnsi" w:cstheme="majorHAnsi"/>
          <w:i/>
          <w:sz w:val="24"/>
        </w:rPr>
        <w:t xml:space="preserve"> contains the total no. of liters pumped</w:t>
      </w:r>
    </w:p>
    <w:p w:rsidR="00DA268B" w:rsidRDefault="00DA268B" w:rsidP="00DA268B">
      <w:pPr>
        <w:spacing w:line="240" w:lineRule="auto"/>
        <w:rPr>
          <w:rFonts w:asciiTheme="majorHAnsi" w:hAnsiTheme="majorHAnsi" w:cstheme="majorHAnsi"/>
          <w:sz w:val="24"/>
        </w:rPr>
      </w:pPr>
      <w:r w:rsidRPr="00DA268B">
        <w:rPr>
          <w:rFonts w:asciiTheme="majorHAnsi" w:hAnsiTheme="majorHAnsi" w:cstheme="majorHAnsi"/>
          <w:b/>
          <w:i/>
          <w:sz w:val="24"/>
        </w:rPr>
        <w:t>temp_a</w:t>
      </w:r>
      <w:r w:rsidRPr="00134A06">
        <w:rPr>
          <w:rFonts w:asciiTheme="majorHAnsi" w:hAnsiTheme="majorHAnsi" w:cstheme="majorHAnsi"/>
          <w:i/>
          <w:sz w:val="24"/>
        </w:rPr>
        <w:t xml:space="preserve">, </w:t>
      </w:r>
      <w:r w:rsidRPr="00DA268B">
        <w:rPr>
          <w:rFonts w:asciiTheme="majorHAnsi" w:hAnsiTheme="majorHAnsi" w:cstheme="majorHAnsi"/>
          <w:b/>
          <w:i/>
          <w:sz w:val="24"/>
        </w:rPr>
        <w:t>temp_b</w:t>
      </w:r>
      <w:r>
        <w:rPr>
          <w:rFonts w:asciiTheme="majorHAnsi" w:hAnsiTheme="majorHAnsi" w:cstheme="majorHAnsi"/>
          <w:i/>
          <w:sz w:val="24"/>
        </w:rPr>
        <w:t xml:space="preserve">, </w:t>
      </w:r>
      <w:r w:rsidRPr="00DA268B">
        <w:rPr>
          <w:rFonts w:asciiTheme="majorHAnsi" w:hAnsiTheme="majorHAnsi" w:cstheme="majorHAnsi"/>
          <w:b/>
          <w:i/>
          <w:sz w:val="24"/>
        </w:rPr>
        <w:t>temp_c</w:t>
      </w:r>
      <w:r>
        <w:rPr>
          <w:rFonts w:asciiTheme="majorHAnsi" w:hAnsiTheme="majorHAnsi" w:cstheme="majorHAnsi"/>
          <w:i/>
          <w:sz w:val="24"/>
        </w:rPr>
        <w:t xml:space="preserve">, </w:t>
      </w:r>
      <w:r w:rsidRPr="00DA268B">
        <w:rPr>
          <w:rFonts w:asciiTheme="majorHAnsi" w:hAnsiTheme="majorHAnsi" w:cstheme="majorHAnsi"/>
          <w:b/>
          <w:i/>
          <w:sz w:val="24"/>
        </w:rPr>
        <w:t>temp_cash</w:t>
      </w:r>
      <w:r w:rsidRPr="00134A06">
        <w:rPr>
          <w:rFonts w:asciiTheme="majorHAnsi" w:hAnsiTheme="majorHAnsi" w:cstheme="majorHAnsi"/>
          <w:i/>
          <w:sz w:val="24"/>
        </w:rPr>
        <w:t xml:space="preserve"> are used to store temporary data in the DataStore</w:t>
      </w:r>
    </w:p>
    <w:p w:rsidR="00DA268B" w:rsidRDefault="00DA268B" w:rsidP="00DA268B">
      <w:pPr>
        <w:spacing w:line="240" w:lineRule="auto"/>
        <w:rPr>
          <w:rFonts w:asciiTheme="majorHAnsi" w:hAnsiTheme="majorHAnsi" w:cstheme="majorHAnsi"/>
          <w:sz w:val="24"/>
        </w:rPr>
      </w:pP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1. Activate(int a, int b, int c)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if(a&gt;0 &amp;&amp; b&gt;0 &amp;&amp; c&gt;0)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d.temp_a = a;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d.temp_b = b;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d.temp_c = c;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m.Activate()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2. Start()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</w:t>
      </w:r>
      <w:r w:rsidR="00CD36EF">
        <w:rPr>
          <w:rFonts w:asciiTheme="majorHAnsi" w:hAnsiTheme="majorHAnsi" w:cstheme="majorHAnsi"/>
          <w:sz w:val="24"/>
        </w:rPr>
        <w:t>.Start()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3. PayCash(int c)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if(c&gt;0)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d.temp_c</w:t>
      </w:r>
      <w:r w:rsidR="005D116C">
        <w:rPr>
          <w:rFonts w:asciiTheme="majorHAnsi" w:hAnsiTheme="majorHAnsi" w:cstheme="majorHAnsi"/>
          <w:sz w:val="24"/>
        </w:rPr>
        <w:t>ash</w:t>
      </w:r>
      <w:r>
        <w:rPr>
          <w:rFonts w:asciiTheme="majorHAnsi" w:hAnsiTheme="majorHAnsi" w:cstheme="majorHAnsi"/>
          <w:sz w:val="24"/>
        </w:rPr>
        <w:t xml:space="preserve"> = c</w:t>
      </w:r>
    </w:p>
    <w:p w:rsidR="00CD36EF" w:rsidRDefault="001D3B65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m.PayType</w:t>
      </w:r>
      <w:r w:rsidR="00CD36EF">
        <w:rPr>
          <w:rFonts w:asciiTheme="majorHAnsi" w:hAnsiTheme="majorHAnsi" w:cstheme="majorHAnsi"/>
          <w:sz w:val="24"/>
        </w:rPr>
        <w:t>(</w:t>
      </w:r>
      <w:r w:rsidR="00782726">
        <w:rPr>
          <w:rFonts w:asciiTheme="majorHAnsi" w:hAnsiTheme="majorHAnsi" w:cstheme="majorHAnsi"/>
          <w:sz w:val="24"/>
        </w:rPr>
        <w:t>2</w:t>
      </w:r>
      <w:r w:rsidR="00CD36EF">
        <w:rPr>
          <w:rFonts w:asciiTheme="majorHAnsi" w:hAnsiTheme="majorHAnsi" w:cstheme="majorHAnsi"/>
          <w:sz w:val="24"/>
        </w:rPr>
        <w:t>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4. Cancel()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m.Cancel()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5. Premium()</w:t>
      </w:r>
    </w:p>
    <w:p w:rsidR="00CD36EF" w:rsidRDefault="000C3F4A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m.SelectGas(3</w:t>
      </w:r>
      <w:r w:rsidR="00CD36EF">
        <w:rPr>
          <w:rFonts w:asciiTheme="majorHAnsi" w:hAnsiTheme="majorHAnsi" w:cstheme="majorHAnsi"/>
          <w:sz w:val="24"/>
        </w:rPr>
        <w:t>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6. Regular()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m.SelectGas(1)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7. Super()</w:t>
      </w:r>
    </w:p>
    <w:p w:rsidR="00CD36EF" w:rsidRDefault="000C3F4A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m.SelectGas(2</w:t>
      </w:r>
      <w:r w:rsidR="00CD36EF">
        <w:rPr>
          <w:rFonts w:asciiTheme="majorHAnsi" w:hAnsiTheme="majorHAnsi" w:cstheme="majorHAnsi"/>
          <w:sz w:val="24"/>
        </w:rPr>
        <w:t>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8. StartPump()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m.StartPump()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9. PumpLiter()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if(d.cash &lt; (d.L+1 * d.price))</w:t>
      </w:r>
    </w:p>
    <w:p w:rsidR="00CD36EF" w:rsidRDefault="007C555B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m.StopPump</w:t>
      </w:r>
      <w:r w:rsidR="00CD36EF">
        <w:rPr>
          <w:rFonts w:asciiTheme="majorHAnsi" w:hAnsiTheme="majorHAnsi" w:cstheme="majorHAnsi"/>
          <w:sz w:val="24"/>
        </w:rPr>
        <w:t>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else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m.PumpGas()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10. Stop()</w:t>
      </w:r>
    </w:p>
    <w:p w:rsidR="00CD36EF" w:rsidRDefault="007C555B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m.StopPump</w:t>
      </w:r>
      <w:r w:rsidR="00CD36EF">
        <w:rPr>
          <w:rFonts w:asciiTheme="majorHAnsi" w:hAnsiTheme="majorHAnsi" w:cstheme="majorHAnsi"/>
          <w:sz w:val="24"/>
        </w:rPr>
        <w:t>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11. Receipt()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m.Receipt()</w:t>
      </w:r>
    </w:p>
    <w:p w:rsidR="00BE22A7" w:rsidRDefault="00BE22A7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12. NoReceipt()</w:t>
      </w:r>
    </w:p>
    <w:p w:rsidR="00CD36EF" w:rsidRDefault="00CD36EF" w:rsidP="00BE22A7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m.NoReceipt()</w:t>
      </w: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5B017E" w:rsidRDefault="005B017E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p w:rsidR="00BB119B" w:rsidRPr="00E37DEB" w:rsidRDefault="00BB119B" w:rsidP="00BE22A7">
      <w:pPr>
        <w:spacing w:line="240" w:lineRule="auto"/>
        <w:rPr>
          <w:rFonts w:asciiTheme="majorHAnsi" w:hAnsiTheme="majorHAnsi" w:cstheme="majorHAnsi"/>
          <w:sz w:val="24"/>
        </w:rPr>
      </w:pPr>
    </w:p>
    <w:sectPr w:rsidR="00BB119B" w:rsidRPr="00E37D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BA" w:rsidRDefault="002B4EBA" w:rsidP="008D7425">
      <w:pPr>
        <w:spacing w:after="0" w:line="240" w:lineRule="auto"/>
      </w:pPr>
      <w:r>
        <w:separator/>
      </w:r>
    </w:p>
  </w:endnote>
  <w:endnote w:type="continuationSeparator" w:id="0">
    <w:p w:rsidR="002B4EBA" w:rsidRDefault="002B4EBA" w:rsidP="008D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527600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sz w:val="20"/>
      </w:rPr>
    </w:sdtEndPr>
    <w:sdtContent>
      <w:p w:rsidR="00BB119B" w:rsidRPr="008D7425" w:rsidRDefault="00BB119B">
        <w:pPr>
          <w:pStyle w:val="Footer"/>
          <w:jc w:val="right"/>
          <w:rPr>
            <w:rFonts w:asciiTheme="majorHAnsi" w:hAnsiTheme="majorHAnsi" w:cstheme="majorHAnsi"/>
            <w:sz w:val="20"/>
          </w:rPr>
        </w:pPr>
        <w:r w:rsidRPr="008D7425">
          <w:rPr>
            <w:rFonts w:asciiTheme="majorHAnsi" w:hAnsiTheme="majorHAnsi" w:cstheme="majorHAnsi"/>
            <w:sz w:val="20"/>
          </w:rPr>
          <w:fldChar w:fldCharType="begin"/>
        </w:r>
        <w:r w:rsidRPr="008D7425">
          <w:rPr>
            <w:rFonts w:asciiTheme="majorHAnsi" w:hAnsiTheme="majorHAnsi" w:cstheme="majorHAnsi"/>
            <w:sz w:val="20"/>
          </w:rPr>
          <w:instrText xml:space="preserve"> PAGE   \* MERGEFORMAT </w:instrText>
        </w:r>
        <w:r w:rsidRPr="008D7425">
          <w:rPr>
            <w:rFonts w:asciiTheme="majorHAnsi" w:hAnsiTheme="majorHAnsi" w:cstheme="majorHAnsi"/>
            <w:sz w:val="20"/>
          </w:rPr>
          <w:fldChar w:fldCharType="separate"/>
        </w:r>
        <w:r w:rsidR="00314FF1">
          <w:rPr>
            <w:rFonts w:asciiTheme="majorHAnsi" w:hAnsiTheme="majorHAnsi" w:cstheme="majorHAnsi"/>
            <w:noProof/>
            <w:sz w:val="20"/>
          </w:rPr>
          <w:t>1</w:t>
        </w:r>
        <w:r w:rsidRPr="008D7425">
          <w:rPr>
            <w:rFonts w:asciiTheme="majorHAnsi" w:hAnsiTheme="majorHAnsi" w:cstheme="majorHAnsi"/>
            <w:noProof/>
            <w:sz w:val="20"/>
          </w:rPr>
          <w:fldChar w:fldCharType="end"/>
        </w:r>
      </w:p>
    </w:sdtContent>
  </w:sdt>
  <w:p w:rsidR="00BB119B" w:rsidRDefault="00BB11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BA" w:rsidRDefault="002B4EBA" w:rsidP="008D7425">
      <w:pPr>
        <w:spacing w:after="0" w:line="240" w:lineRule="auto"/>
      </w:pPr>
      <w:r>
        <w:separator/>
      </w:r>
    </w:p>
  </w:footnote>
  <w:footnote w:type="continuationSeparator" w:id="0">
    <w:p w:rsidR="002B4EBA" w:rsidRDefault="002B4EBA" w:rsidP="008D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19B" w:rsidRPr="008D7425" w:rsidRDefault="00BB119B">
    <w:pPr>
      <w:pStyle w:val="Head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>Project Phase 1</w:t>
    </w:r>
    <w:r>
      <w:rPr>
        <w:rFonts w:asciiTheme="majorHAnsi" w:hAnsiTheme="majorHAnsi" w:cstheme="majorHAnsi"/>
        <w:sz w:val="20"/>
      </w:rPr>
      <w:tab/>
      <w:t>SSA Spring 2017</w:t>
    </w:r>
    <w:r>
      <w:rPr>
        <w:rFonts w:asciiTheme="majorHAnsi" w:hAnsiTheme="majorHAnsi" w:cstheme="majorHAnsi"/>
        <w:sz w:val="20"/>
      </w:rPr>
      <w:tab/>
      <w:t>Mohammed Shethwala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79"/>
    <w:rsid w:val="000A00DC"/>
    <w:rsid w:val="000C3F4A"/>
    <w:rsid w:val="000D73D1"/>
    <w:rsid w:val="00111A69"/>
    <w:rsid w:val="001152D1"/>
    <w:rsid w:val="00134A06"/>
    <w:rsid w:val="001457AD"/>
    <w:rsid w:val="0019011D"/>
    <w:rsid w:val="001D3B65"/>
    <w:rsid w:val="00215EB3"/>
    <w:rsid w:val="002B4EBA"/>
    <w:rsid w:val="00314FF1"/>
    <w:rsid w:val="00562A51"/>
    <w:rsid w:val="005B017E"/>
    <w:rsid w:val="005D116C"/>
    <w:rsid w:val="00653179"/>
    <w:rsid w:val="006B290A"/>
    <w:rsid w:val="006B541F"/>
    <w:rsid w:val="00782726"/>
    <w:rsid w:val="007C555B"/>
    <w:rsid w:val="007F214A"/>
    <w:rsid w:val="008064F1"/>
    <w:rsid w:val="008D7425"/>
    <w:rsid w:val="00965BBA"/>
    <w:rsid w:val="009F2DE7"/>
    <w:rsid w:val="00A20F54"/>
    <w:rsid w:val="00BB119B"/>
    <w:rsid w:val="00BE22A7"/>
    <w:rsid w:val="00C820FB"/>
    <w:rsid w:val="00CA59C7"/>
    <w:rsid w:val="00CC1F8B"/>
    <w:rsid w:val="00CD36EF"/>
    <w:rsid w:val="00CE21B8"/>
    <w:rsid w:val="00CF57BB"/>
    <w:rsid w:val="00D24B01"/>
    <w:rsid w:val="00DA268B"/>
    <w:rsid w:val="00DF2FF6"/>
    <w:rsid w:val="00E37DEB"/>
    <w:rsid w:val="00E95D0F"/>
    <w:rsid w:val="00F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FCE93-607B-45B8-9007-1A149AD5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25"/>
  </w:style>
  <w:style w:type="paragraph" w:styleId="Footer">
    <w:name w:val="footer"/>
    <w:basedOn w:val="Normal"/>
    <w:link w:val="FooterChar"/>
    <w:uiPriority w:val="99"/>
    <w:unhideWhenUsed/>
    <w:rsid w:val="008D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5827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20</cp:revision>
  <dcterms:created xsi:type="dcterms:W3CDTF">2017-03-22T15:26:00Z</dcterms:created>
  <dcterms:modified xsi:type="dcterms:W3CDTF">2017-04-13T19:37:00Z</dcterms:modified>
</cp:coreProperties>
</file>