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37ED" w14:textId="77777777" w:rsidR="00D45A61" w:rsidRDefault="00000000">
      <w:pPr>
        <w:spacing w:after="80"/>
        <w:jc w:val="center"/>
      </w:pPr>
      <w:r>
        <w:rPr>
          <w:b/>
          <w:color w:val="1F4E78"/>
          <w:sz w:val="44"/>
        </w:rPr>
        <w:t>QA TEST PLAN: AUTOMATION EXERCISE</w:t>
      </w:r>
    </w:p>
    <w:p w14:paraId="7F434830" w14:textId="77777777" w:rsidR="00D45A61" w:rsidRDefault="00000000">
      <w:pPr>
        <w:spacing w:after="480"/>
        <w:jc w:val="center"/>
      </w:pPr>
      <w:r>
        <w:rPr>
          <w:i/>
          <w:color w:val="595959"/>
          <w:sz w:val="26"/>
        </w:rPr>
        <w:t>E-Commerce Functional &amp; UI Regression Testing Suite</w:t>
      </w:r>
    </w:p>
    <w:p w14:paraId="53354DBA" w14:textId="77777777" w:rsidR="00D45A61" w:rsidRDefault="00000000">
      <w:pPr>
        <w:keepNext/>
        <w:spacing w:before="360" w:after="120"/>
      </w:pPr>
      <w:r>
        <w:rPr>
          <w:b/>
          <w:color w:val="1F4E78"/>
          <w:sz w:val="28"/>
        </w:rPr>
        <w:t>1. Introduction &amp; Objective</w:t>
      </w:r>
    </w:p>
    <w:p w14:paraId="3EF3AED0" w14:textId="77777777" w:rsidR="00D45A61" w:rsidRDefault="00000000">
      <w:pPr>
        <w:spacing w:after="240"/>
      </w:pPr>
      <w:r>
        <w:t>The purpose of this document is to establish a rigorous Quality Assurance Test Plan for the Automation Exercise e-commerce platform (https://automationexercise.com/). This site serves as a comprehensive environment for practicing and showcasing functional testing workflows. The target of this plan is to validate critical user journeys, system responses to positive/negative input criteria, and basic visual layout integrity across multiple client environments.</w:t>
      </w:r>
    </w:p>
    <w:p w14:paraId="25863E07" w14:textId="77777777" w:rsidR="00D45A61" w:rsidRDefault="00000000">
      <w:pPr>
        <w:keepNext/>
        <w:spacing w:before="360" w:after="120"/>
      </w:pPr>
      <w:r>
        <w:rPr>
          <w:b/>
          <w:color w:val="1F4E78"/>
          <w:sz w:val="28"/>
        </w:rPr>
        <w:t>2. Scope of Testing</w:t>
      </w:r>
    </w:p>
    <w:p w14:paraId="2A064B91" w14:textId="77777777" w:rsidR="00D45A61" w:rsidRDefault="00000000">
      <w:pPr>
        <w:keepNext/>
        <w:spacing w:before="240" w:after="80"/>
      </w:pPr>
      <w:r>
        <w:rPr>
          <w:b/>
          <w:color w:val="595959"/>
          <w:sz w:val="24"/>
        </w:rPr>
        <w:t>In-Scope Functional Areas</w:t>
      </w:r>
    </w:p>
    <w:p w14:paraId="4E8DB5EB" w14:textId="77777777" w:rsidR="00D45A61" w:rsidRDefault="00000000">
      <w:pPr>
        <w:pStyle w:val="ListBullet"/>
        <w:spacing w:after="60"/>
      </w:pPr>
      <w:r>
        <w:rPr>
          <w:b/>
        </w:rPr>
        <w:t xml:space="preserve">Authentication Funnels: </w:t>
      </w:r>
      <w:r>
        <w:t>Sign-up validation, valid/invalid logins, multi-factor states, session dropouts, and permanent account removal cycles.</w:t>
      </w:r>
    </w:p>
    <w:p w14:paraId="2D88D3B6" w14:textId="77777777" w:rsidR="00D45A61" w:rsidRDefault="00000000">
      <w:pPr>
        <w:pStyle w:val="ListBullet"/>
        <w:spacing w:after="60"/>
      </w:pPr>
      <w:r>
        <w:rPr>
          <w:b/>
        </w:rPr>
        <w:t xml:space="preserve">Discovery &amp; Sorting: </w:t>
      </w:r>
      <w:r>
        <w:t>Dynamic product search bar inputs, catalog pagination, sidebar text/brand categorization, and comprehensive specification pages.</w:t>
      </w:r>
    </w:p>
    <w:p w14:paraId="752EB0B3" w14:textId="77777777" w:rsidR="00D45A61" w:rsidRDefault="00000000">
      <w:pPr>
        <w:pStyle w:val="ListBullet"/>
        <w:spacing w:after="60"/>
      </w:pPr>
      <w:r>
        <w:rPr>
          <w:b/>
        </w:rPr>
        <w:t xml:space="preserve">Cart State Machinery: </w:t>
      </w:r>
      <w:r>
        <w:t>Adding/modifying items from multiple routes, persistent memory across pages, visual totals calculation, and footer newsletter integration.</w:t>
      </w:r>
    </w:p>
    <w:p w14:paraId="1B3DBD17" w14:textId="77777777" w:rsidR="00D45A61" w:rsidRDefault="00000000">
      <w:pPr>
        <w:pStyle w:val="ListBullet"/>
        <w:spacing w:after="60"/>
      </w:pPr>
      <w:r>
        <w:rPr>
          <w:b/>
        </w:rPr>
        <w:t xml:space="preserve">Checkout &amp; Form Verification: </w:t>
      </w:r>
      <w:r>
        <w:t>Multiphase checkout tables, billing/shipping alignment checks, payment processing exceptions, client-side input safety, and file attachments via communication channels.</w:t>
      </w:r>
    </w:p>
    <w:p w14:paraId="2A8BCAC9" w14:textId="77777777" w:rsidR="00D45A61" w:rsidRDefault="00000000">
      <w:pPr>
        <w:keepNext/>
        <w:spacing w:before="240" w:after="80"/>
      </w:pPr>
      <w:r>
        <w:rPr>
          <w:b/>
          <w:color w:val="595959"/>
          <w:sz w:val="24"/>
        </w:rPr>
        <w:t>Out-of-Scope Elements</w:t>
      </w:r>
    </w:p>
    <w:p w14:paraId="4FEF5A09" w14:textId="77777777" w:rsidR="00D45A61" w:rsidRDefault="00000000">
      <w:pPr>
        <w:pStyle w:val="ListBullet"/>
        <w:spacing w:after="60"/>
      </w:pPr>
      <w:r>
        <w:rPr>
          <w:b/>
        </w:rPr>
        <w:t xml:space="preserve">Real Payment Integration: </w:t>
      </w:r>
      <w:r>
        <w:t>Actual financial card clearing networks are omitted; the application strictly utilizes sandboxed simulated payment data blocks.</w:t>
      </w:r>
    </w:p>
    <w:p w14:paraId="2C5DDD05" w14:textId="77777777" w:rsidR="00D45A61" w:rsidRDefault="00000000">
      <w:pPr>
        <w:pStyle w:val="ListBullet"/>
        <w:spacing w:after="60"/>
      </w:pPr>
      <w:r>
        <w:rPr>
          <w:b/>
        </w:rPr>
        <w:t xml:space="preserve">Backend Performance: </w:t>
      </w:r>
      <w:r>
        <w:t>Load, stress, spike, or server-side database profiling tools lie outside the boundaries of this testing iteration.</w:t>
      </w:r>
    </w:p>
    <w:p w14:paraId="27F4C2D0" w14:textId="77777777" w:rsidR="00D45A61" w:rsidRDefault="00000000">
      <w:pPr>
        <w:keepNext/>
        <w:spacing w:before="360" w:after="120"/>
      </w:pPr>
      <w:r>
        <w:rPr>
          <w:b/>
          <w:color w:val="1F4E78"/>
          <w:sz w:val="28"/>
        </w:rPr>
        <w:t>3. Team Resource Allocation &amp; Module Ownership</w:t>
      </w:r>
    </w:p>
    <w:p w14:paraId="73E26FAA" w14:textId="77777777" w:rsidR="00D45A61" w:rsidRDefault="00000000">
      <w:pPr>
        <w:spacing w:after="160"/>
      </w:pPr>
      <w:r>
        <w:t>The matrix below outlines the high-level module alignment mapped to each QA team member based on the project requirements: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45A61" w14:paraId="2E6D660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0E2BF3F" w14:textId="77777777" w:rsidR="00D45A61" w:rsidRDefault="00000000">
            <w:pPr>
              <w:jc w:val="center"/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468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5CFC2B5" w14:textId="77777777" w:rsidR="00D45A61" w:rsidRDefault="00000000">
            <w:pPr>
              <w:jc w:val="center"/>
            </w:pPr>
            <w:r>
              <w:rPr>
                <w:b/>
                <w:sz w:val="24"/>
              </w:rPr>
              <w:t>Module</w:t>
            </w:r>
          </w:p>
        </w:tc>
      </w:tr>
      <w:tr w:rsidR="00D45A61" w14:paraId="51F288DE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F0174D" w14:textId="77777777" w:rsidR="00D45A61" w:rsidRDefault="00000000">
            <w:r>
              <w:t>Ahmad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BAA902" w14:textId="77777777" w:rsidR="00D45A61" w:rsidRDefault="00000000">
            <w:r>
              <w:t>Authentication</w:t>
            </w:r>
          </w:p>
        </w:tc>
      </w:tr>
      <w:tr w:rsidR="00D45A61" w14:paraId="4ABAF622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799000" w14:textId="77777777" w:rsidR="00D45A61" w:rsidRDefault="00000000">
            <w:r>
              <w:lastRenderedPageBreak/>
              <w:t>Basil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964AA9" w14:textId="77777777" w:rsidR="00D45A61" w:rsidRDefault="00000000">
            <w:r>
              <w:t>Products &amp; Navigation</w:t>
            </w:r>
          </w:p>
        </w:tc>
      </w:tr>
      <w:tr w:rsidR="00D45A61" w14:paraId="7D5273D8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814DCC" w14:textId="77777777" w:rsidR="00D45A61" w:rsidRDefault="00000000">
            <w:r>
              <w:t>hamza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23D9C" w14:textId="77777777" w:rsidR="00D45A61" w:rsidRDefault="00000000">
            <w:r>
              <w:t>Cart &amp; Subscription</w:t>
            </w:r>
          </w:p>
        </w:tc>
      </w:tr>
      <w:tr w:rsidR="00D45A61" w14:paraId="0694FA82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331988" w14:textId="77777777" w:rsidR="00D45A61" w:rsidRDefault="00000000">
            <w:r>
              <w:t>Mohammed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75E2F" w14:textId="77777777" w:rsidR="00D45A61" w:rsidRDefault="00000000">
            <w:r>
              <w:t>Checkout &amp; UI Validation</w:t>
            </w:r>
          </w:p>
        </w:tc>
      </w:tr>
    </w:tbl>
    <w:p w14:paraId="1C5B0101" w14:textId="77777777" w:rsidR="00D45A61" w:rsidRDefault="00D45A61">
      <w:pPr>
        <w:spacing w:after="240"/>
      </w:pPr>
    </w:p>
    <w:p w14:paraId="6A424A8B" w14:textId="77777777" w:rsidR="00D45A61" w:rsidRDefault="00000000">
      <w:pPr>
        <w:keepNext/>
        <w:spacing w:before="360" w:after="120"/>
      </w:pPr>
      <w:r>
        <w:rPr>
          <w:b/>
          <w:color w:val="1F4E78"/>
          <w:sz w:val="28"/>
        </w:rPr>
        <w:t>4. Detailed Test Suites &amp; Specific Scenarios</w:t>
      </w:r>
    </w:p>
    <w:p w14:paraId="0C32A5C5" w14:textId="77777777" w:rsidR="00D45A61" w:rsidRDefault="00000000">
      <w:pPr>
        <w:keepNext/>
        <w:spacing w:before="240" w:after="80"/>
      </w:pPr>
      <w:r>
        <w:rPr>
          <w:b/>
          <w:color w:val="595959"/>
          <w:sz w:val="24"/>
        </w:rPr>
        <w:t>Module 1: Authentication — Owner: Ahmad</w:t>
      </w:r>
    </w:p>
    <w:p w14:paraId="0E0E1FEE" w14:textId="77777777" w:rsidR="00D45A61" w:rsidRDefault="00000000">
      <w:pPr>
        <w:pStyle w:val="ListBullet"/>
        <w:spacing w:after="60"/>
      </w:pPr>
      <w:r>
        <w:rPr>
          <w:b/>
        </w:rPr>
        <w:t>Test Scenario 1.1: New User Registration Sequence (Positive)</w:t>
      </w:r>
      <w:r>
        <w:rPr>
          <w:b/>
        </w:rPr>
        <w:br/>
      </w:r>
      <w:r>
        <w:t>• Steps: Navigate to 'Signup / Login', supply a distinct username and unique email string, populate required billing profile metrics, and hit 'Create Account'.</w:t>
      </w:r>
      <w:r>
        <w:br/>
        <w:t>• Expected Result: Interface triggers the 'ACCOUNT CREATED!' dashboard block. Advancing via 'Continue' dynamically adapts top navbar elements to list 'Logged in as [Username]'.</w:t>
      </w:r>
    </w:p>
    <w:p w14:paraId="4EEBAB20" w14:textId="77777777" w:rsidR="00D45A61" w:rsidRDefault="00000000">
      <w:pPr>
        <w:pStyle w:val="ListBullet"/>
        <w:spacing w:after="60"/>
      </w:pPr>
      <w:r>
        <w:rPr>
          <w:b/>
        </w:rPr>
        <w:t>Test Scenario 1.2: Registration Duplication Safe Guards (Negative)</w:t>
      </w:r>
      <w:r>
        <w:rPr>
          <w:b/>
        </w:rPr>
        <w:br/>
      </w:r>
      <w:r>
        <w:t>• Steps: Access signup forms, input an operational identity email address already known to the site database, and submit.</w:t>
      </w:r>
      <w:r>
        <w:br/>
        <w:t>• Expected Result: Form blocks forward migration, highlights fields in red, and populates 'Email Address already exist!' warning feedback.</w:t>
      </w:r>
    </w:p>
    <w:p w14:paraId="4210D745" w14:textId="77777777" w:rsidR="00D45A61" w:rsidRDefault="00000000">
      <w:pPr>
        <w:pStyle w:val="ListBullet"/>
        <w:spacing w:after="60"/>
      </w:pPr>
      <w:r>
        <w:rPr>
          <w:b/>
        </w:rPr>
        <w:t>Test Scenario 1.3: User Login with Valid Profiles (Positive)</w:t>
      </w:r>
      <w:r>
        <w:rPr>
          <w:b/>
        </w:rPr>
        <w:br/>
      </w:r>
      <w:r>
        <w:t>• Steps: Open login viewports, deliver verified operational profile strings, and authorize.</w:t>
      </w:r>
      <w:r>
        <w:br/>
        <w:t>• Expected Result: Full account environment access is granted, setting cookies correctly, and generating context options like 'Delete Account'.</w:t>
      </w:r>
    </w:p>
    <w:p w14:paraId="1B1F5A72" w14:textId="77777777" w:rsidR="00D45A61" w:rsidRDefault="00000000">
      <w:pPr>
        <w:pStyle w:val="ListBullet"/>
        <w:spacing w:after="60"/>
      </w:pPr>
      <w:r>
        <w:rPr>
          <w:b/>
        </w:rPr>
        <w:t>Test Scenario 1.4: Invalid Input Rejection Matrices (Negative)</w:t>
      </w:r>
      <w:r>
        <w:rPr>
          <w:b/>
        </w:rPr>
        <w:br/>
      </w:r>
      <w:r>
        <w:t>• Steps: Intentionally supply mismatched, structural, or broken password/email strings during access requests.</w:t>
      </w:r>
      <w:r>
        <w:br/>
        <w:t>• Expected Result: Redirection is blocked, preserving form security boundaries while declaring 'Your email or password is incorrect!' inline text markers.</w:t>
      </w:r>
    </w:p>
    <w:p w14:paraId="1CDD7BDE" w14:textId="77777777" w:rsidR="00D45A61" w:rsidRDefault="00000000">
      <w:pPr>
        <w:pStyle w:val="ListBullet"/>
        <w:spacing w:after="60"/>
      </w:pPr>
      <w:r>
        <w:rPr>
          <w:b/>
        </w:rPr>
        <w:t>Test Scenario 1.5: Secure Session Disposal (Positive)</w:t>
      </w:r>
      <w:r>
        <w:rPr>
          <w:b/>
        </w:rPr>
        <w:br/>
      </w:r>
      <w:r>
        <w:t>• Steps: Inside an authenticated dashboard state, trigger the main navigation 'Logout' command target.</w:t>
      </w:r>
      <w:r>
        <w:br/>
        <w:t>• Expected Result: Application securely flushes contextual cookie payloads and updates view boundaries immediately back to an unauthenticated landing page.</w:t>
      </w:r>
    </w:p>
    <w:p w14:paraId="77E5ACD1" w14:textId="77777777" w:rsidR="00D45A61" w:rsidRDefault="00000000">
      <w:pPr>
        <w:pStyle w:val="ListBullet"/>
        <w:spacing w:after="60"/>
      </w:pPr>
      <w:r>
        <w:rPr>
          <w:b/>
        </w:rPr>
        <w:t>Test Scenario 1.6: Account Deletion Operations (Positive)</w:t>
      </w:r>
      <w:r>
        <w:rPr>
          <w:b/>
        </w:rPr>
        <w:br/>
      </w:r>
      <w:r>
        <w:t>• Steps: Access the 'Delete Account' utility within an authenticated layout context.</w:t>
      </w:r>
      <w:r>
        <w:br/>
        <w:t>• Expected Result: System performs database level cascade removal processes, updates page layouts to present 'ACCOUNT DELETED!', and updates the state cleanly.</w:t>
      </w:r>
    </w:p>
    <w:p w14:paraId="4123BE78" w14:textId="77777777" w:rsidR="00D45A61" w:rsidRDefault="00000000">
      <w:pPr>
        <w:keepNext/>
        <w:spacing w:before="240" w:after="80"/>
      </w:pPr>
      <w:r>
        <w:rPr>
          <w:b/>
          <w:color w:val="595959"/>
          <w:sz w:val="24"/>
        </w:rPr>
        <w:lastRenderedPageBreak/>
        <w:t>Module 2: Products &amp; Navigation — Owner: Basil</w:t>
      </w:r>
    </w:p>
    <w:p w14:paraId="134ED4D8" w14:textId="77777777" w:rsidR="00D45A61" w:rsidRDefault="00000000">
      <w:pPr>
        <w:pStyle w:val="ListBullet"/>
        <w:spacing w:after="60"/>
      </w:pPr>
      <w:r>
        <w:rPr>
          <w:b/>
        </w:rPr>
        <w:t>Test Scenario 2.1: Single Item Structural Deep-Dive (Positive)</w:t>
      </w:r>
      <w:r>
        <w:rPr>
          <w:b/>
        </w:rPr>
        <w:br/>
      </w:r>
      <w:r>
        <w:t>• Steps: Access catalog indices and select the item link titled 'View Product' on specific merchandise.</w:t>
      </w:r>
      <w:r>
        <w:br/>
        <w:t>• Expected Result: Product Detail template page constructs correctly, ensuring that item identification names, pricing attributes, storage status, condition metadata, and brand names load cleanly.</w:t>
      </w:r>
    </w:p>
    <w:p w14:paraId="52480E60" w14:textId="77777777" w:rsidR="00D45A61" w:rsidRDefault="00000000">
      <w:pPr>
        <w:pStyle w:val="ListBullet"/>
        <w:spacing w:after="60"/>
      </w:pPr>
      <w:r>
        <w:rPr>
          <w:b/>
        </w:rPr>
        <w:t>Test Scenario 2.2: Global Text Search Precision (Positive/Negative)</w:t>
      </w:r>
      <w:r>
        <w:rPr>
          <w:b/>
        </w:rPr>
        <w:br/>
      </w:r>
      <w:r>
        <w:t>• Steps: Use global text criteria bars to scan strings like 'dress' or 't-shirt' to assess pattern processing capability.</w:t>
      </w:r>
      <w:r>
        <w:br/>
        <w:t>• Expected Result: Screen renders an explicit 'SEARCHED PRODUCTS' text frame header, updating layout displays to match targeted product categories.</w:t>
      </w:r>
    </w:p>
    <w:p w14:paraId="315C63A6" w14:textId="77777777" w:rsidR="00D45A61" w:rsidRDefault="00000000">
      <w:pPr>
        <w:pStyle w:val="ListBullet"/>
        <w:spacing w:after="60"/>
      </w:pPr>
      <w:r>
        <w:rPr>
          <w:b/>
        </w:rPr>
        <w:t>Test Scenario 2.3: Nested Multi-Category Traversal (Positive)</w:t>
      </w:r>
      <w:r>
        <w:rPr>
          <w:b/>
        </w:rPr>
        <w:br/>
      </w:r>
      <w:r>
        <w:t>• Steps: Locate the left navigation panel, expand multi-tier groupings (e.g., Women), and trigger isolated links (e.g., Dresses).</w:t>
      </w:r>
      <w:r>
        <w:br/>
        <w:t>• Expected Result: Application switches views instantly, modifying catalog metrics to reflect specific clothing types.</w:t>
      </w:r>
    </w:p>
    <w:p w14:paraId="4067AAED" w14:textId="77777777" w:rsidR="00D45A61" w:rsidRDefault="00000000">
      <w:pPr>
        <w:pStyle w:val="ListBullet"/>
        <w:spacing w:after="60"/>
      </w:pPr>
      <w:r>
        <w:rPr>
          <w:b/>
        </w:rPr>
        <w:t>Test Scenario 2.4: Brand Taxonomy Separation Validation (Positive)</w:t>
      </w:r>
      <w:r>
        <w:rPr>
          <w:b/>
        </w:rPr>
        <w:br/>
      </w:r>
      <w:r>
        <w:t>• Steps: Locate left-hand brand categorization zones and click active manufacturer tags (e.g., Polo, H&amp;M).</w:t>
      </w:r>
      <w:r>
        <w:br/>
        <w:t>• Expected Result: The central workspace updates to display 'Brand - [Selected Brand] Products' alongside relevant brand variants.</w:t>
      </w:r>
    </w:p>
    <w:p w14:paraId="641514D8" w14:textId="77777777" w:rsidR="00D45A61" w:rsidRDefault="00000000">
      <w:pPr>
        <w:keepNext/>
        <w:spacing w:before="240" w:after="80"/>
      </w:pPr>
      <w:r>
        <w:rPr>
          <w:b/>
          <w:color w:val="595959"/>
          <w:sz w:val="24"/>
        </w:rPr>
        <w:t>Module 3: Cart &amp; Subscription — Owner: Hamza</w:t>
      </w:r>
    </w:p>
    <w:p w14:paraId="17CD9F01" w14:textId="77777777" w:rsidR="00D45A61" w:rsidRDefault="00000000">
      <w:pPr>
        <w:pStyle w:val="ListBullet"/>
        <w:spacing w:after="60"/>
      </w:pPr>
      <w:r>
        <w:rPr>
          <w:b/>
        </w:rPr>
        <w:t>Test Scenario 3.1: Accumulative Cart Operations (Positive)</w:t>
      </w:r>
      <w:r>
        <w:rPr>
          <w:b/>
        </w:rPr>
        <w:br/>
      </w:r>
      <w:r>
        <w:t>• Steps: Hover over various card components, click 'Add to cart', resume selection states via 'Continue Shopping', choose a secondary variant, and go to 'View Cart'.</w:t>
      </w:r>
      <w:r>
        <w:br/>
        <w:t>• Expected Result: The summary table aggregates records perfectly, parsing descriptive parameters, base quantities, individual costs, and final totals.</w:t>
      </w:r>
    </w:p>
    <w:p w14:paraId="4659987E" w14:textId="77777777" w:rsidR="00D45A61" w:rsidRDefault="00000000">
      <w:pPr>
        <w:pStyle w:val="ListBullet"/>
        <w:spacing w:after="60"/>
      </w:pPr>
      <w:r>
        <w:rPr>
          <w:b/>
        </w:rPr>
        <w:t>Test Scenario 3.2: Extended Item Volume Adjustments (Positive/Boundary)</w:t>
      </w:r>
      <w:r>
        <w:rPr>
          <w:b/>
        </w:rPr>
        <w:br/>
      </w:r>
      <w:r>
        <w:t>• Steps: Open an isolated detailed product page, alter numerical value bounds up to '4' in choice fields, and hit 'Add to cart'.</w:t>
      </w:r>
      <w:r>
        <w:br/>
        <w:t>• Expected Result: The cart summary view registers exactly '4' items with mathematically correct calculations.</w:t>
      </w:r>
    </w:p>
    <w:p w14:paraId="763BFD46" w14:textId="77777777" w:rsidR="00D45A61" w:rsidRDefault="00000000">
      <w:pPr>
        <w:pStyle w:val="ListBullet"/>
        <w:spacing w:after="60"/>
      </w:pPr>
      <w:r>
        <w:rPr>
          <w:b/>
        </w:rPr>
        <w:t>Test Scenario 3.3: Item Dismissal &amp; Table Updates (Positive)</w:t>
      </w:r>
      <w:r>
        <w:rPr>
          <w:b/>
        </w:rPr>
        <w:br/>
      </w:r>
      <w:r>
        <w:t>• Steps: Access the active shopping cart view, select an item row, and click the close icon marker ('X').</w:t>
      </w:r>
      <w:r>
        <w:br/>
        <w:t>• Expected Result: The item disappears instantly from view, updating summary rows and mathematical totals without page refreshes.</w:t>
      </w:r>
    </w:p>
    <w:p w14:paraId="76706F05" w14:textId="77777777" w:rsidR="00D45A61" w:rsidRDefault="00000000">
      <w:pPr>
        <w:pStyle w:val="ListBullet"/>
        <w:spacing w:after="60"/>
      </w:pPr>
      <w:r>
        <w:rPr>
          <w:b/>
        </w:rPr>
        <w:t>Test Scenario 3.4: Global Subscription Services via Landing Page (Positive)</w:t>
      </w:r>
      <w:r>
        <w:rPr>
          <w:b/>
        </w:rPr>
        <w:br/>
      </w:r>
      <w:r>
        <w:t>• Steps: Travel down to the lowest layout zone of the home page, enter a valid email structure, and click the arrow button.</w:t>
      </w:r>
      <w:r>
        <w:br/>
      </w:r>
      <w:r>
        <w:lastRenderedPageBreak/>
        <w:t>• Expected Result: System returns success notification feedback reading 'You have been successfully subscribed!' cleanly below the form field.</w:t>
      </w:r>
    </w:p>
    <w:p w14:paraId="5260181D" w14:textId="77777777" w:rsidR="00D45A61" w:rsidRDefault="00000000">
      <w:pPr>
        <w:pStyle w:val="ListBullet"/>
        <w:spacing w:after="60"/>
      </w:pPr>
      <w:r>
        <w:rPr>
          <w:b/>
        </w:rPr>
        <w:t>Test Scenario 3.5: Persistent Subscription Services via Secondary Layouts (Positive)</w:t>
      </w:r>
      <w:r>
        <w:rPr>
          <w:b/>
        </w:rPr>
        <w:br/>
      </w:r>
      <w:r>
        <w:t>• Steps: Switch view contexts over to the Cart view page, scroll down to the bottom footer form, and test delivery actions.</w:t>
      </w:r>
      <w:r>
        <w:br/>
        <w:t>• Expected Result: Layout subscription routines verify operational parity by showing consistent success updates across deep-link pathways.</w:t>
      </w:r>
    </w:p>
    <w:p w14:paraId="4B89EFC5" w14:textId="77777777" w:rsidR="00D45A61" w:rsidRDefault="00000000">
      <w:pPr>
        <w:keepNext/>
        <w:spacing w:before="240" w:after="80"/>
      </w:pPr>
      <w:r>
        <w:rPr>
          <w:b/>
          <w:color w:val="595959"/>
          <w:sz w:val="24"/>
        </w:rPr>
        <w:t>Module 4: Checkout &amp; UI Validation — Owner: Mohammed</w:t>
      </w:r>
    </w:p>
    <w:p w14:paraId="05C02D3D" w14:textId="77777777" w:rsidR="00D45A61" w:rsidRDefault="00000000">
      <w:pPr>
        <w:pStyle w:val="ListBullet"/>
        <w:spacing w:after="60"/>
      </w:pPr>
      <w:r>
        <w:rPr>
          <w:b/>
        </w:rPr>
        <w:t>Test Scenario 4.1: Interrupted Checkout Funnel Transitions (Positive)</w:t>
      </w:r>
      <w:r>
        <w:rPr>
          <w:b/>
        </w:rPr>
        <w:br/>
      </w:r>
      <w:r>
        <w:t>• Steps: Queue unauthenticated items in the cart, choose 'Proceed To Checkout', click 'Register / Login' inside modal prompts, complete registration, and revisit the cart to click 'Proceed To Checkout' again.</w:t>
      </w:r>
      <w:r>
        <w:br/>
        <w:t>• Expected Result: The checkout screen builds without errors, explicitly matching user details across Delivery Address and Billing Address data tables.</w:t>
      </w:r>
    </w:p>
    <w:p w14:paraId="38943A61" w14:textId="77777777" w:rsidR="00D45A61" w:rsidRDefault="00000000">
      <w:pPr>
        <w:pStyle w:val="ListBullet"/>
        <w:spacing w:after="60"/>
      </w:pPr>
      <w:r>
        <w:rPr>
          <w:b/>
        </w:rPr>
        <w:t>Test Scenario 4.2: Payment Pipeline Simulation (Positive)</w:t>
      </w:r>
      <w:r>
        <w:rPr>
          <w:b/>
        </w:rPr>
        <w:br/>
      </w:r>
      <w:r>
        <w:t>• Steps: Inside checkout views, append internal message logs, choose 'Place Order', supply mock credit card attributes (Name, String Card, Verification Value, Expiry), and finalize payment.</w:t>
      </w:r>
      <w:r>
        <w:br/>
        <w:t>• Expected Result: System outputs an 'ORDER PLACED!' confirmation screen and activates an operational local download mechanism for invoice documentation.</w:t>
      </w:r>
    </w:p>
    <w:p w14:paraId="29905E13" w14:textId="77777777" w:rsidR="00D45A61" w:rsidRDefault="00000000">
      <w:pPr>
        <w:pStyle w:val="ListBullet"/>
        <w:spacing w:after="60"/>
      </w:pPr>
      <w:r>
        <w:rPr>
          <w:b/>
        </w:rPr>
        <w:t>Test Scenario 4.3: Visual Grid Integrity Checks (UI Layout Validation)</w:t>
      </w:r>
      <w:r>
        <w:rPr>
          <w:b/>
        </w:rPr>
        <w:br/>
      </w:r>
      <w:r>
        <w:t>• Steps: Scan positioning alignments, navigation menus, and text elements across varying standard page modules.</w:t>
      </w:r>
      <w:r>
        <w:br/>
        <w:t>• Expected Result: Main title groupings, visual text layers, button containers, and header elements align with structural stylesheets without text overlap.</w:t>
      </w:r>
    </w:p>
    <w:p w14:paraId="2275D9A5" w14:textId="77777777" w:rsidR="00D45A61" w:rsidRDefault="00000000">
      <w:pPr>
        <w:pStyle w:val="ListBullet"/>
        <w:spacing w:after="60"/>
      </w:pPr>
      <w:r>
        <w:rPr>
          <w:b/>
        </w:rPr>
        <w:t>Test Scenario 4.4: Contact Us Form Handling &amp; Upload Procedures (UI/Positive)</w:t>
      </w:r>
      <w:r>
        <w:rPr>
          <w:b/>
        </w:rPr>
        <w:br/>
      </w:r>
      <w:r>
        <w:t>• Steps: Click 'Contact us', fill out required info fields, attach a dummy document artifact, submit the request, and dismiss the modal popup container.</w:t>
      </w:r>
      <w:r>
        <w:br/>
        <w:t>• Expected Result: Alert workflows process successfully, returning an operational notice reading 'Success! Your details have been submitted successfully.' alongside clear home redirection paths.</w:t>
      </w:r>
    </w:p>
    <w:p w14:paraId="1E2B4125" w14:textId="77777777" w:rsidR="00D45A61" w:rsidRDefault="00000000">
      <w:pPr>
        <w:keepNext/>
        <w:spacing w:before="360" w:after="120"/>
      </w:pPr>
      <w:r>
        <w:rPr>
          <w:b/>
          <w:color w:val="1F4E78"/>
          <w:sz w:val="28"/>
        </w:rPr>
        <w:t>5. Technical Architecture &amp; Verification Infrastructure</w:t>
      </w:r>
    </w:p>
    <w:p w14:paraId="7C6EF6BD" w14:textId="77777777" w:rsidR="00D45A61" w:rsidRDefault="00000000">
      <w:pPr>
        <w:pStyle w:val="ListBullet"/>
        <w:spacing w:after="60"/>
      </w:pPr>
      <w:r>
        <w:rPr>
          <w:b/>
        </w:rPr>
        <w:t xml:space="preserve">Target Infrastructure Environment: </w:t>
      </w:r>
      <w:r>
        <w:t>Public staging architecture endpoints (https://automationexercise.com/) mirroring deployment builds.</w:t>
      </w:r>
    </w:p>
    <w:p w14:paraId="47FCA9BE" w14:textId="77777777" w:rsidR="00D45A61" w:rsidRDefault="00000000">
      <w:pPr>
        <w:pStyle w:val="ListBullet"/>
        <w:spacing w:after="60"/>
      </w:pPr>
      <w:r>
        <w:rPr>
          <w:b/>
        </w:rPr>
        <w:t xml:space="preserve">Cross-Browser Interoperability Matrix: </w:t>
      </w:r>
      <w:r>
        <w:t>Google Chrome (V114+ Stable), Mozilla Firefox (V112+ Stable), Microsoft Edge (V113+).</w:t>
      </w:r>
    </w:p>
    <w:p w14:paraId="4308CC3E" w14:textId="77777777" w:rsidR="00D45A61" w:rsidRDefault="00000000">
      <w:pPr>
        <w:pStyle w:val="ListBullet"/>
        <w:spacing w:after="60"/>
      </w:pPr>
      <w:r>
        <w:rPr>
          <w:b/>
        </w:rPr>
        <w:t xml:space="preserve">Defect Lifecycle Governance: </w:t>
      </w:r>
      <w:r>
        <w:t>Standard JIRA defect schemas (New -&gt; Triaged -&gt; Fixed -&gt; QA Verified -&gt; Closed). All code exceptions require screenshot attachments.</w:t>
      </w:r>
    </w:p>
    <w:p w14:paraId="439047C8" w14:textId="77777777" w:rsidR="00D45A61" w:rsidRDefault="00000000">
      <w:pPr>
        <w:pStyle w:val="ListBullet"/>
        <w:spacing w:after="60"/>
      </w:pPr>
      <w:r>
        <w:rPr>
          <w:b/>
        </w:rPr>
        <w:t xml:space="preserve">Future Automation Mapping: </w:t>
      </w:r>
      <w:r>
        <w:t>Test suites are constructed using clear identifiers to allow seamless migration into Selenium / TestNG frameworks.</w:t>
      </w:r>
    </w:p>
    <w:p w14:paraId="111E94A8" w14:textId="77777777" w:rsidR="00D45A61" w:rsidRDefault="00000000">
      <w:pPr>
        <w:keepNext/>
        <w:spacing w:before="360" w:after="120"/>
      </w:pPr>
      <w:r>
        <w:rPr>
          <w:b/>
          <w:color w:val="1F4E78"/>
          <w:sz w:val="28"/>
        </w:rPr>
        <w:lastRenderedPageBreak/>
        <w:t>6. Operational Evaluation Criteria</w:t>
      </w:r>
    </w:p>
    <w:p w14:paraId="5D39B211" w14:textId="77777777" w:rsidR="00D45A61" w:rsidRDefault="00000000">
      <w:pPr>
        <w:pStyle w:val="ListBullet"/>
        <w:spacing w:after="60"/>
      </w:pPr>
      <w:r>
        <w:rPr>
          <w:b/>
        </w:rPr>
        <w:t xml:space="preserve">Successful Verification Benchmarks (Pass): </w:t>
      </w:r>
      <w:r>
        <w:t>Functional mechanics match target outputs completely, UI alignment guidelines are preserved, and exception controls generate safe notifications without layout breakdown.</w:t>
      </w:r>
    </w:p>
    <w:p w14:paraId="0971297E" w14:textId="133CD2BC" w:rsidR="00D45A61" w:rsidRDefault="00000000">
      <w:pPr>
        <w:pStyle w:val="ListBullet"/>
        <w:spacing w:after="60"/>
      </w:pPr>
      <w:r>
        <w:rPr>
          <w:b/>
        </w:rPr>
        <w:t xml:space="preserve">Defective Execution Benchmarks (Fail): </w:t>
      </w:r>
      <w:r>
        <w:t>System application crashes occur, incorrect pricing math is calculated, required error banners fail to generate during testing, or layout overlap blocks standard user interaction.</w:t>
      </w:r>
    </w:p>
    <w:p w14:paraId="38F9CD56" w14:textId="77777777" w:rsidR="004222C4" w:rsidRDefault="004222C4" w:rsidP="004222C4">
      <w:pPr>
        <w:pStyle w:val="ListBullet"/>
        <w:numPr>
          <w:ilvl w:val="0"/>
          <w:numId w:val="0"/>
        </w:numPr>
        <w:spacing w:after="60"/>
        <w:ind w:left="360"/>
        <w:rPr>
          <w:b/>
        </w:rPr>
      </w:pPr>
    </w:p>
    <w:p w14:paraId="1D2EC4CF" w14:textId="15095B24" w:rsidR="004222C4" w:rsidRDefault="004222C4" w:rsidP="004222C4">
      <w:pPr>
        <w:rPr>
          <w:b/>
          <w:color w:val="1F4E78"/>
          <w:sz w:val="28"/>
        </w:rPr>
      </w:pPr>
      <w:r>
        <w:rPr>
          <w:b/>
          <w:color w:val="1F4E78"/>
          <w:sz w:val="28"/>
        </w:rPr>
        <w:t>7</w:t>
      </w:r>
      <w:r>
        <w:rPr>
          <w:b/>
          <w:color w:val="1F4E78"/>
          <w:sz w:val="28"/>
        </w:rPr>
        <w:t xml:space="preserve">. </w:t>
      </w:r>
      <w:r w:rsidRPr="004222C4">
        <w:rPr>
          <w:b/>
          <w:color w:val="1F4E78"/>
          <w:sz w:val="28"/>
        </w:rPr>
        <w:t xml:space="preserve">Test Environment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13"/>
        <w:gridCol w:w="4603"/>
      </w:tblGrid>
      <w:tr w:rsidR="004222C4" w:rsidRPr="004222C4" w14:paraId="2AFA2A8C" w14:textId="77777777" w:rsidTr="004222C4">
        <w:tc>
          <w:tcPr>
            <w:tcW w:w="4613" w:type="dxa"/>
          </w:tcPr>
          <w:p w14:paraId="10452555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Item</w:t>
            </w:r>
          </w:p>
        </w:tc>
        <w:tc>
          <w:tcPr>
            <w:tcW w:w="4603" w:type="dxa"/>
          </w:tcPr>
          <w:p w14:paraId="47B5F80F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Value</w:t>
            </w:r>
          </w:p>
        </w:tc>
      </w:tr>
      <w:tr w:rsidR="004222C4" w:rsidRPr="004222C4" w14:paraId="12BBCFCD" w14:textId="77777777" w:rsidTr="004222C4">
        <w:tc>
          <w:tcPr>
            <w:tcW w:w="4613" w:type="dxa"/>
          </w:tcPr>
          <w:p w14:paraId="5A3F0131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OS</w:t>
            </w:r>
          </w:p>
        </w:tc>
        <w:tc>
          <w:tcPr>
            <w:tcW w:w="4603" w:type="dxa"/>
          </w:tcPr>
          <w:p w14:paraId="3E1DA7D1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Windows 10</w:t>
            </w:r>
          </w:p>
        </w:tc>
      </w:tr>
      <w:tr w:rsidR="004222C4" w:rsidRPr="004222C4" w14:paraId="74746A91" w14:textId="77777777" w:rsidTr="004222C4">
        <w:tc>
          <w:tcPr>
            <w:tcW w:w="4613" w:type="dxa"/>
          </w:tcPr>
          <w:p w14:paraId="4A1F9AE7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Browser</w:t>
            </w:r>
          </w:p>
        </w:tc>
        <w:tc>
          <w:tcPr>
            <w:tcW w:w="4603" w:type="dxa"/>
          </w:tcPr>
          <w:p w14:paraId="398668EF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Chrome 148</w:t>
            </w:r>
          </w:p>
        </w:tc>
      </w:tr>
      <w:tr w:rsidR="004222C4" w:rsidRPr="004222C4" w14:paraId="2BFA32C4" w14:textId="77777777" w:rsidTr="004222C4">
        <w:tc>
          <w:tcPr>
            <w:tcW w:w="4613" w:type="dxa"/>
          </w:tcPr>
          <w:p w14:paraId="31294366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Framework</w:t>
            </w:r>
          </w:p>
        </w:tc>
        <w:tc>
          <w:tcPr>
            <w:tcW w:w="4603" w:type="dxa"/>
          </w:tcPr>
          <w:p w14:paraId="170B6A50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Selenium</w:t>
            </w:r>
          </w:p>
        </w:tc>
      </w:tr>
      <w:tr w:rsidR="004222C4" w14:paraId="532EF8E7" w14:textId="77777777" w:rsidTr="004222C4">
        <w:tc>
          <w:tcPr>
            <w:tcW w:w="4613" w:type="dxa"/>
          </w:tcPr>
          <w:p w14:paraId="387A496B" w14:textId="77777777" w:rsidR="004222C4" w:rsidRP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4222C4">
              <w:rPr>
                <w:b/>
              </w:rPr>
              <w:t>Language</w:t>
            </w:r>
          </w:p>
        </w:tc>
        <w:tc>
          <w:tcPr>
            <w:tcW w:w="4603" w:type="dxa"/>
          </w:tcPr>
          <w:p w14:paraId="465F5AE6" w14:textId="77777777" w:rsidR="004222C4" w:rsidRDefault="004222C4" w:rsidP="000B35A5">
            <w:pPr>
              <w:pStyle w:val="ListBullet"/>
              <w:numPr>
                <w:ilvl w:val="0"/>
                <w:numId w:val="0"/>
              </w:numPr>
              <w:spacing w:after="60"/>
            </w:pPr>
            <w:r w:rsidRPr="004222C4">
              <w:rPr>
                <w:b/>
              </w:rPr>
              <w:t>Java</w:t>
            </w:r>
          </w:p>
        </w:tc>
      </w:tr>
    </w:tbl>
    <w:p w14:paraId="6065BBA3" w14:textId="3F67E83C" w:rsidR="004222C4" w:rsidRDefault="004222C4" w:rsidP="004222C4">
      <w:pPr>
        <w:pStyle w:val="ListBullet"/>
        <w:numPr>
          <w:ilvl w:val="0"/>
          <w:numId w:val="0"/>
        </w:numPr>
        <w:spacing w:after="60"/>
      </w:pPr>
    </w:p>
    <w:p w14:paraId="68783756" w14:textId="77777777" w:rsidR="004222C4" w:rsidRDefault="004222C4" w:rsidP="004222C4">
      <w:r>
        <w:rPr>
          <w:b/>
          <w:color w:val="1F4E78"/>
          <w:sz w:val="28"/>
        </w:rPr>
        <w:t>8</w:t>
      </w:r>
      <w:r>
        <w:rPr>
          <w:b/>
          <w:color w:val="1F4E78"/>
          <w:sz w:val="28"/>
        </w:rPr>
        <w:t>.</w:t>
      </w:r>
      <w:r w:rsidRPr="004222C4">
        <w:rPr>
          <w:b/>
          <w:color w:val="1F4E78"/>
          <w:sz w:val="28"/>
        </w:rPr>
        <w:t xml:space="preserve"> Risks &amp; Assumptions</w:t>
      </w:r>
      <w:r>
        <w:rPr>
          <w:b/>
          <w:color w:val="1F4E78"/>
          <w:sz w:val="28"/>
        </w:rPr>
        <w:br/>
      </w:r>
      <w:r w:rsidRPr="004222C4">
        <w:rPr>
          <w:b/>
          <w:bCs/>
        </w:rPr>
        <w:t>Risks</w:t>
      </w:r>
    </w:p>
    <w:p w14:paraId="66EFBD19" w14:textId="77777777" w:rsidR="004222C4" w:rsidRDefault="004222C4" w:rsidP="004222C4">
      <w:pPr>
        <w:pStyle w:val="ListParagraph"/>
        <w:numPr>
          <w:ilvl w:val="0"/>
          <w:numId w:val="12"/>
        </w:numPr>
      </w:pPr>
      <w:r>
        <w:t>Third-party advertisements or popups may interfere with Selenium element interactions during automation execution.</w:t>
      </w:r>
    </w:p>
    <w:p w14:paraId="163666A4" w14:textId="77777777" w:rsidR="004222C4" w:rsidRDefault="004222C4" w:rsidP="004222C4">
      <w:pPr>
        <w:pStyle w:val="ListParagraph"/>
        <w:numPr>
          <w:ilvl w:val="0"/>
          <w:numId w:val="12"/>
        </w:numPr>
      </w:pPr>
      <w:r>
        <w:t>Website response delays or temporary downtime may affect test stability and execution consistency.</w:t>
      </w:r>
    </w:p>
    <w:p w14:paraId="400C4D09" w14:textId="77777777" w:rsidR="004222C4" w:rsidRDefault="004222C4" w:rsidP="004222C4">
      <w:pPr>
        <w:pStyle w:val="ListParagraph"/>
        <w:numPr>
          <w:ilvl w:val="0"/>
          <w:numId w:val="12"/>
        </w:numPr>
      </w:pPr>
      <w:r>
        <w:t>Browser version updates may introduce compatibility warnings with Selenium WebDriver and Chrome DevTools Protocol (CDP).</w:t>
      </w:r>
    </w:p>
    <w:p w14:paraId="32F43999" w14:textId="77777777" w:rsidR="004222C4" w:rsidRDefault="004222C4" w:rsidP="004222C4">
      <w:pPr>
        <w:pStyle w:val="ListParagraph"/>
        <w:numPr>
          <w:ilvl w:val="0"/>
          <w:numId w:val="12"/>
        </w:numPr>
      </w:pPr>
      <w:r>
        <w:t>Dynamic UI elements and animations may cause intermittent synchronization issues during automated testing.</w:t>
      </w:r>
    </w:p>
    <w:p w14:paraId="5E526890" w14:textId="77777777" w:rsidR="004222C4" w:rsidRDefault="004222C4" w:rsidP="004222C4">
      <w:pPr>
        <w:pStyle w:val="ListParagraph"/>
        <w:numPr>
          <w:ilvl w:val="0"/>
          <w:numId w:val="12"/>
        </w:numPr>
      </w:pPr>
      <w:r>
        <w:t>Shared testing accounts may lead to inconsistent authentication or cart-related results between team members.</w:t>
      </w:r>
    </w:p>
    <w:p w14:paraId="1A824F2E" w14:textId="77777777" w:rsidR="004222C4" w:rsidRPr="004222C4" w:rsidRDefault="004222C4" w:rsidP="004222C4">
      <w:pPr>
        <w:rPr>
          <w:b/>
          <w:bCs/>
        </w:rPr>
      </w:pPr>
      <w:r w:rsidRPr="004222C4">
        <w:rPr>
          <w:b/>
          <w:bCs/>
        </w:rPr>
        <w:t>Assumptions</w:t>
      </w:r>
    </w:p>
    <w:p w14:paraId="14245CA6" w14:textId="77777777" w:rsidR="004222C4" w:rsidRDefault="004222C4" w:rsidP="004222C4">
      <w:pPr>
        <w:pStyle w:val="ListParagraph"/>
        <w:numPr>
          <w:ilvl w:val="0"/>
          <w:numId w:val="13"/>
        </w:numPr>
      </w:pPr>
      <w:r>
        <w:t>The Automation Exercise platform remains publicly accessible throughout the project duration.</w:t>
      </w:r>
    </w:p>
    <w:p w14:paraId="520303FA" w14:textId="77777777" w:rsidR="004222C4" w:rsidRDefault="004222C4" w:rsidP="004222C4">
      <w:pPr>
        <w:pStyle w:val="ListParagraph"/>
        <w:numPr>
          <w:ilvl w:val="0"/>
          <w:numId w:val="13"/>
        </w:numPr>
      </w:pPr>
      <w:r>
        <w:t>All team members use stable internet connectivity and compatible browser versions.</w:t>
      </w:r>
    </w:p>
    <w:p w14:paraId="58BC6616" w14:textId="77777777" w:rsidR="004222C4" w:rsidRDefault="004222C4" w:rsidP="004222C4">
      <w:pPr>
        <w:pStyle w:val="ListParagraph"/>
        <w:numPr>
          <w:ilvl w:val="0"/>
          <w:numId w:val="13"/>
        </w:numPr>
      </w:pPr>
      <w:r>
        <w:t>Selenium WebDriver, Java, Maven, and TestNG environments are configured correctly before execution.</w:t>
      </w:r>
    </w:p>
    <w:p w14:paraId="4EA532C8" w14:textId="77777777" w:rsidR="004222C4" w:rsidRDefault="004222C4" w:rsidP="004222C4">
      <w:pPr>
        <w:pStyle w:val="ListParagraph"/>
        <w:numPr>
          <w:ilvl w:val="0"/>
          <w:numId w:val="13"/>
        </w:numPr>
      </w:pPr>
      <w:r>
        <w:t>Test data used during automation is non-production and safe for repeated execution.</w:t>
      </w:r>
    </w:p>
    <w:p w14:paraId="66B04983" w14:textId="329A05DD" w:rsidR="004222C4" w:rsidRPr="004222C4" w:rsidRDefault="004222C4" w:rsidP="004222C4">
      <w:pPr>
        <w:pStyle w:val="ListParagraph"/>
        <w:numPr>
          <w:ilvl w:val="0"/>
          <w:numId w:val="13"/>
        </w:numPr>
        <w:rPr>
          <w:b/>
          <w:color w:val="1F4E78"/>
          <w:sz w:val="28"/>
        </w:rPr>
      </w:pPr>
      <w:r>
        <w:t>All automated test cases follow the Page Object Model (POM) structure and Git branching workflow defined by the team.</w:t>
      </w:r>
    </w:p>
    <w:sectPr w:rsidR="004222C4" w:rsidRPr="004222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DA64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80145"/>
    <w:multiLevelType w:val="hybridMultilevel"/>
    <w:tmpl w:val="AC106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56BC5"/>
    <w:multiLevelType w:val="hybridMultilevel"/>
    <w:tmpl w:val="81C8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63B36"/>
    <w:multiLevelType w:val="hybridMultilevel"/>
    <w:tmpl w:val="74D6B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4C1074"/>
    <w:multiLevelType w:val="hybridMultilevel"/>
    <w:tmpl w:val="C8AC1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281595">
    <w:abstractNumId w:val="8"/>
  </w:num>
  <w:num w:numId="2" w16cid:durableId="1047682040">
    <w:abstractNumId w:val="6"/>
  </w:num>
  <w:num w:numId="3" w16cid:durableId="1643316589">
    <w:abstractNumId w:val="5"/>
  </w:num>
  <w:num w:numId="4" w16cid:durableId="1017460754">
    <w:abstractNumId w:val="4"/>
  </w:num>
  <w:num w:numId="5" w16cid:durableId="920068683">
    <w:abstractNumId w:val="7"/>
  </w:num>
  <w:num w:numId="6" w16cid:durableId="1481657229">
    <w:abstractNumId w:val="3"/>
  </w:num>
  <w:num w:numId="7" w16cid:durableId="1552112964">
    <w:abstractNumId w:val="2"/>
  </w:num>
  <w:num w:numId="8" w16cid:durableId="293145352">
    <w:abstractNumId w:val="1"/>
  </w:num>
  <w:num w:numId="9" w16cid:durableId="263536317">
    <w:abstractNumId w:val="0"/>
  </w:num>
  <w:num w:numId="10" w16cid:durableId="1506288769">
    <w:abstractNumId w:val="11"/>
  </w:num>
  <w:num w:numId="11" w16cid:durableId="1984652421">
    <w:abstractNumId w:val="10"/>
  </w:num>
  <w:num w:numId="12" w16cid:durableId="1685083896">
    <w:abstractNumId w:val="12"/>
  </w:num>
  <w:num w:numId="13" w16cid:durableId="19167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683"/>
    <w:rsid w:val="0029639D"/>
    <w:rsid w:val="00326F90"/>
    <w:rsid w:val="004222C4"/>
    <w:rsid w:val="00AA1D8D"/>
    <w:rsid w:val="00B47730"/>
    <w:rsid w:val="00CB0664"/>
    <w:rsid w:val="00D45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2076D"/>
  <w14:defaultImageDpi w14:val="300"/>
  <w15:docId w15:val="{C10F4345-5DC7-4E7F-B77D-ADC07719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2C4"/>
    <w:rPr>
      <w:rFonts w:ascii="Arial" w:hAnsi="Arial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1634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El Ghul</cp:lastModifiedBy>
  <cp:revision>2</cp:revision>
  <dcterms:created xsi:type="dcterms:W3CDTF">2013-12-23T23:15:00Z</dcterms:created>
  <dcterms:modified xsi:type="dcterms:W3CDTF">2026-05-30T09:58:00Z</dcterms:modified>
  <cp:category/>
</cp:coreProperties>
</file>