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D4F4F"/>
          <w:sz w:val="22"/>
        </w:rPr>
        <w:t>شركة كيان للابتكار وريادة الأعمال وبيئات العمل ذ.م.م</w:t>
      </w:r>
      <w:r>
        <w:br/>
      </w:r>
      <w:r>
        <w:rPr>
          <w:rFonts w:ascii="Arial" w:hAnsi="Arial"/>
          <w:b/>
          <w:color w:val="0D4F4F"/>
          <w:sz w:val="22"/>
        </w:rPr>
        <w:t>Kayan Innovation, Entrepreneurship &amp; Work Environments LLC</w:t>
      </w:r>
    </w:p>
    <w:p>
      <w:pPr>
        <w:spacing w:before="0" w:after="0"/>
        <w:pBdr>
          <w:bottom w:val="single" w:sz="4" w:color="C8962E"/>
        </w:pBdr>
      </w:pPr>
    </w:p>
    <w:p>
      <w:pPr>
        <w:spacing w:after="160"/>
        <w:jc w:val="center"/>
      </w:pPr>
      <w:r>
        <w:rPr>
          <w:rFonts w:ascii="Arial" w:hAnsi="Arial"/>
          <w:b/>
          <w:color w:val="022B22"/>
          <w:sz w:val="32"/>
        </w:rPr>
        <w:t>WORKSPACE MEMBERSHIP AGREEMENT</w:t>
      </w:r>
      <w:r>
        <w:br/>
      </w:r>
      <w:r>
        <w:rPr>
          <w:rFonts w:ascii="Arial" w:hAnsi="Arial"/>
          <w:b/>
          <w:color w:val="275D46"/>
          <w:sz w:val="26"/>
        </w:rPr>
        <w:t>اتفاقية عضوية مساحة العمل</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D4F4F" w:val="clear"/>
            <w:vAlign w:val="center"/>
          </w:tcPr>
          <w:p>
            <w:pPr>
              <w:spacing w:before="40" w:after="40"/>
              <w:jc w:val="center"/>
            </w:pPr>
            <w:r>
              <w:rPr>
                <w:rFonts w:ascii="Arial" w:hAnsi="Arial"/>
                <w:b/>
                <w:color w:val="FFFFFF"/>
                <w:sz w:val="16"/>
              </w:rPr>
              <w:t>Document Code</w:t>
            </w:r>
          </w:p>
        </w:tc>
        <w:tc>
          <w:tcPr>
            <w:tcW w:type="dxa" w:w="1984"/>
            <w:shd w:fill="0D4F4F" w:val="clear"/>
            <w:vAlign w:val="center"/>
          </w:tcPr>
          <w:p>
            <w:pPr>
              <w:spacing w:before="40" w:after="40"/>
              <w:jc w:val="center"/>
            </w:pPr>
            <w:r>
              <w:rPr>
                <w:rFonts w:ascii="Arial" w:hAnsi="Arial"/>
                <w:b/>
                <w:color w:val="FFFFFF"/>
                <w:sz w:val="16"/>
              </w:rPr>
              <w:t>Version</w:t>
            </w:r>
          </w:p>
        </w:tc>
        <w:tc>
          <w:tcPr>
            <w:tcW w:type="dxa" w:w="2551"/>
            <w:shd w:fill="0D4F4F" w:val="clear"/>
            <w:vAlign w:val="center"/>
          </w:tcPr>
          <w:p>
            <w:pPr>
              <w:spacing w:before="40" w:after="40"/>
              <w:jc w:val="center"/>
            </w:pPr>
            <w:r>
              <w:rPr>
                <w:rFonts w:ascii="Arial" w:hAnsi="Arial"/>
                <w:b/>
                <w:color w:val="FFFFFF"/>
                <w:sz w:val="16"/>
              </w:rPr>
              <w:t>Effective Date</w:t>
            </w:r>
          </w:p>
        </w:tc>
        <w:tc>
          <w:tcPr>
            <w:tcW w:type="dxa" w:w="2551"/>
            <w:shd w:fill="0D4F4F" w:val="clear"/>
            <w:vAlign w:val="center"/>
          </w:tcPr>
          <w:p>
            <w:pPr>
              <w:spacing w:before="40" w:after="40"/>
              <w:jc w:val="center"/>
            </w:pPr>
            <w:r>
              <w:rPr>
                <w:rFonts w:ascii="Arial" w:hAnsi="Arial"/>
                <w:b/>
                <w:color w:val="FFFFFF"/>
                <w:sz w:val="16"/>
              </w:rPr>
              <w:t>Status</w:t>
            </w:r>
          </w:p>
        </w:tc>
      </w:tr>
      <w:tr>
        <w:tc>
          <w:tcPr>
            <w:tcW w:type="dxa" w:w="2268"/>
            <w:shd w:fill="F5FAF7" w:val="clear"/>
            <w:vAlign w:val="center"/>
          </w:tcPr>
          <w:p>
            <w:pPr>
              <w:spacing w:before="40" w:after="40"/>
              <w:jc w:val="center"/>
            </w:pPr>
            <w:r>
              <w:rPr>
                <w:rFonts w:ascii="Arial" w:hAnsi="Arial"/>
                <w:b/>
                <w:color w:val="1A1A1A"/>
                <w:sz w:val="18"/>
              </w:rPr>
              <w:t>KAY-CON-003</w:t>
            </w:r>
          </w:p>
        </w:tc>
        <w:tc>
          <w:tcPr>
            <w:tcW w:type="dxa" w:w="1984"/>
            <w:shd w:fill="F5FAF7" w:val="clear"/>
            <w:vAlign w:val="center"/>
          </w:tcPr>
          <w:p>
            <w:pPr>
              <w:spacing w:before="40" w:after="40"/>
              <w:jc w:val="center"/>
            </w:pPr>
            <w:r>
              <w:rPr>
                <w:rFonts w:ascii="Arial" w:hAnsi="Arial"/>
                <w:b w:val="0"/>
                <w:color w:val="1A1A1A"/>
                <w:sz w:val="18"/>
              </w:rPr>
              <w:t>v2.0</w:t>
            </w:r>
          </w:p>
        </w:tc>
        <w:tc>
          <w:tcPr>
            <w:tcW w:type="dxa" w:w="2551"/>
            <w:shd w:fill="F5FAF7" w:val="clear"/>
            <w:vAlign w:val="center"/>
          </w:tcPr>
          <w:p>
            <w:pPr>
              <w:spacing w:before="40" w:after="40"/>
              <w:jc w:val="center"/>
            </w:pPr>
            <w:r>
              <w:rPr>
                <w:rFonts w:ascii="Arial" w:hAnsi="Arial"/>
                <w:b w:val="0"/>
                <w:color w:val="1A1A1A"/>
                <w:sz w:val="18"/>
              </w:rPr>
              <w:t>01 June 2026</w:t>
            </w:r>
          </w:p>
        </w:tc>
        <w:tc>
          <w:tcPr>
            <w:tcW w:type="dxa" w:w="2551"/>
            <w:shd w:fill="C6EFCE" w:val="clear"/>
            <w:vAlign w:val="center"/>
          </w:tcPr>
          <w:p>
            <w:pPr>
              <w:spacing w:before="40" w:after="40"/>
              <w:jc w:val="center"/>
            </w:pPr>
            <w:r>
              <w:rPr>
                <w:rFonts w:ascii="Arial" w:hAnsi="Arial"/>
                <w:b/>
                <w:color w:val="1A1A1A"/>
                <w:sz w:val="18"/>
              </w:rPr>
              <w:t>ACTIVE — Template</w:t>
            </w:r>
          </w:p>
        </w:tc>
      </w:tr>
      <w:tr>
        <w:tc>
          <w:tcPr>
            <w:tcW w:type="dxa" w:w="2268"/>
            <w:shd w:fill="C8962E" w:val="clear"/>
            <w:vAlign w:val="center"/>
          </w:tcPr>
          <w:p>
            <w:pPr>
              <w:spacing w:before="40" w:after="40"/>
              <w:jc w:val="center"/>
            </w:pPr>
            <w:r>
              <w:rPr>
                <w:rFonts w:ascii="Arial" w:hAnsi="Arial"/>
                <w:b/>
                <w:color w:val="FFFFFF"/>
                <w:sz w:val="16"/>
              </w:rPr>
              <w:t>Classification</w:t>
            </w:r>
          </w:p>
        </w:tc>
        <w:tc>
          <w:tcPr>
            <w:tcW w:type="dxa" w:w="2551"/>
            <w:gridSpan w:val="3"/>
            <w:shd w:fill="F5FAF7" w:val="clear"/>
            <w:vAlign w:val="center"/>
          </w:tcPr>
          <w:p>
            <w:pPr>
              <w:spacing w:before="40" w:after="40"/>
              <w:jc w:val="center"/>
            </w:pPr>
            <w:r>
              <w:rPr>
                <w:rFonts w:ascii="Arial" w:hAnsi="Arial"/>
                <w:b w:val="0"/>
                <w:color w:val="1A1A1A"/>
                <w:sz w:val="18"/>
              </w:rPr>
              <w:t>INTERNAL — Member Use</w:t>
            </w:r>
          </w:p>
        </w:tc>
      </w:tr>
    </w:tbl>
    <w:p>
      <w:pPr>
        <w:spacing w:after="120"/>
      </w:pPr>
    </w:p>
    <w:p>
      <w:pPr>
        <w:spacing w:before="160" w:after="120"/>
      </w:pPr>
      <w:r>
        <w:rPr>
          <w:rFonts w:ascii="Arial" w:hAnsi="Arial"/>
          <w:b/>
          <w:color w:val="022B22"/>
          <w:sz w:val="24"/>
        </w:rPr>
        <w:t>شركة كيان للابتكار وريادة الأعمال وبيئات العمل ذ.م.م | KAY-CON-012</w:t>
      </w:r>
    </w:p>
    <w:p>
      <w:pPr>
        <w:spacing w:before="160" w:after="120"/>
      </w:pPr>
      <w:r>
        <w:rPr>
          <w:rFonts w:ascii="Arial" w:hAnsi="Arial"/>
          <w:b/>
          <w:color w:val="022B22"/>
          <w:sz w:val="24"/>
        </w:rPr>
        <w:t>شركة كيان للابتكار وريادة الأعمال وبيئات العمل ذ.م.م</w:t>
      </w:r>
    </w:p>
    <w:p>
      <w:pPr>
        <w:spacing w:after="80"/>
      </w:pPr>
      <w:r>
        <w:rPr>
          <w:rFonts w:ascii="Arial" w:hAnsi="Arial"/>
          <w:b w:val="0"/>
          <w:i w:val="0"/>
          <w:sz w:val="20"/>
        </w:rPr>
        <w:t>Kayan Innovation, Entrepreneurship &amp; Work Environments LLC</w:t>
      </w:r>
    </w:p>
    <w:p>
      <w:pPr>
        <w:spacing w:before="160" w:after="120"/>
      </w:pPr>
      <w:r>
        <w:rPr>
          <w:rFonts w:ascii="Arial" w:hAnsi="Arial"/>
          <w:b/>
          <w:color w:val="275D46"/>
          <w:sz w:val="20"/>
        </w:rPr>
        <w:t>━━━━━━━━━━━━━━━━━━━━━━━━━━━━━━━━━━━━━━━━</w:t>
      </w:r>
    </w:p>
    <w:p>
      <w:pPr>
        <w:spacing w:before="160" w:after="120"/>
      </w:pPr>
      <w:r>
        <w:rPr>
          <w:rFonts w:ascii="Arial" w:hAnsi="Arial"/>
          <w:b/>
          <w:color w:val="022B22"/>
          <w:sz w:val="24"/>
        </w:rPr>
        <w:t>شروط عضوية مساحة العمل</w:t>
      </w:r>
    </w:p>
    <w:p>
      <w:pPr>
        <w:spacing w:before="160" w:after="120"/>
      </w:pPr>
      <w:r>
        <w:rPr>
          <w:rFonts w:ascii="Arial" w:hAnsi="Arial"/>
          <w:b/>
          <w:color w:val="022B22"/>
          <w:sz w:val="24"/>
        </w:rPr>
        <w:t>Workspace Membership Terms</w:t>
      </w:r>
    </w:p>
    <w:p>
      <w:pPr>
        <w:spacing w:after="80"/>
      </w:pPr>
      <w:r>
        <w:rPr>
          <w:rFonts w:ascii="Arial" w:hAnsi="Arial"/>
          <w:b w:val="0"/>
          <w:i w:val="0"/>
          <w:sz w:val="20"/>
        </w:rPr>
        <w:t>Document: KAY-CON-012 | v2.0 | 2026-02-22</w:t>
      </w:r>
    </w:p>
    <w:p>
      <w:pPr>
        <w:spacing w:before="160" w:after="120"/>
      </w:pPr>
      <w:r>
        <w:rPr>
          <w:rFonts w:ascii="Arial" w:hAnsi="Arial"/>
          <w:b/>
          <w:color w:val="022B22"/>
          <w:sz w:val="24"/>
        </w:rPr>
        <w:t>⚠ REQUIRES ADEN/YEMEN COUNSEL VALIDATION | تحتاج مراجعة محامٍ مرخص</w:t>
      </w:r>
    </w:p>
    <w:p>
      <w:pPr>
        <w:spacing w:before="240" w:after="120"/>
        <w:pBdr>
          <w:bottom w:val="single" w:sz="6" w:space="1" w:color="0D4F4F"/>
        </w:pBdr>
      </w:pPr>
      <w:r>
        <w:rPr>
          <w:rFonts w:ascii="Arial" w:hAnsi="Arial"/>
          <w:b/>
          <w:color w:val="0D4F4F"/>
          <w:sz w:val="28"/>
        </w:rPr>
        <w:t>1. MEMBERSHIP TYPES | 1. أنواع العضوية</w:t>
      </w:r>
    </w:p>
    <w:p>
      <w:pPr>
        <w:spacing w:after="80"/>
      </w:pPr>
      <w:r>
        <w:rPr>
          <w:rFonts w:ascii="Arial" w:hAnsi="Arial"/>
          <w:b w:val="0"/>
          <w:i w:val="0"/>
          <w:sz w:val="20"/>
        </w:rPr>
        <w:t>1.1 Day Pass: Single-day access to open workspace, Wi-Fi, and shared amenities.</w:t>
      </w:r>
    </w:p>
    <w:p>
      <w:pPr>
        <w:spacing w:after="80"/>
      </w:pPr>
      <w:r>
        <w:rPr>
          <w:rFonts w:ascii="Arial" w:hAnsi="Arial"/>
          <w:b w:val="0"/>
          <w:i w:val="0"/>
          <w:sz w:val="20"/>
        </w:rPr>
        <w:t>1.2 Hot Desk Membership: Monthly access to open workspace area (no reserved desk).</w:t>
      </w:r>
    </w:p>
    <w:p>
      <w:pPr>
        <w:spacing w:after="80"/>
      </w:pPr>
      <w:r>
        <w:rPr>
          <w:rFonts w:ascii="Arial" w:hAnsi="Arial"/>
          <w:b w:val="0"/>
          <w:i w:val="0"/>
          <w:sz w:val="20"/>
        </w:rPr>
        <w:t>1.3 Dedicated Desk Membership: Monthly access to a reserved desk in shared space.</w:t>
      </w:r>
    </w:p>
    <w:p>
      <w:pPr>
        <w:spacing w:after="80"/>
      </w:pPr>
      <w:r>
        <w:rPr>
          <w:rFonts w:ascii="Arial" w:hAnsi="Arial"/>
          <w:b w:val="0"/>
          <w:i w:val="0"/>
          <w:sz w:val="20"/>
        </w:rPr>
        <w:t>1.4 Private Office: Monthly access to a private office suite (subject to availability).</w:t>
      </w:r>
    </w:p>
    <w:p>
      <w:pPr>
        <w:spacing w:after="80"/>
      </w:pPr>
      <w:r>
        <w:rPr>
          <w:rFonts w:ascii="Arial" w:hAnsi="Arial"/>
          <w:b w:val="0"/>
          <w:i w:val="0"/>
          <w:sz w:val="20"/>
        </w:rPr>
        <w:t>1.5 Meeting Room: Hourly/daily booking for meeting and event spaces.</w:t>
      </w:r>
    </w:p>
    <w:p>
      <w:pPr>
        <w:spacing w:before="240" w:after="120"/>
        <w:pBdr>
          <w:bottom w:val="single" w:sz="6" w:space="1" w:color="0D4F4F"/>
        </w:pBdr>
      </w:pPr>
      <w:r>
        <w:rPr>
          <w:rFonts w:ascii="Arial" w:hAnsi="Arial"/>
          <w:b/>
          <w:color w:val="0D4F4F"/>
          <w:sz w:val="28"/>
        </w:rPr>
        <w:t>2. MEMBERSHIP OBLIGATIONS | 2. التزامات العضوية</w:t>
      </w:r>
    </w:p>
    <w:p>
      <w:pPr>
        <w:spacing w:after="80"/>
      </w:pPr>
      <w:r>
        <w:rPr>
          <w:rFonts w:ascii="Arial" w:hAnsi="Arial"/>
          <w:b w:val="0"/>
          <w:i w:val="0"/>
          <w:sz w:val="20"/>
        </w:rPr>
        <w:t>2.1 Members agree to: (a) comply with the Workspace Code of Conduct; (b) treat all equipment and facilities with care; (c) maintain a clean and professional environment; (d) respect other members' privacy and work; (e) comply with the Wi-Fi Acceptable Use Policy (KAY-CON-H05); (f) not use the space for unlawful purposes; (g) comply with Kayan's Safeguarding Policy; (h) not operate in or support Houthi-controlled territory activities from the workspace.</w:t>
      </w:r>
    </w:p>
    <w:p>
      <w:pPr>
        <w:spacing w:after="80"/>
      </w:pPr>
      <w:r>
        <w:rPr>
          <w:rFonts w:ascii="Arial" w:hAnsi="Arial"/>
          <w:b w:val="0"/>
          <w:i w:val="0"/>
          <w:sz w:val="20"/>
        </w:rPr>
        <w:t>2.1 يوافق الأعضاء على: (أ) الالتزام بمدونة سلوك مساحة العمل؛ (ب) العناية بالمعدات والمرافق؛ (ج) الحفاظ على بيئة نظيفة ومهنية؛ (د) احترام خصوصية الأعضاء الآخرين؛ (هـ) الالتزام بسياسة الاستخدام المقبول للإنترنت؛ (و) عدم استخدام المكان لأغراض غير مشروعة.</w:t>
      </w:r>
    </w:p>
    <w:p>
      <w:pPr>
        <w:spacing w:before="240" w:after="120"/>
        <w:pBdr>
          <w:bottom w:val="single" w:sz="6" w:space="1" w:color="0D4F4F"/>
        </w:pBdr>
      </w:pPr>
      <w:r>
        <w:rPr>
          <w:rFonts w:ascii="Arial" w:hAnsi="Arial"/>
          <w:b/>
          <w:color w:val="0D4F4F"/>
          <w:sz w:val="28"/>
        </w:rPr>
        <w:t>3. PAYMENT | 3. الدفع</w:t>
      </w:r>
    </w:p>
    <w:p>
      <w:pPr>
        <w:spacing w:after="80"/>
      </w:pPr>
      <w:r>
        <w:rPr>
          <w:rFonts w:ascii="Arial" w:hAnsi="Arial"/>
          <w:b w:val="0"/>
          <w:i w:val="0"/>
          <w:sz w:val="20"/>
        </w:rPr>
        <w:t>3.1 Monthly memberships: Payment due on the 1st of each month, or on the membership start date.</w:t>
      </w:r>
    </w:p>
    <w:p>
      <w:pPr>
        <w:spacing w:after="80"/>
      </w:pPr>
      <w:r>
        <w:rPr>
          <w:rFonts w:ascii="Arial" w:hAnsi="Arial"/>
          <w:b w:val="0"/>
          <w:i w:val="0"/>
          <w:sz w:val="20"/>
        </w:rPr>
        <w:t>3.2 Day passes: Payment before entry.</w:t>
      </w:r>
    </w:p>
    <w:p>
      <w:pPr>
        <w:spacing w:after="80"/>
      </w:pPr>
      <w:r>
        <w:rPr>
          <w:rFonts w:ascii="Arial" w:hAnsi="Arial"/>
          <w:b w:val="0"/>
          <w:i w:val="0"/>
          <w:sz w:val="20"/>
        </w:rPr>
        <w:t>3.3 Meeting rooms: Payment upon booking confirmation.</w:t>
      </w:r>
    </w:p>
    <w:p>
      <w:pPr>
        <w:spacing w:after="80"/>
      </w:pPr>
      <w:r>
        <w:rPr>
          <w:rFonts w:ascii="Arial" w:hAnsi="Arial"/>
          <w:b w:val="0"/>
          <w:i w:val="0"/>
          <w:sz w:val="20"/>
        </w:rPr>
        <w:t>3.4 All prices are in USD. Payment in YER accepted at the prevailing rate.</w:t>
      </w:r>
    </w:p>
    <w:p>
      <w:pPr>
        <w:spacing w:after="80"/>
      </w:pPr>
      <w:r>
        <w:rPr>
          <w:rFonts w:ascii="Arial" w:hAnsi="Arial"/>
          <w:b w:val="0"/>
          <w:i w:val="0"/>
          <w:sz w:val="20"/>
        </w:rPr>
        <w:t>3.5 Late payment: Membership may be suspended after 7 days of non-payment. 14 days = automatic termination.</w:t>
      </w:r>
    </w:p>
    <w:p>
      <w:pPr>
        <w:spacing w:before="240" w:after="120"/>
        <w:pBdr>
          <w:bottom w:val="single" w:sz="6" w:space="1" w:color="0D4F4F"/>
        </w:pBdr>
      </w:pPr>
      <w:r>
        <w:rPr>
          <w:rFonts w:ascii="Arial" w:hAnsi="Arial"/>
          <w:b/>
          <w:color w:val="0D4F4F"/>
          <w:sz w:val="28"/>
        </w:rPr>
        <w:t>4. FACILITIES AND AMENITIES | 4. المرافق والخدمات</w:t>
      </w:r>
    </w:p>
    <w:p>
      <w:pPr>
        <w:spacing w:after="80"/>
      </w:pPr>
      <w:r>
        <w:rPr>
          <w:rFonts w:ascii="Arial" w:hAnsi="Arial"/>
          <w:b w:val="0"/>
          <w:i w:val="0"/>
          <w:sz w:val="20"/>
        </w:rPr>
        <w:t>4.1 Included: Wi-Fi, electricity (solar-backed), shared kitchen, printing (fair use), common areas, café access, community events.</w:t>
      </w:r>
    </w:p>
    <w:p>
      <w:pPr>
        <w:spacing w:after="80"/>
      </w:pPr>
      <w:r>
        <w:rPr>
          <w:rFonts w:ascii="Arial" w:hAnsi="Arial"/>
          <w:b w:val="0"/>
          <w:i w:val="0"/>
          <w:sz w:val="20"/>
        </w:rPr>
        <w:t>4.2 Additional charges apply for: excessive printing, private events, catering, storage lockers, and mail handling.</w:t>
      </w:r>
    </w:p>
    <w:p>
      <w:pPr>
        <w:spacing w:before="240" w:after="120"/>
        <w:pBdr>
          <w:bottom w:val="single" w:sz="6" w:space="1" w:color="0D4F4F"/>
        </w:pBdr>
      </w:pPr>
      <w:r>
        <w:rPr>
          <w:rFonts w:ascii="Arial" w:hAnsi="Arial"/>
          <w:b/>
          <w:color w:val="0D4F4F"/>
          <w:sz w:val="28"/>
        </w:rPr>
        <w:t>5. LIABILITY | 5. المسؤولية</w:t>
      </w:r>
    </w:p>
    <w:p>
      <w:pPr>
        <w:spacing w:after="80"/>
      </w:pPr>
      <w:r>
        <w:rPr>
          <w:rFonts w:ascii="Arial" w:hAnsi="Arial"/>
          <w:b w:val="0"/>
          <w:i w:val="0"/>
          <w:sz w:val="20"/>
        </w:rPr>
        <w:t>5.1 Kayan is not liable for loss or damage to members' personal property. Members are advised to use lockers and not leave valuables unattended.</w:t>
      </w:r>
    </w:p>
    <w:p>
      <w:pPr>
        <w:spacing w:after="80"/>
      </w:pPr>
      <w:r>
        <w:rPr>
          <w:rFonts w:ascii="Arial" w:hAnsi="Arial"/>
          <w:b w:val="0"/>
          <w:i w:val="0"/>
          <w:sz w:val="20"/>
        </w:rPr>
        <w:t>5.2 Members are liable for any damage they cause to Kayan's property.</w:t>
      </w:r>
    </w:p>
    <w:p>
      <w:pPr>
        <w:spacing w:before="240" w:after="120"/>
        <w:pBdr>
          <w:bottom w:val="single" w:sz="6" w:space="1" w:color="0D4F4F"/>
        </w:pBdr>
      </w:pPr>
      <w:r>
        <w:rPr>
          <w:rFonts w:ascii="Arial" w:hAnsi="Arial"/>
          <w:b/>
          <w:color w:val="0D4F4F"/>
          <w:sz w:val="28"/>
        </w:rPr>
        <w:t>6. TERMINATION | 6. الإنهاء</w:t>
      </w:r>
    </w:p>
    <w:p>
      <w:pPr>
        <w:spacing w:after="80"/>
      </w:pPr>
      <w:r>
        <w:rPr>
          <w:rFonts w:ascii="Arial" w:hAnsi="Arial"/>
          <w:b w:val="0"/>
          <w:i w:val="0"/>
          <w:sz w:val="20"/>
        </w:rPr>
        <w:t>6.1 Monthly memberships: Either party may terminate with 15 days' written notice before the next billing cycle.</w:t>
      </w:r>
    </w:p>
    <w:p>
      <w:pPr>
        <w:spacing w:after="80"/>
      </w:pPr>
      <w:r>
        <w:rPr>
          <w:rFonts w:ascii="Arial" w:hAnsi="Arial"/>
          <w:b w:val="0"/>
          <w:i w:val="0"/>
          <w:sz w:val="20"/>
        </w:rPr>
        <w:t>6.2 Immediate termination for: code of conduct violations, non-payment &gt;14 days, or any activity that threatens the safety of other members.</w:t>
      </w:r>
    </w:p>
    <w:p>
      <w:pPr>
        <w:spacing w:before="240" w:after="120"/>
        <w:pBdr>
          <w:bottom w:val="single" w:sz="6" w:space="1" w:color="0D4F4F"/>
        </w:pBdr>
      </w:pPr>
      <w:r>
        <w:rPr>
          <w:rFonts w:ascii="Arial" w:hAnsi="Arial"/>
          <w:b/>
          <w:color w:val="0D4F4F"/>
          <w:sz w:val="28"/>
        </w:rPr>
        <w:t>7. PHOTO/VIDEO | 7. التصوير</w:t>
      </w:r>
    </w:p>
    <w:p>
      <w:pPr>
        <w:spacing w:after="80"/>
      </w:pPr>
      <w:r>
        <w:rPr>
          <w:rFonts w:ascii="Arial" w:hAnsi="Arial"/>
          <w:b w:val="0"/>
          <w:i w:val="0"/>
          <w:sz w:val="20"/>
        </w:rPr>
        <w:t>7.1 Kayan may photograph or video the workspace for promotional purposes. Members who do not wish to be photographed must submit a written opt-out using the Photo/Video Consent Form (KAY-CON-H06).</w:t>
      </w:r>
    </w:p>
    <w:p>
      <w:pPr>
        <w:spacing w:after="80"/>
      </w:pPr>
      <w:r>
        <w:rPr>
          <w:rFonts w:ascii="Arial" w:hAnsi="Arial"/>
          <w:b w:val="0"/>
          <w:i w:val="0"/>
          <w:sz w:val="20"/>
        </w:rPr>
        <w:t>KAY-CON-012 | v2.0</w:t>
        <w:tab/>
        <w:t>Confidential | سري</w:t>
        <w:tab/>
        <w:t>Page</w:t>
      </w:r>
    </w:p>
    <w:p>
      <w:pPr>
        <w:spacing w:after="80"/>
      </w:pPr>
      <w:r>
        <w:rPr>
          <w:rFonts w:ascii="Arial" w:hAnsi="Arial"/>
          <w:b w:val="0"/>
          <w:i w:val="0"/>
          <w:sz w:val="20"/>
        </w:rPr>
        <w:t>================================================================================</w:t>
      </w:r>
    </w:p>
    <w:p>
      <w:pPr>
        <w:spacing w:after="80"/>
      </w:pPr>
      <w:r>
        <w:rPr>
          <w:rFonts w:ascii="Arial" w:hAnsi="Arial"/>
          <w:b w:val="0"/>
          <w:i w:val="0"/>
          <w:sz w:val="20"/>
        </w:rPr>
        <w:t>FILE: 20260226_-_20260226_KAY_FRM_FIN_002_Payment_Voucher.docx</w:t>
      </w:r>
    </w:p>
    <w:p>
      <w:pPr>
        <w:spacing w:after="80"/>
      </w:pPr>
      <w:r>
        <w:rPr>
          <w:rFonts w:ascii="Arial" w:hAnsi="Arial"/>
          <w:b w:val="0"/>
          <w:i w:val="0"/>
          <w:sz w:val="20"/>
        </w:rPr>
        <w:t>SIZE: 1096 chars</w:t>
      </w:r>
    </w:p>
    <w:p>
      <w:pPr>
        <w:spacing w:before="0" w:after="0"/>
        <w:pBdr>
          <w:bottom w:val="single" w:sz="4" w:color="C8962E"/>
        </w:pBdr>
      </w:pPr>
    </w:p>
    <w:p>
      <w:pPr>
        <w:spacing w:before="240" w:after="120"/>
        <w:pBdr>
          <w:bottom w:val="single" w:sz="6" w:space="1" w:color="0D4F4F"/>
        </w:pBdr>
      </w:pPr>
      <w:r>
        <w:rPr>
          <w:rFonts w:ascii="Arial" w:hAnsi="Arial"/>
          <w:b/>
          <w:color w:val="0D4F4F"/>
          <w:sz w:val="28"/>
        </w:rPr>
        <w:t>Member Registration Details — بيانات تسجيل العضو</w:t>
      </w:r>
    </w:p>
    <w:tbl>
      <w:tblPr>
        <w:tblStyle w:val="TableGrid"/>
        <w:tblW w:type="auto" w:w="0"/>
        <w:tblLook w:firstColumn="1" w:firstRow="1" w:lastColumn="0" w:lastRow="0" w:noHBand="0" w:noVBand="1" w:val="04A0"/>
      </w:tblPr>
      <w:tblGrid>
        <w:gridCol w:w="3024"/>
        <w:gridCol w:w="3024"/>
        <w:gridCol w:w="3024"/>
      </w:tblGrid>
      <w:tr>
        <w:tc>
          <w:tcPr>
            <w:tcW w:type="dxa" w:w="3024"/>
            <w:shd w:fill="0D4F4F" w:val="clear"/>
          </w:tcPr>
          <w:p>
            <w:r>
              <w:rPr>
                <w:rFonts w:ascii="Arial" w:hAnsi="Arial"/>
                <w:b/>
                <w:color w:val="FFFFFF"/>
                <w:sz w:val="18"/>
              </w:rPr>
              <w:t>Type / النوع</w:t>
            </w:r>
          </w:p>
        </w:tc>
        <w:tc>
          <w:tcPr>
            <w:tcW w:type="dxa" w:w="3024"/>
            <w:shd w:fill="0D4F4F" w:val="clear"/>
          </w:tcPr>
          <w:p>
            <w:r>
              <w:rPr>
                <w:rFonts w:ascii="Arial" w:hAnsi="Arial"/>
                <w:b/>
                <w:color w:val="FFFFFF"/>
                <w:sz w:val="18"/>
              </w:rPr>
              <w:t>Price &amp; Inclusions / السعر والمشمولات</w:t>
            </w:r>
          </w:p>
        </w:tc>
        <w:tc>
          <w:tcPr>
            <w:tcW w:type="dxa" w:w="3024"/>
            <w:shd w:fill="0D4F4F" w:val="clear"/>
          </w:tcPr>
          <w:p>
            <w:r>
              <w:rPr>
                <w:rFonts w:ascii="Arial" w:hAnsi="Arial"/>
                <w:b/>
                <w:color w:val="FFFFFF"/>
                <w:sz w:val="18"/>
              </w:rPr>
              <w:t>Select ✓</w:t>
            </w:r>
          </w:p>
        </w:tc>
      </w:tr>
      <w:tr>
        <w:tc>
          <w:tcPr>
            <w:tcW w:type="dxa" w:w="3024"/>
            <w:shd w:fill="F5FAF7" w:val="clear"/>
          </w:tcPr>
          <w:p>
            <w:r>
              <w:rPr>
                <w:rFonts w:ascii="Arial" w:hAnsi="Arial"/>
                <w:sz w:val="18"/>
              </w:rPr>
              <w:t>Hot Desk / مكتب مؤقت</w:t>
            </w:r>
          </w:p>
        </w:tc>
        <w:tc>
          <w:tcPr>
            <w:tcW w:type="dxa" w:w="3024"/>
            <w:shd w:fill="F5FAF7" w:val="clear"/>
          </w:tcPr>
          <w:p>
            <w:r>
              <w:rPr>
                <w:rFonts w:ascii="Arial" w:hAnsi="Arial"/>
                <w:sz w:val="18"/>
              </w:rPr>
              <w:t>$35/month | ١ day/week + 10 hrs drop-in</w:t>
            </w:r>
          </w:p>
        </w:tc>
        <w:tc>
          <w:tcPr>
            <w:tcW w:type="dxa" w:w="3024"/>
            <w:shd w:fill="F5FAF7" w:val="clear"/>
          </w:tcPr>
          <w:p>
            <w:r>
              <w:rPr>
                <w:rFonts w:ascii="Arial" w:hAnsi="Arial"/>
                <w:sz w:val="18"/>
              </w:rPr>
              <w:t>☐</w:t>
            </w:r>
          </w:p>
        </w:tc>
      </w:tr>
      <w:tr>
        <w:tc>
          <w:tcPr>
            <w:tcW w:type="dxa" w:w="3024"/>
            <w:shd w:fill="FFFFFF" w:val="clear"/>
          </w:tcPr>
          <w:p>
            <w:r>
              <w:rPr>
                <w:rFonts w:ascii="Arial" w:hAnsi="Arial"/>
                <w:sz w:val="18"/>
              </w:rPr>
              <w:t>Flexi Desk / مكتب مرن</w:t>
            </w:r>
          </w:p>
        </w:tc>
        <w:tc>
          <w:tcPr>
            <w:tcW w:type="dxa" w:w="3024"/>
            <w:shd w:fill="FFFFFF" w:val="clear"/>
          </w:tcPr>
          <w:p>
            <w:r>
              <w:rPr>
                <w:rFonts w:ascii="Arial" w:hAnsi="Arial"/>
                <w:sz w:val="18"/>
              </w:rPr>
              <w:t>$65/month | 10 days/month + flexible access</w:t>
            </w:r>
          </w:p>
        </w:tc>
        <w:tc>
          <w:tcPr>
            <w:tcW w:type="dxa" w:w="3024"/>
            <w:shd w:fill="FFFFFF" w:val="clear"/>
          </w:tcPr>
          <w:p>
            <w:r>
              <w:rPr>
                <w:rFonts w:ascii="Arial" w:hAnsi="Arial"/>
                <w:sz w:val="18"/>
              </w:rPr>
              <w:t>☐</w:t>
            </w:r>
          </w:p>
        </w:tc>
      </w:tr>
      <w:tr>
        <w:tc>
          <w:tcPr>
            <w:tcW w:type="dxa" w:w="3024"/>
            <w:shd w:fill="F5FAF7" w:val="clear"/>
          </w:tcPr>
          <w:p>
            <w:r>
              <w:rPr>
                <w:rFonts w:ascii="Arial" w:hAnsi="Arial"/>
                <w:sz w:val="18"/>
              </w:rPr>
              <w:t>Dedicated Desk / مكتب ثابت</w:t>
            </w:r>
          </w:p>
        </w:tc>
        <w:tc>
          <w:tcPr>
            <w:tcW w:type="dxa" w:w="3024"/>
            <w:shd w:fill="F5FAF7" w:val="clear"/>
          </w:tcPr>
          <w:p>
            <w:r>
              <w:rPr>
                <w:rFonts w:ascii="Arial" w:hAnsi="Arial"/>
                <w:sz w:val="18"/>
              </w:rPr>
              <w:t>$90/month | 24/7 assigned desk</w:t>
            </w:r>
          </w:p>
        </w:tc>
        <w:tc>
          <w:tcPr>
            <w:tcW w:type="dxa" w:w="3024"/>
            <w:shd w:fill="F5FAF7" w:val="clear"/>
          </w:tcPr>
          <w:p>
            <w:r>
              <w:rPr>
                <w:rFonts w:ascii="Arial" w:hAnsi="Arial"/>
                <w:sz w:val="18"/>
              </w:rPr>
              <w:t>☐</w:t>
            </w:r>
          </w:p>
        </w:tc>
      </w:tr>
      <w:tr>
        <w:tc>
          <w:tcPr>
            <w:tcW w:type="dxa" w:w="3024"/>
            <w:shd w:fill="FFFFFF" w:val="clear"/>
          </w:tcPr>
          <w:p>
            <w:r>
              <w:rPr>
                <w:rFonts w:ascii="Arial" w:hAnsi="Arial"/>
                <w:sz w:val="18"/>
              </w:rPr>
              <w:t>Private Office (2-3 pax) / مكتب خاص</w:t>
            </w:r>
          </w:p>
        </w:tc>
        <w:tc>
          <w:tcPr>
            <w:tcW w:type="dxa" w:w="3024"/>
            <w:shd w:fill="FFFFFF" w:val="clear"/>
          </w:tcPr>
          <w:p>
            <w:r>
              <w:rPr>
                <w:rFonts w:ascii="Arial" w:hAnsi="Arial"/>
                <w:sz w:val="18"/>
              </w:rPr>
              <w:t>$150/month | Enclosed office</w:t>
            </w:r>
          </w:p>
        </w:tc>
        <w:tc>
          <w:tcPr>
            <w:tcW w:type="dxa" w:w="3024"/>
            <w:shd w:fill="FFFFFF" w:val="clear"/>
          </w:tcPr>
          <w:p>
            <w:r>
              <w:rPr>
                <w:rFonts w:ascii="Arial" w:hAnsi="Arial"/>
                <w:sz w:val="18"/>
              </w:rPr>
              <w:t>☐</w:t>
            </w:r>
          </w:p>
        </w:tc>
      </w:tr>
      <w:tr>
        <w:tc>
          <w:tcPr>
            <w:tcW w:type="dxa" w:w="3024"/>
            <w:shd w:fill="F5FAF7" w:val="clear"/>
          </w:tcPr>
          <w:p>
            <w:r>
              <w:rPr>
                <w:rFonts w:ascii="Arial" w:hAnsi="Arial"/>
                <w:sz w:val="18"/>
              </w:rPr>
              <w:t>Day Pass / تصريح يومي</w:t>
            </w:r>
          </w:p>
        </w:tc>
        <w:tc>
          <w:tcPr>
            <w:tcW w:type="dxa" w:w="3024"/>
            <w:shd w:fill="F5FAF7" w:val="clear"/>
          </w:tcPr>
          <w:p>
            <w:r>
              <w:rPr>
                <w:rFonts w:ascii="Arial" w:hAnsi="Arial"/>
                <w:sz w:val="18"/>
              </w:rPr>
              <w:t>$5/day</w:t>
            </w:r>
          </w:p>
        </w:tc>
        <w:tc>
          <w:tcPr>
            <w:tcW w:type="dxa" w:w="3024"/>
            <w:shd w:fill="F5FAF7" w:val="clear"/>
          </w:tcPr>
          <w:p>
            <w:r>
              <w:rPr>
                <w:rFonts w:ascii="Arial" w:hAnsi="Arial"/>
                <w:sz w:val="18"/>
              </w:rPr>
              <w:t>☐</w:t>
            </w:r>
          </w:p>
        </w:tc>
      </w:tr>
      <w:tr>
        <w:tc>
          <w:tcPr>
            <w:tcW w:type="dxa" w:w="3024"/>
            <w:shd w:fill="FFFFFF" w:val="clear"/>
          </w:tcPr>
          <w:p>
            <w:r>
              <w:rPr>
                <w:rFonts w:ascii="Arial" w:hAnsi="Arial"/>
                <w:sz w:val="18"/>
              </w:rPr>
              <w:t>Virtual Membership / عضوية افتراضية</w:t>
            </w:r>
          </w:p>
        </w:tc>
        <w:tc>
          <w:tcPr>
            <w:tcW w:type="dxa" w:w="3024"/>
            <w:shd w:fill="FFFFFF" w:val="clear"/>
          </w:tcPr>
          <w:p>
            <w:r>
              <w:rPr>
                <w:rFonts w:ascii="Arial" w:hAnsi="Arial"/>
                <w:sz w:val="18"/>
              </w:rPr>
              <w:t>$10/month</w:t>
            </w:r>
          </w:p>
        </w:tc>
        <w:tc>
          <w:tcPr>
            <w:tcW w:type="dxa" w:w="3024"/>
            <w:shd w:fill="FFFFFF" w:val="clear"/>
          </w:tcPr>
          <w:p>
            <w:r>
              <w:rPr>
                <w:rFonts w:ascii="Arial" w:hAnsi="Arial"/>
                <w:sz w:val="18"/>
              </w:rPr>
              <w:t>☐</w:t>
            </w:r>
          </w:p>
        </w:tc>
      </w:tr>
    </w:tbl>
    <w:p/>
    <w:tbl>
      <w:tblPr>
        <w:tblStyle w:val="TableGrid"/>
        <w:tblW w:type="auto" w:w="0"/>
        <w:tblLook w:firstColumn="1" w:firstRow="1" w:lastColumn="0" w:lastRow="0" w:noHBand="0" w:noVBand="1" w:val="04A0"/>
      </w:tblPr>
      <w:tblGrid>
        <w:gridCol w:w="4536"/>
        <w:gridCol w:w="4536"/>
      </w:tblGrid>
      <w:tr>
        <w:trPr>
          <w:trHeight w:val="450"/>
        </w:trPr>
        <w:tc>
          <w:tcPr>
            <w:tcW w:type="dxa" w:w="4536"/>
            <w:shd w:fill="F5FAF7" w:val="clear"/>
          </w:tcPr>
          <w:p>
            <w:r>
              <w:rPr>
                <w:rFonts w:ascii="Arial" w:hAnsi="Arial"/>
                <w:b/>
                <w:sz w:val="18"/>
              </w:rPr>
              <w:t>Member Full Name / الاسم الكامل:</w:t>
            </w:r>
          </w:p>
        </w:tc>
        <w:tc>
          <w:tcPr>
            <w:tcW w:type="dxa" w:w="4536"/>
            <w:shd w:fill="FFFFFF" w:val="clear"/>
          </w:tcPr>
          <w:p/>
        </w:tc>
      </w:tr>
      <w:tr>
        <w:trPr>
          <w:trHeight w:val="450"/>
        </w:trPr>
        <w:tc>
          <w:tcPr>
            <w:tcW w:type="dxa" w:w="4536"/>
            <w:shd w:fill="F5FAF7" w:val="clear"/>
          </w:tcPr>
          <w:p>
            <w:r>
              <w:rPr>
                <w:rFonts w:ascii="Arial" w:hAnsi="Arial"/>
                <w:b/>
                <w:sz w:val="18"/>
              </w:rPr>
              <w:t>National ID / رقم الهوية:</w:t>
            </w:r>
          </w:p>
        </w:tc>
        <w:tc>
          <w:tcPr>
            <w:tcW w:type="dxa" w:w="4536"/>
            <w:shd w:fill="FFFFFF" w:val="clear"/>
          </w:tcPr>
          <w:p/>
        </w:tc>
      </w:tr>
      <w:tr>
        <w:trPr>
          <w:trHeight w:val="450"/>
        </w:trPr>
        <w:tc>
          <w:tcPr>
            <w:tcW w:type="dxa" w:w="4536"/>
            <w:shd w:fill="F5FAF7" w:val="clear"/>
          </w:tcPr>
          <w:p>
            <w:r>
              <w:rPr>
                <w:rFonts w:ascii="Arial" w:hAnsi="Arial"/>
                <w:b/>
                <w:sz w:val="18"/>
              </w:rPr>
              <w:t>Phone / الهاتف:</w:t>
            </w:r>
          </w:p>
        </w:tc>
        <w:tc>
          <w:tcPr>
            <w:tcW w:type="dxa" w:w="4536"/>
            <w:shd w:fill="FFFFFF" w:val="clear"/>
          </w:tcPr>
          <w:p/>
        </w:tc>
      </w:tr>
      <w:tr>
        <w:trPr>
          <w:trHeight w:val="450"/>
        </w:trPr>
        <w:tc>
          <w:tcPr>
            <w:tcW w:type="dxa" w:w="4536"/>
            <w:shd w:fill="F5FAF7" w:val="clear"/>
          </w:tcPr>
          <w:p>
            <w:r>
              <w:rPr>
                <w:rFonts w:ascii="Arial" w:hAnsi="Arial"/>
                <w:b/>
                <w:sz w:val="18"/>
              </w:rPr>
              <w:t>Email / البريد:</w:t>
            </w:r>
          </w:p>
        </w:tc>
        <w:tc>
          <w:tcPr>
            <w:tcW w:type="dxa" w:w="4536"/>
            <w:shd w:fill="FFFFFF" w:val="clear"/>
          </w:tcPr>
          <w:p/>
        </w:tc>
      </w:tr>
      <w:tr>
        <w:trPr>
          <w:trHeight w:val="450"/>
        </w:trPr>
        <w:tc>
          <w:tcPr>
            <w:tcW w:type="dxa" w:w="4536"/>
            <w:shd w:fill="F5FAF7" w:val="clear"/>
          </w:tcPr>
          <w:p>
            <w:r>
              <w:rPr>
                <w:rFonts w:ascii="Arial" w:hAnsi="Arial"/>
                <w:b/>
                <w:sz w:val="18"/>
              </w:rPr>
              <w:t>Emergency Contact / جهة الطوارئ:</w:t>
            </w:r>
          </w:p>
        </w:tc>
        <w:tc>
          <w:tcPr>
            <w:tcW w:type="dxa" w:w="4536"/>
            <w:shd w:fill="FFFFFF" w:val="clear"/>
          </w:tcPr>
          <w:p/>
        </w:tc>
      </w:tr>
      <w:tr>
        <w:trPr>
          <w:trHeight w:val="450"/>
        </w:trPr>
        <w:tc>
          <w:tcPr>
            <w:tcW w:type="dxa" w:w="4536"/>
            <w:shd w:fill="F5FAF7" w:val="clear"/>
          </w:tcPr>
          <w:p>
            <w:r>
              <w:rPr>
                <w:rFonts w:ascii="Arial" w:hAnsi="Arial"/>
                <w:b/>
                <w:sz w:val="18"/>
              </w:rPr>
              <w:t>Photo/Marketing Consent / موافقة الصور والتسويق:</w:t>
            </w:r>
          </w:p>
        </w:tc>
        <w:tc>
          <w:tcPr>
            <w:tcW w:type="dxa" w:w="4536"/>
            <w:shd w:fill="FFFFFF" w:val="clear"/>
          </w:tcPr>
          <w:p>
            <w:r>
              <w:rPr>
                <w:rFonts w:ascii="Arial" w:hAnsi="Arial"/>
                <w:sz w:val="18"/>
              </w:rPr>
              <w:t>☐ Yes / نعم   ☐ No / لا</w:t>
            </w:r>
          </w:p>
        </w:tc>
      </w:tr>
    </w:tbl>
    <w:p/>
    <w:p>
      <w:pPr>
        <w:spacing w:after="80"/>
      </w:pPr>
      <w:r>
        <w:rPr>
          <w:rFonts w:ascii="Arial" w:hAnsi="Arial"/>
          <w:b w:val="0"/>
          <w:i w:val="0"/>
          <w:sz w:val="20"/>
        </w:rPr>
        <w:t>By signing, the member agrees to all terms and the Member Handbook (KAY-OPS-HBK-001).</w:t>
      </w:r>
    </w:p>
    <w:tbl>
      <w:tblPr>
        <w:tblStyle w:val="TableGrid"/>
        <w:tblW w:type="auto" w:w="0"/>
        <w:tblLook w:firstColumn="1" w:firstRow="1" w:lastColumn="0" w:lastRow="0" w:noHBand="0" w:noVBand="1" w:val="04A0"/>
      </w:tblPr>
      <w:tblGrid>
        <w:gridCol w:w="4536"/>
        <w:gridCol w:w="4536"/>
      </w:tblGrid>
      <w:tr>
        <w:tc>
          <w:tcPr>
            <w:tcW w:type="dxa" w:w="4536"/>
            <w:shd w:fill="C8962E" w:val="clear"/>
          </w:tcPr>
          <w:p>
            <w:r>
              <w:rPr>
                <w:rFonts w:ascii="Arial" w:hAnsi="Arial"/>
                <w:b/>
                <w:color w:val="FFFFFF"/>
                <w:sz w:val="18"/>
              </w:rPr>
              <w:t>Member Signature + Date / توقيع العضو والتاريخ</w:t>
            </w:r>
          </w:p>
        </w:tc>
        <w:tc>
          <w:tcPr>
            <w:tcW w:type="dxa" w:w="4536"/>
            <w:shd w:fill="C8962E" w:val="clear"/>
          </w:tcPr>
          <w:p>
            <w:r>
              <w:rPr>
                <w:rFonts w:ascii="Arial" w:hAnsi="Arial"/>
                <w:b/>
                <w:color w:val="FFFFFF"/>
                <w:sz w:val="18"/>
              </w:rPr>
              <w:t>Kayan Representative + Date / ممثل كيان والتاريخ</w:t>
            </w:r>
          </w:p>
        </w:tc>
      </w:tr>
      <w:tr>
        <w:trPr>
          <w:trHeight w:val="800"/>
        </w:trPr>
        <w:tc>
          <w:tcPr>
            <w:tcW w:type="dxa" w:w="4536"/>
          </w:tcPr>
          <w:p/>
        </w:tc>
        <w:tc>
          <w:tcPr>
            <w:tcW w:type="dxa" w:w="4536"/>
          </w:tcP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