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435l659fl6k" w:id="0"/>
      <w:bookmarkEnd w:id="0"/>
      <w:r w:rsidDel="00000000" w:rsidR="00000000" w:rsidRPr="00000000">
        <w:rPr>
          <w:rtl w:val="0"/>
        </w:rPr>
        <w:t xml:space="preserve">.Net Framework Introduction - Assignment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Demonstrate the process of conversion of Source code into the native machine code in .Net framework with the help of a flowchart.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0475" cy="2486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04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Framework provides runtime environment called Common Language Runtime (CLR).It provides an environment to run all the .Net Programs. The code which runs under the CLR is called as Managed Code. Programmers need not to worry on managing the memory if the programs are running under the CLR as it provides memory management and thread management.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Programmatically, when our program needs memory, CLR allocates the memory for scope and de-allocates the memory if the scope is completed.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Compilers (e.g. C#, VB.Net, J#) will convert the Code/Program to Microsoft Intermediate Language (MSIL) intern this will be converted to Native Code by CLR.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Explain CTS and how the .net framework implements CTS.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Common Type System (CTS) is a standard for defining and using data types in the .NETframework. CTS defines a collection of data types, which are used and managed by the run time to facilitate cross-language integration.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CTS provides the types in the .NET Framework with which .NET applications, components and controls are built in different programming languages so information is shared easily. In contrast to low-level languages like C and C++ where classes/structs have to be used for defining types often used (like date or time), CTS provides a rich hierarchy of such types without the need for any inclusion of header files or libraries in the code.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CTS is a specification created by Microsoft and included in the European Computer Manufacturer‘s Association standard. It also forms the standard for implementing the .NET framework.</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or see how CTS is converting the data type to a common data type, for example, when we declare an int type data type in C# and VB.Net then they are converted to int32. In other words, now both will have a common data type that provides flexible communication between these two languages.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2324100"/>
            <wp:effectExtent b="0" l="0" r="0" t="0"/>
            <wp:docPr descr="CTS " id="2" name="image1.jpg"/>
            <a:graphic>
              <a:graphicData uri="http://schemas.openxmlformats.org/drawingml/2006/picture">
                <pic:pic>
                  <pic:nvPicPr>
                    <pic:cNvPr descr="CTS " id="0" name="image1.jpg"/>
                    <pic:cNvPicPr preferRelativeResize="0"/>
                  </pic:nvPicPr>
                  <pic:blipFill>
                    <a:blip r:embed="rId7"/>
                    <a:srcRect b="0" l="0" r="0" t="0"/>
                    <a:stretch>
                      <a:fillRect/>
                    </a:stretch>
                  </pic:blipFill>
                  <pic:spPr>
                    <a:xfrm>
                      <a:off x="0" y="0"/>
                      <a:ext cx="3705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rtl w:val="0"/>
        </w:rPr>
        <w:t xml:space="preserve">Let's take a live example using a Double data type and we will see how .NET helps to make the data types of C# and VB.NET common to each other for easy communication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7">
      <w:pPr>
        <w:spacing w:after="360" w:befor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Q3 Name at least 3 runtime services provided by CLR and explain their role in .net framework.</w:t>
      </w:r>
    </w:p>
    <w:p w:rsidR="00000000" w:rsidDel="00000000" w:rsidP="00000000" w:rsidRDefault="00000000" w:rsidRPr="00000000" w14:paraId="00000018">
      <w:pPr>
        <w:spacing w:after="12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Language Runtime (CLR) manages the execution of .NET programs. The just-in-time compiler converts the compiled code into machine instructions. This is what the computer executes.The services provided by CLR include memory management, exception handling, type safety.</w:t>
      </w:r>
    </w:p>
    <w:p w:rsidR="00000000" w:rsidDel="00000000" w:rsidP="00000000" w:rsidRDefault="00000000" w:rsidRPr="00000000" w14:paraId="00000019">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Management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880" w:firstLine="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The Garbage Collector (GC) is the part of the .NET Framework that allocates and releases memory for your .NET applications. The Common Language Runtime (CLR) manages allocation and deallocation of a managed object in memory. C# programmers never do this directly, there is no delete keyword in the C# language. It relies on the garbage collector.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880" w:firstLine="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The .NET objects are allocated to a region of memory termed the managed heap. They will be automatically destroyed by the garbage collector. Heap allocation only occurs when you are creating instances of classes. It eliminates the need for the programmer to manually delete objects that are no longer required for program execution. This reuse of memory helps reduce the amount of total memory that a program needs to run. Objects are allocated in the heap continuously, one after another. It is a very fast process, since it is just adding a value to a pointer.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880" w:firstLine="0"/>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rtl w:val="0"/>
        </w:rPr>
        <w:t xml:space="preserve">The process of releasing memory is called garbage collection. It releases only objects that are no longer being used in the application. A root is a storage location containing a reference to an object on the managed heap. The runtime will check objects on the managed heap to determine whether they are still reachable (in other words, rooted) by the application. The CLR builds an object graph, that represents each reachable object on the heap. Object graphs are used to document all reachable objects.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Handling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880" w:firstLine="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is a problem that arises during the execution of a program. An exception is a response to an exceptional circumstance that arises while a program is running, such as an attempt to divide by zero. In the .Net Framework, exceptions are represented by classes. The exception classes in .Net Framework are mainly directly or indirectly derived from the System.Exception class. Some of the exception classes derived from the System.Exception class are the System.ApplicationException and System.SystemException classes.</w:t>
      </w:r>
    </w:p>
    <w:p w:rsidR="00000000" w:rsidDel="00000000" w:rsidP="00000000" w:rsidRDefault="00000000" w:rsidRPr="00000000" w14:paraId="00000024">
      <w:pPr>
        <w:ind w:left="9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System.ApplicationException class supports exceptions generated by application programs. So, the exceptions defined by the programmers should derive from this class.</w:t>
      </w:r>
    </w:p>
    <w:p w:rsidR="00000000" w:rsidDel="00000000" w:rsidP="00000000" w:rsidRDefault="00000000" w:rsidRPr="00000000" w14:paraId="00000025">
      <w:pPr>
        <w:spacing w:after="140" w:lineRule="auto"/>
        <w:ind w:left="9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System.SystemException class is the base class for all predefined system exception..Net provides a structured solution to the exception handling problems in the form of try and catch blocks. Using these blocks the core program statements are separated from the error-handling statements.These error handling blocks are implemented using the Try, Catch and Finally keywords.</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Safety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120" w:lineRule="auto"/>
        <w:ind w:left="880" w:firstLine="0"/>
        <w:jc w:val="both"/>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181818"/>
          <w:rtl w:val="0"/>
        </w:rPr>
        <w:t xml:space="preserve">Type safety in .NET has been introduced to prevent the objects of one type from peeking into the memory assigned for the other object. Writing safe code also means to prevent data loss during conversion of one type to another.</w:t>
      </w:r>
      <w:r w:rsidDel="00000000" w:rsidR="00000000" w:rsidRPr="00000000">
        <w:rPr>
          <w:rFonts w:ascii="Times New Roman" w:cs="Times New Roman" w:eastAsia="Times New Roman" w:hAnsi="Times New Roman"/>
          <w:rtl w:val="0"/>
        </w:rPr>
        <w:t xml:space="preserve">Type-safe code accesses only the memory locations it is authorized to access. For example, type-safe code cannot directly read values from another object's private fields or code areas.It accesses types only in well-defined, allowable ways, thereby preventing overrun security breaches. Type safety helps isolate objects from each other and therefore helps protect them from inadvertent or malicious corruption.It also provides assurance that security restrictions on code can be reliably enforced.</w:t>
      </w:r>
      <w:r w:rsidDel="00000000" w:rsidR="00000000" w:rsidRPr="00000000">
        <w:rPr>
          <w:rFonts w:ascii="Times New Roman" w:cs="Times New Roman" w:eastAsia="Times New Roman" w:hAnsi="Times New Roman"/>
          <w:color w:val="262626"/>
          <w:rtl w:val="0"/>
        </w:rPr>
        <w:t xml:space="preserve">Type-safe code accesses only the memory locations it is authorized to access. ( type-safety specifically refers to memory type safety.) For example, type-safe code cannot read values from another object's private fields. It accesses types only in well-defined, allowable ways.Type safety means that the compiler will validate types while compiling, and throw an error if you try to assign the wrong type to a variable.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Q4 What are the differences between Library vs DLL vs .Exe? Expl</w:t>
      </w:r>
      <w:r w:rsidDel="00000000" w:rsidR="00000000" w:rsidRPr="00000000">
        <w:rPr>
          <w:rFonts w:ascii="Times New Roman" w:cs="Times New Roman" w:eastAsia="Times New Roman" w:hAnsi="Times New Roman"/>
          <w:i w:val="1"/>
          <w:u w:val="single"/>
          <w:rtl w:val="0"/>
        </w:rPr>
        <w:t xml:space="preserve">ain.</w:t>
      </w:r>
    </w:p>
    <w:p w:rsidR="00000000" w:rsidDel="00000000" w:rsidP="00000000" w:rsidRDefault="00000000" w:rsidRPr="00000000" w14:paraId="0000002C">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3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EXE is a shortened version of the word executable as it identifies the file as a program. On the other hand, DLL stands for Dynamic Link Library, which commonly contains functions and procedures that can be used by other programs.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base application package, you would find at least a single EXE file that may or may not be accompanied with one or more DLL files. An EXE file contains the entry point or the part in the code where the operating system is supposed to begin the execution of the application. DLL files do not have this entry point and cannot be executed on their own.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major advantage of DLL files is in its reusability. A DLL file can be used in other applications as long as the coder knows the names and parameters of the functions and procedures in the DLL file. Because of this capability, DLL files are ideal for distributing device drivers. The DLL would facilitate the communication between the hardware and the application that wishes to use it. The application would not need to know the intricacies of accessing the hardware just as long as it is capable of calling the functions on the DLL.</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Launching an EXE would mean creating a process for it to run on and a memory space. This is necessary in order for the program to run properly. Since a DLL is not launched by itself and is called by another application, it does not have its own memory space and process. It simply shares the process and memory space of the application that is calling it. Because of this, a DLL might have limited access to resources as it might be taken up by the application itself or by other DLLs.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 w:lineRule="auto"/>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Summarising</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EXE is an extension used for executable files while DLL is the extension for a dynamic link library</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An EXE file can be run independently while a DLL is used by other applications</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3.An EXE file defines an entry point while a DLL does not.</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DLL file can be reused by other applications while an EXE cannot.</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DLL would share the same process and memory space of the calling application while an EXE creates its separate process and memory space.</w:t>
      </w:r>
    </w:p>
    <w:p w:rsidR="00000000" w:rsidDel="00000000" w:rsidP="00000000" w:rsidRDefault="00000000" w:rsidRPr="00000000" w14:paraId="0000003C">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34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rtl w:val="0"/>
        </w:rPr>
        <w:t xml:space="preserve">5. </w:t>
      </w:r>
      <w:r w:rsidDel="00000000" w:rsidR="00000000" w:rsidRPr="00000000">
        <w:rPr>
          <w:rFonts w:ascii="Times New Roman" w:cs="Times New Roman" w:eastAsia="Times New Roman" w:hAnsi="Times New Roman"/>
          <w:i w:val="1"/>
          <w:u w:val="single"/>
          <w:rtl w:val="0"/>
        </w:rPr>
        <w:t xml:space="preserve">How does CLR in .net ensure security and type safety? Explain.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80" w:firstLine="0"/>
        <w:rPr>
          <w:rFonts w:ascii="Times New Roman" w:cs="Times New Roman" w:eastAsia="Times New Roman" w:hAnsi="Times New Roman"/>
          <w:color w:val="121212"/>
        </w:rPr>
      </w:pPr>
      <w:r w:rsidDel="00000000" w:rsidR="00000000" w:rsidRPr="00000000">
        <w:rPr>
          <w:rFonts w:ascii="Times New Roman" w:cs="Times New Roman" w:eastAsia="Times New Roman" w:hAnsi="Times New Roman"/>
          <w:color w:val="121212"/>
          <w:rtl w:val="0"/>
        </w:rPr>
        <w:t xml:space="preserve">The common language runtime and the .NET provide many useful classes and services that enable developers to easily write secure code and enable system administrators to customize the permissions granted to code so that it can access protected resources. In addition, the runtime and the .NET provide useful classes and services that facilitate the use of cryptography and role-based security.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80" w:firstLine="0"/>
        <w:rPr>
          <w:rFonts w:ascii="Times New Roman" w:cs="Times New Roman" w:eastAsia="Times New Roman" w:hAnsi="Times New Roman"/>
          <w:b w:val="1"/>
          <w:color w:val="121212"/>
        </w:rPr>
      </w:pPr>
      <w:r w:rsidDel="00000000" w:rsidR="00000000" w:rsidRPr="00000000">
        <w:rPr>
          <w:rFonts w:ascii="Times New Roman" w:cs="Times New Roman" w:eastAsia="Times New Roman" w:hAnsi="Times New Roman"/>
          <w:b w:val="1"/>
          <w:color w:val="121212"/>
          <w:rtl w:val="0"/>
        </w:rPr>
        <w:t xml:space="preserve">Type safety and security</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80" w:firstLine="0"/>
        <w:rPr>
          <w:rFonts w:ascii="Times New Roman" w:cs="Times New Roman" w:eastAsia="Times New Roman" w:hAnsi="Times New Roman"/>
          <w:color w:val="121212"/>
        </w:rPr>
      </w:pPr>
      <w:r w:rsidDel="00000000" w:rsidR="00000000" w:rsidRPr="00000000">
        <w:rPr>
          <w:rFonts w:ascii="Times New Roman" w:cs="Times New Roman" w:eastAsia="Times New Roman" w:hAnsi="Times New Roman"/>
          <w:color w:val="121212"/>
          <w:rtl w:val="0"/>
        </w:rPr>
        <w:t xml:space="preserve">Type-safe code accesses only the memory locations it is authorized to access. (For this discussion, type safety specifically refers to memory type safety and should not be confused with type safety in a broader respect.) For example, type-safe code cannot read values from another object's private fields. It accesses types only in well- defined, allowable ways.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80" w:firstLine="0"/>
        <w:rPr>
          <w:rFonts w:ascii="Times New Roman" w:cs="Times New Roman" w:eastAsia="Times New Roman" w:hAnsi="Times New Roman"/>
          <w:color w:val="121212"/>
        </w:rPr>
      </w:pPr>
      <w:r w:rsidDel="00000000" w:rsidR="00000000" w:rsidRPr="00000000">
        <w:rPr>
          <w:rFonts w:ascii="Times New Roman" w:cs="Times New Roman" w:eastAsia="Times New Roman" w:hAnsi="Times New Roman"/>
          <w:color w:val="121212"/>
          <w:rtl w:val="0"/>
        </w:rPr>
        <w:t xml:space="preserve">During just-in-time (JIT) compilation, an optional verification process examines the metadata and Microsoft intermediate language (MSIL) of a method to be JIT-compiled into native machine code to verify that they are type safe. This process is skipped if the code has permission to bypass verification.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80" w:firstLine="0"/>
        <w:rPr>
          <w:rFonts w:ascii="Times New Roman" w:cs="Times New Roman" w:eastAsia="Times New Roman" w:hAnsi="Times New Roman"/>
          <w:color w:val="121212"/>
        </w:rPr>
      </w:pPr>
      <w:r w:rsidDel="00000000" w:rsidR="00000000" w:rsidRPr="00000000">
        <w:rPr>
          <w:rFonts w:ascii="Times New Roman" w:cs="Times New Roman" w:eastAsia="Times New Roman" w:hAnsi="Times New Roman"/>
          <w:color w:val="121212"/>
          <w:rtl w:val="0"/>
        </w:rPr>
        <w:t xml:space="preserve">Although verification of type safety is not mandatory to run managed code, type safety plays a crucial role in assembly isolation and security enforcement. When code is type safe, the common language runtime can completely isolate assemblies from each other. This isolation helps ensure that assemblies cannot adversely affect each other and it increases application reliability. Type-safe components can execute safely in the same process even if they are trusted at different levels. When code is not type safe, unwanted side effects can occur. For example, the runtime cannot prevent managed code from calling into native (unmanaged) code and performing malicious operations.</w:t>
      </w:r>
    </w:p>
    <w:p w:rsidR="00000000" w:rsidDel="00000000" w:rsidP="00000000" w:rsidRDefault="00000000" w:rsidRPr="00000000" w14:paraId="0000004A">
      <w:pPr>
        <w:ind w:left="80" w:firstLine="0"/>
        <w:rPr>
          <w:rFonts w:ascii="Times New Roman" w:cs="Times New Roman" w:eastAsia="Times New Roman" w:hAnsi="Times New Roman"/>
          <w:color w:val="121212"/>
        </w:rPr>
      </w:pPr>
      <w:r w:rsidDel="00000000" w:rsidR="00000000" w:rsidRPr="00000000">
        <w:rPr>
          <w:rFonts w:ascii="Times New Roman" w:cs="Times New Roman" w:eastAsia="Times New Roman" w:hAnsi="Times New Roman"/>
          <w:color w:val="121212"/>
          <w:rtl w:val="0"/>
        </w:rPr>
        <w:t xml:space="preserve">When code is type safe, the runtime's security enforcement mechanism ensures that it does not access native code unless it has permission to do so.</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