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1E1E" w14:textId="77777777" w:rsidR="00FE4EBC" w:rsidRPr="000D4AEF" w:rsidRDefault="00000000">
      <w:pPr>
        <w:spacing w:before="720" w:after="240"/>
        <w:jc w:val="center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  <w:b/>
          <w:bCs/>
          <w:color w:val="1F4E79"/>
          <w:sz w:val="72"/>
          <w:szCs w:val="72"/>
        </w:rPr>
        <w:t>pg_repack</w:t>
      </w:r>
      <w:proofErr w:type="spellEnd"/>
    </w:p>
    <w:p w14:paraId="3E4A5D62" w14:textId="77777777" w:rsidR="00FE4EBC" w:rsidRPr="000D4AEF" w:rsidRDefault="00000000">
      <w:pPr>
        <w:spacing w:after="120"/>
        <w:jc w:val="center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  <w:color w:val="2E75B6"/>
          <w:sz w:val="36"/>
          <w:szCs w:val="36"/>
        </w:rPr>
        <w:t>Complete Reference &amp; Lab Guide</w:t>
      </w:r>
    </w:p>
    <w:p w14:paraId="5B01BAB6" w14:textId="57E92B59" w:rsidR="00FE4EBC" w:rsidRPr="000D4AEF" w:rsidRDefault="00000000" w:rsidP="000D4AEF">
      <w:pPr>
        <w:spacing w:after="480"/>
        <w:jc w:val="center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  <w:i/>
          <w:iCs/>
          <w:color w:val="888888"/>
        </w:rPr>
        <w:t>PostgreSQL 18 · Rocky Linux 10 · GCP Lab Environment</w:t>
      </w:r>
      <w:r w:rsidRPr="000D4AEF">
        <w:rPr>
          <w:rFonts w:asciiTheme="minorHAnsi" w:hAnsiTheme="minorHAnsi" w:cstheme="minorHAnsi"/>
        </w:rPr>
        <w:br w:type="page"/>
      </w:r>
    </w:p>
    <w:p w14:paraId="6C64B7E0" w14:textId="77777777" w:rsidR="00FE4EBC" w:rsidRPr="000D4AEF" w:rsidRDefault="00000000">
      <w:pPr>
        <w:pStyle w:val="Heading1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lastRenderedPageBreak/>
        <w:t xml:space="preserve">1. What is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>?</w:t>
      </w:r>
    </w:p>
    <w:p w14:paraId="6EEEEB75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is a PostgreSQL extension that reorganises tables and indexes online — without acquiring an exclusive lock on the target table for the duration of the operation. Unlike VACUUM FULL or CLUSTER, which lock the table for the entire run,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allows reads and writes to continue almost uninterrupted while reclaiming bloated space.</w:t>
      </w:r>
    </w:p>
    <w:p w14:paraId="5ECBD4AC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4CAABD59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1.1 The Bloat Problem</w:t>
      </w:r>
    </w:p>
    <w:p w14:paraId="4D2EEAA1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PostgreSQL uses MVCC (Multi-Version Concurrency Control). When rows are updated or deleted, the old row versions are not immediately removed — they become "dead tuples". VACUUM cleans dead tuples and makes space reusable within the same page, but it does NOT shrink the physical file. Over time, a heavily updated table retains its peak file size even if 80% of rows are deleted. This wasted space is called table bloat.</w:t>
      </w:r>
    </w:p>
    <w:p w14:paraId="1BEC0087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47DCECF2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1.2 Why Not Just Use VACUUM FULL?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E4EBC" w:rsidRPr="000D4AEF" w14:paraId="663237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D8B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5498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VACUUM FULL vs </w:t>
            </w:r>
            <w:proofErr w:type="spellStart"/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pg_repack</w:t>
            </w:r>
            <w:proofErr w:type="spellEnd"/>
          </w:p>
        </w:tc>
      </w:tr>
      <w:tr w:rsidR="00FE4EBC" w:rsidRPr="000D4AEF" w14:paraId="68ACE9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ECFF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Table 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C150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VACUUM FULL holds ACCESS EXCLUSIVE for entire duration. 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pg_repack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holds it only for milliseconds at the final swap step.</w:t>
            </w:r>
          </w:p>
        </w:tc>
      </w:tr>
      <w:tr w:rsidR="00FE4EBC" w:rsidRPr="000D4AEF" w14:paraId="072AFA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88F4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Downtime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BDBC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VACUUM FULL = full downtime on large tables. 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pg_repack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= near-zero downtime, reads/writes continue.</w:t>
            </w:r>
          </w:p>
        </w:tc>
      </w:tr>
      <w:tr w:rsidR="00FE4EBC" w:rsidRPr="000D4AEF" w14:paraId="7062F3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E8E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 xml:space="preserve">Space </w:t>
            </w:r>
            <w:proofErr w:type="gramStart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reclaim</w:t>
            </w:r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492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Both reclaim space fully.</w:t>
            </w:r>
          </w:p>
        </w:tc>
      </w:tr>
      <w:tr w:rsidR="00FE4EBC" w:rsidRPr="000D4AEF" w14:paraId="6EA9E8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8D47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Index rebuild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998F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Both rebuild indexes. 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pg_repack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can also rebuild indexes independently.</w:t>
            </w:r>
          </w:p>
        </w:tc>
      </w:tr>
      <w:tr w:rsidR="00FE4EBC" w:rsidRPr="000D4AEF" w14:paraId="0F6FDF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0EA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Production safe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8DE8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VACUUM FULL is risky on production. 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pg_repack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is designed for production use.</w:t>
            </w:r>
          </w:p>
        </w:tc>
      </w:tr>
    </w:tbl>
    <w:p w14:paraId="51DBA394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721F4113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1.3 How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Works (Internals)</w:t>
      </w:r>
    </w:p>
    <w:p w14:paraId="34106DB7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Understanding the internal steps helps in interviews and troubleshooting:</w:t>
      </w:r>
    </w:p>
    <w:p w14:paraId="754DCA09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Creates a temporary copy table (</w:t>
      </w:r>
      <w:proofErr w:type="spellStart"/>
      <w:proofErr w:type="gramStart"/>
      <w:r w:rsidRPr="000D4AEF">
        <w:rPr>
          <w:rFonts w:asciiTheme="minorHAnsi" w:hAnsiTheme="minorHAnsi" w:cstheme="minorHAnsi"/>
        </w:rPr>
        <w:t>repack.table</w:t>
      </w:r>
      <w:proofErr w:type="gramEnd"/>
      <w:r w:rsidRPr="000D4AEF">
        <w:rPr>
          <w:rFonts w:asciiTheme="minorHAnsi" w:hAnsiTheme="minorHAnsi" w:cstheme="minorHAnsi"/>
        </w:rPr>
        <w:t>_XXXXX</w:t>
      </w:r>
      <w:proofErr w:type="spellEnd"/>
      <w:r w:rsidRPr="000D4AEF">
        <w:rPr>
          <w:rFonts w:asciiTheme="minorHAnsi" w:hAnsiTheme="minorHAnsi" w:cstheme="minorHAnsi"/>
        </w:rPr>
        <w:t>) with the same schema.</w:t>
      </w:r>
    </w:p>
    <w:p w14:paraId="444CC331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Installs a trigger on the original table to capture any changes (INSERTs/UPDATEs/DELETEs) that happen during the copy.</w:t>
      </w:r>
    </w:p>
    <w:p w14:paraId="4FE8F575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Copies all live rows from the original table into the temporary copy.</w:t>
      </w:r>
    </w:p>
    <w:p w14:paraId="371D6E5C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Applies the delta log (captured by the trigger) to the temp table to catch up.</w:t>
      </w:r>
    </w:p>
    <w:p w14:paraId="7F1F85A0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Builds all indexes on the temp table.</w:t>
      </w:r>
    </w:p>
    <w:p w14:paraId="775652E4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Acquires a brief ACCESS EXCLUSIVE lock, applies any remaining delta, and swaps the temp table with the original using system </w:t>
      </w:r>
      <w:proofErr w:type="spellStart"/>
      <w:r w:rsidRPr="000D4AEF">
        <w:rPr>
          <w:rFonts w:asciiTheme="minorHAnsi" w:hAnsiTheme="minorHAnsi" w:cstheme="minorHAnsi"/>
        </w:rPr>
        <w:t>catalog</w:t>
      </w:r>
      <w:proofErr w:type="spellEnd"/>
      <w:r w:rsidRPr="000D4AEF">
        <w:rPr>
          <w:rFonts w:asciiTheme="minorHAnsi" w:hAnsiTheme="minorHAnsi" w:cstheme="minorHAnsi"/>
        </w:rPr>
        <w:t xml:space="preserve"> updates.</w:t>
      </w:r>
    </w:p>
    <w:p w14:paraId="45B6FA20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Drops the old original table (now renamed to a temp name) and removes the trigger.</w:t>
      </w:r>
    </w:p>
    <w:p w14:paraId="17A67CDD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Runs ANALYZE on the newly repacked table.</w:t>
      </w:r>
    </w:p>
    <w:p w14:paraId="524E1786" w14:textId="565C865B" w:rsidR="00FE4EBC" w:rsidRPr="000D4AEF" w:rsidRDefault="00000000" w:rsidP="0086714E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The critical insight: the lock is held only during step 6, which is typically milliseconds, not minutes.</w:t>
      </w:r>
      <w:r w:rsidRPr="000D4AEF">
        <w:rPr>
          <w:rFonts w:asciiTheme="minorHAnsi" w:hAnsiTheme="minorHAnsi" w:cstheme="minorHAnsi"/>
        </w:rPr>
        <w:br w:type="page"/>
      </w:r>
    </w:p>
    <w:p w14:paraId="18E94A6C" w14:textId="77777777" w:rsidR="00FE4EBC" w:rsidRPr="000D4AEF" w:rsidRDefault="00000000">
      <w:pPr>
        <w:pStyle w:val="Heading1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lastRenderedPageBreak/>
        <w:t>2. Installation — Your Lab Setup</w:t>
      </w:r>
    </w:p>
    <w:p w14:paraId="48D8C370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The following documents the exact installation path used on the GCP primary node (Rocky Linux 10, PostgreSQL 18 PGDG build).</w:t>
      </w:r>
    </w:p>
    <w:p w14:paraId="3ECE6DFD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105E55A2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2.1 Environment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E4EBC" w:rsidRPr="000D4AEF" w14:paraId="196948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EFB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D402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E4EBC" w:rsidRPr="000D4AEF" w14:paraId="7372C8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5B64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FEA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Rocky Linux 10 (x86_64)</w:t>
            </w:r>
          </w:p>
        </w:tc>
      </w:tr>
      <w:tr w:rsidR="00FE4EBC" w:rsidRPr="000D4AEF" w14:paraId="3444C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BD5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PostgreSQL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3C6C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18.4 (PGDG build: postgresql18-18.4-2PGDG.rhel10.2)</w:t>
            </w:r>
          </w:p>
        </w:tc>
      </w:tr>
      <w:tr w:rsidR="00FE4EBC" w:rsidRPr="000D4AEF" w14:paraId="4A585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3927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pg_repack</w:t>
            </w:r>
            <w:proofErr w:type="spellEnd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 xml:space="preserve"> 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714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1.5.2</w:t>
            </w:r>
          </w:p>
        </w:tc>
      </w:tr>
      <w:tr w:rsidR="00FE4EBC" w:rsidRPr="000D4AEF" w14:paraId="0F0776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9277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Node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BA6B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-primary (10.128.0.2), us-central1, GCP</w:t>
            </w:r>
          </w:p>
        </w:tc>
      </w:tr>
      <w:tr w:rsidR="00FE4EBC" w:rsidRPr="000D4AEF" w14:paraId="0E27C9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980A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Installation 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8C9A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RPM via 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dnf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+ manual 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symlinks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(path mismatch fix)</w:t>
            </w:r>
          </w:p>
        </w:tc>
      </w:tr>
      <w:tr w:rsidR="00FE4EBC" w:rsidRPr="000D4AEF" w14:paraId="4E4912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36FD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Verified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3DC8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09 June 2026</w:t>
            </w:r>
          </w:p>
        </w:tc>
      </w:tr>
    </w:tbl>
    <w:p w14:paraId="64578141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0C0682C4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2.2 The Path Mismatch Problem</w:t>
      </w:r>
    </w:p>
    <w:p w14:paraId="70D35F1C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The Rocky </w:t>
      </w:r>
      <w:proofErr w:type="spellStart"/>
      <w:r w:rsidRPr="000D4AEF">
        <w:rPr>
          <w:rFonts w:asciiTheme="minorHAnsi" w:hAnsiTheme="minorHAnsi" w:cstheme="minorHAnsi"/>
        </w:rPr>
        <w:t>AppStream</w:t>
      </w:r>
      <w:proofErr w:type="spellEnd"/>
      <w:r w:rsidRPr="000D4AEF">
        <w:rPr>
          <w:rFonts w:asciiTheme="minorHAnsi" w:hAnsiTheme="minorHAnsi" w:cstheme="minorHAnsi"/>
        </w:rPr>
        <w:t xml:space="preserve"> RPM (postgresql18-pg_repack) installs files to system paths, not the PGDG PostgreSQL paths. This causes CREATE EXTENSION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to fail even after package installation.</w:t>
      </w:r>
    </w:p>
    <w:p w14:paraId="77F4A111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E4EBC" w:rsidRPr="000D4AEF" w14:paraId="4A1B4E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F897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BCF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RPM installed to (wrong)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BF78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PostgreSQL expects</w:t>
            </w:r>
          </w:p>
        </w:tc>
      </w:tr>
      <w:tr w:rsidR="00FE4EBC" w:rsidRPr="000D4AEF" w14:paraId="7F7D95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455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pg_</w:t>
            </w: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repack.control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7C5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usr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/share/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pgsql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/extension/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BA6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usr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/pgsql-18/share/extension/</w:t>
            </w:r>
          </w:p>
        </w:tc>
      </w:tr>
      <w:tr w:rsidR="00FE4EBC" w:rsidRPr="000D4AEF" w14:paraId="7324B9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DCCC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pg_repack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--1.5.2.sql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2959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usr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/share/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pgsql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/extension/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E763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usr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/pgsql-18/share/extension/</w:t>
            </w:r>
          </w:p>
        </w:tc>
      </w:tr>
      <w:tr w:rsidR="00FE4EBC" w:rsidRPr="000D4AEF" w14:paraId="08ACE9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ED4C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pg_repack.so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7984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usr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/lib64/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pgsql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8EED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usr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/pgsql-18/lib/</w:t>
            </w:r>
          </w:p>
        </w:tc>
      </w:tr>
    </w:tbl>
    <w:p w14:paraId="6C7362BD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219FE047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2.3 Step-by-Step Installation</w:t>
      </w:r>
    </w:p>
    <w:p w14:paraId="0D6BC1C3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Step 1: Install the RPM</w:t>
      </w:r>
    </w:p>
    <w:p w14:paraId="79F511A1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dnf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install postgresql18-pg_repack</w:t>
      </w:r>
    </w:p>
    <w:p w14:paraId="49B24BBE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Installs: postgresql18-pg_repack-1.5.2-</w:t>
      </w:r>
      <w:proofErr w:type="gram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1.el</w:t>
      </w:r>
      <w:proofErr w:type="gram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10_2.x86_64</w:t>
      </w:r>
    </w:p>
    <w:p w14:paraId="58109469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Also installs: postgresql18-private-libs-18.3-</w:t>
      </w:r>
      <w:proofErr w:type="gram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1.el10.x</w:t>
      </w:r>
      <w:proofErr w:type="gram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86_64</w:t>
      </w:r>
    </w:p>
    <w:p w14:paraId="0F1A5890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Step 2: Verify binary</w:t>
      </w:r>
    </w:p>
    <w:p w14:paraId="00C44CAE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--version</w:t>
      </w:r>
    </w:p>
    <w:p w14:paraId="05BE63D1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# Expected: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1.5.2</w:t>
      </w:r>
    </w:p>
    <w:p w14:paraId="7407E9AB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Step 3: Fix path mismatch with </w:t>
      </w:r>
      <w:proofErr w:type="spellStart"/>
      <w:r w:rsidRPr="000D4AEF">
        <w:rPr>
          <w:rFonts w:asciiTheme="minorHAnsi" w:hAnsiTheme="minorHAnsi" w:cstheme="minorHAnsi"/>
        </w:rPr>
        <w:t>symlinks</w:t>
      </w:r>
      <w:proofErr w:type="spellEnd"/>
    </w:p>
    <w:p w14:paraId="6E9C38EA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Extension control and SQL files</w:t>
      </w:r>
    </w:p>
    <w:p w14:paraId="7A406A42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ln -s 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usr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/share/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pgsql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/extension/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pg_repack.control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\</w:t>
      </w:r>
    </w:p>
    <w:p w14:paraId="14394C8E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lastRenderedPageBreak/>
        <w:t xml:space="preserve">           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usr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/pgsql-18/share/extension/</w:t>
      </w:r>
    </w:p>
    <w:p w14:paraId="753AB0AF" w14:textId="77777777" w:rsidR="00FE4EBC" w:rsidRPr="000D4AEF" w:rsidRDefault="00FE4EBC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</w:p>
    <w:p w14:paraId="67992641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ln -s 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usr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/share/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pgsql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/extension/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--1.5.2.sql \</w:t>
      </w:r>
    </w:p>
    <w:p w14:paraId="795D6F0A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         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usr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/pgsql-18/share/extension/</w:t>
      </w:r>
    </w:p>
    <w:p w14:paraId="1079D443" w14:textId="77777777" w:rsidR="00FE4EBC" w:rsidRPr="000D4AEF" w:rsidRDefault="00FE4EBC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</w:p>
    <w:p w14:paraId="2CD0CB1C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Shared library</w:t>
      </w:r>
    </w:p>
    <w:p w14:paraId="610CB08F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ln -s /usr/lib64/pgsql/pg_repack.so \</w:t>
      </w:r>
    </w:p>
    <w:p w14:paraId="3EDE516A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         /usr/pgsql-18/lib/pg_repack.so</w:t>
      </w:r>
    </w:p>
    <w:p w14:paraId="71E625D3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Step 4: Create extension in target databases</w:t>
      </w:r>
    </w:p>
    <w:p w14:paraId="2545F316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# In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(default) database</w:t>
      </w:r>
    </w:p>
    <w:p w14:paraId="078B47F8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psql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-c "CREATE EXTENSION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;"</w:t>
      </w:r>
    </w:p>
    <w:p w14:paraId="0554B8AF" w14:textId="77777777" w:rsidR="00FE4EBC" w:rsidRPr="000D4AEF" w:rsidRDefault="00FE4EBC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</w:p>
    <w:p w14:paraId="1E3DBEE9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# In your application database (e.g.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bloat_test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,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)</w:t>
      </w:r>
    </w:p>
    <w:p w14:paraId="41D1A000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psql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bloat_test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-c "CREATE EXTENSION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;"</w:t>
      </w:r>
    </w:p>
    <w:p w14:paraId="21F3F20C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Note: The extension must be created separately in each database where you intend to use it.</w:t>
      </w:r>
    </w:p>
    <w:p w14:paraId="26998C3B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Alternative: Install the PGDG-native package (cleaner long-term)</w:t>
      </w:r>
    </w:p>
    <w:p w14:paraId="6BA56D0D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dnf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install pg_repack_18</w:t>
      </w:r>
    </w:p>
    <w:p w14:paraId="44557FB6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This installs directly to 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usr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/pgsql-18/ — no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symlinks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needed</w:t>
      </w:r>
    </w:p>
    <w:p w14:paraId="1F1149DA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754AF6C6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2.4 Verification</w:t>
      </w:r>
    </w:p>
    <w:p w14:paraId="57EA0E2D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# Verify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symlinks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are in place</w:t>
      </w:r>
    </w:p>
    <w:p w14:paraId="492EC51D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ls -la 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usr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/pgsql-18/share/extension/ | grep </w:t>
      </w:r>
      <w:proofErr w:type="gram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repack</w:t>
      </w:r>
      <w:proofErr w:type="gramEnd"/>
    </w:p>
    <w:p w14:paraId="224CD18A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ls -la 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usr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/pgsql-18/lib/ | grep </w:t>
      </w:r>
      <w:proofErr w:type="gram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repack</w:t>
      </w:r>
      <w:proofErr w:type="gramEnd"/>
    </w:p>
    <w:p w14:paraId="780F531A" w14:textId="77777777" w:rsidR="00FE4EBC" w:rsidRPr="000D4AEF" w:rsidRDefault="00FE4EBC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</w:p>
    <w:p w14:paraId="7EF40095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Verify extension is loadable</w:t>
      </w:r>
    </w:p>
    <w:p w14:paraId="71C742F2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psql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-c "CREATE EXTENSION IF NOT EXISTS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;"</w:t>
      </w:r>
    </w:p>
    <w:p w14:paraId="046030A2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Expected: CREATE EXTENSION</w:t>
      </w:r>
    </w:p>
    <w:p w14:paraId="79366DEC" w14:textId="77777777" w:rsidR="00FE4EBC" w:rsidRPr="000D4AEF" w:rsidRDefault="00FE4EBC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</w:p>
    <w:p w14:paraId="3823E3FB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Verify version</w:t>
      </w:r>
    </w:p>
    <w:p w14:paraId="53EDE7BA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psql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-c "SELECT </w:t>
      </w:r>
      <w:proofErr w:type="spellStart"/>
      <w:proofErr w:type="gram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repack.version</w:t>
      </w:r>
      <w:proofErr w:type="spellEnd"/>
      <w:proofErr w:type="gram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();"</w:t>
      </w:r>
    </w:p>
    <w:p w14:paraId="68DFB8B6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69BE1EC4" w14:textId="77777777" w:rsidR="00FE4EBC" w:rsidRPr="000D4AEF" w:rsidRDefault="00000000">
      <w:pPr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br w:type="page"/>
      </w:r>
    </w:p>
    <w:p w14:paraId="3DAF40AF" w14:textId="77777777" w:rsidR="00FE4EBC" w:rsidRPr="000D4AEF" w:rsidRDefault="00000000">
      <w:pPr>
        <w:pStyle w:val="Heading1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lastRenderedPageBreak/>
        <w:t>3. Table Bloat Lab — Results</w:t>
      </w:r>
    </w:p>
    <w:p w14:paraId="0751609B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The following documents the bloat simulation performed on this cluster, demonstrating before/after space reclamation.</w:t>
      </w:r>
    </w:p>
    <w:p w14:paraId="57F3C46B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3DC319DC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3.1 Setup</w:t>
      </w:r>
    </w:p>
    <w:p w14:paraId="00C3D05D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-- Database: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bloat_test</w:t>
      </w:r>
      <w:proofErr w:type="spellEnd"/>
    </w:p>
    <w:p w14:paraId="731D1F2D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-- Table: orders (id SERIAL PK, customer TEXT, amount NUMERIC, status TEXT)</w:t>
      </w:r>
    </w:p>
    <w:p w14:paraId="3F4205AC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-- Rows inserted: 100,000</w:t>
      </w:r>
    </w:p>
    <w:p w14:paraId="62E07452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-- Rows deleted: 70,000 (DELETE FROM orders WHERE id % 10 &lt; 7)</w:t>
      </w:r>
    </w:p>
    <w:p w14:paraId="57DB49A6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-- VACUUM not run (to preserve dead tuples)</w:t>
      </w:r>
    </w:p>
    <w:p w14:paraId="12A559AC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6C6DD254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3.2 Before / After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E4EBC" w:rsidRPr="000D4AEF" w14:paraId="6F316F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DF38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472E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Before </w:t>
            </w:r>
            <w:proofErr w:type="spellStart"/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pg_repack</w:t>
            </w:r>
            <w:proofErr w:type="spellEnd"/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 → After </w:t>
            </w:r>
            <w:proofErr w:type="spellStart"/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pg_repack</w:t>
            </w:r>
            <w:proofErr w:type="spellEnd"/>
          </w:p>
        </w:tc>
      </w:tr>
      <w:tr w:rsidR="00FE4EBC" w:rsidRPr="000D4AEF" w14:paraId="31CB9C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8507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total_size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49D1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8840 </w:t>
            </w: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kB  →</w:t>
            </w:r>
            <w:proofErr w:type="gram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 2688 </w:t>
            </w: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kB  (</w:t>
            </w:r>
            <w:proofErr w:type="gram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69.6% reduction)</w:t>
            </w:r>
          </w:p>
        </w:tc>
      </w:tr>
      <w:tr w:rsidR="00FE4EBC" w:rsidRPr="000D4AEF" w14:paraId="5503E8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23EC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table_size</w:t>
            </w:r>
            <w:proofErr w:type="spellEnd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 xml:space="preserve"> (heap)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F26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6592 </w:t>
            </w: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kB  →</w:t>
            </w:r>
            <w:proofErr w:type="gram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 1984 </w:t>
            </w: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kB  (</w:t>
            </w:r>
            <w:proofErr w:type="gram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69.9% reduction)</w:t>
            </w:r>
          </w:p>
        </w:tc>
      </w:tr>
      <w:tr w:rsidR="00FE4EBC" w:rsidRPr="000D4AEF" w14:paraId="49CBC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3D7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n_live_tup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8A98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30,000  →</w:t>
            </w:r>
            <w:proofErr w:type="gram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 </w:t>
            </w: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30,000  (</w:t>
            </w:r>
            <w:proofErr w:type="gram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unchanged — correct)</w:t>
            </w:r>
          </w:p>
        </w:tc>
      </w:tr>
      <w:tr w:rsidR="00FE4EBC" w:rsidRPr="000D4AEF" w14:paraId="3F700F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CA10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n_dead_tup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924B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70,000  →</w:t>
            </w:r>
            <w:proofErr w:type="gram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 </w:t>
            </w: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0  (</w:t>
            </w:r>
            <w:proofErr w:type="gram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all dead tuples gone)</w:t>
            </w:r>
          </w:p>
        </w:tc>
      </w:tr>
      <w:tr w:rsidR="00FE4EBC" w:rsidRPr="000D4AEF" w14:paraId="03C902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F869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Space reclaimed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A24B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~6.1 MB returned to filesystem</w:t>
            </w:r>
          </w:p>
        </w:tc>
      </w:tr>
      <w:tr w:rsidR="00FE4EBC" w:rsidRPr="000D4AEF" w14:paraId="78FE5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ACF0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Locking impact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61A1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Near-zero — table remained accessible during repack</w:t>
            </w:r>
          </w:p>
        </w:tc>
      </w:tr>
    </w:tbl>
    <w:p w14:paraId="4FDBF260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43EE3C71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3.3 Commands Used</w:t>
      </w:r>
    </w:p>
    <w:p w14:paraId="2591A6A6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# Run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with verbose logging</w:t>
      </w:r>
    </w:p>
    <w:p w14:paraId="5FB301D9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bloat_test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-t orders -e</w:t>
      </w:r>
    </w:p>
    <w:p w14:paraId="715ACFF9" w14:textId="77777777" w:rsidR="00FE4EBC" w:rsidRPr="000D4AEF" w:rsidRDefault="00FE4EBC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</w:p>
    <w:p w14:paraId="43E9841C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Check results</w:t>
      </w:r>
    </w:p>
    <w:p w14:paraId="707DFB5D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psql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bloat_test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-c \</w:t>
      </w:r>
    </w:p>
    <w:p w14:paraId="2C210CC8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"SELECT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pg_size_pretty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(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pg_total_relation_size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('orders')) AS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total_size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,</w:t>
      </w:r>
    </w:p>
    <w:p w14:paraId="0AF42103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       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pg_size_pretty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(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pg_relation_size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('orders')) AS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table_size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,</w:t>
      </w:r>
    </w:p>
    <w:p w14:paraId="52A32716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       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n_live_tup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,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n_dead_tup</w:t>
      </w:r>
      <w:proofErr w:type="spellEnd"/>
    </w:p>
    <w:p w14:paraId="581F5D45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 FROM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pg_stat_user_tables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WHERE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relname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= 'orders';"</w:t>
      </w:r>
    </w:p>
    <w:p w14:paraId="4649F795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1EABEEF7" w14:textId="77777777" w:rsidR="00FE4EBC" w:rsidRPr="000D4AEF" w:rsidRDefault="00000000">
      <w:pPr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br w:type="page"/>
      </w:r>
    </w:p>
    <w:p w14:paraId="44FB396B" w14:textId="77777777" w:rsidR="00FE4EBC" w:rsidRPr="000D4AEF" w:rsidRDefault="00000000">
      <w:pPr>
        <w:pStyle w:val="Heading1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lastRenderedPageBreak/>
        <w:t xml:space="preserve">4.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— Commands &amp; Flags</w:t>
      </w:r>
    </w:p>
    <w:p w14:paraId="74D6A6D8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69CB98AA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4.1 Core Syntax</w:t>
      </w:r>
    </w:p>
    <w:p w14:paraId="42AC96B0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[OPTIONS] [DBNAME]</w:t>
      </w:r>
    </w:p>
    <w:p w14:paraId="721DAB1C" w14:textId="77777777" w:rsidR="00FE4EBC" w:rsidRPr="000D4AEF" w:rsidRDefault="00FE4EBC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</w:p>
    <w:p w14:paraId="773A54D1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# Always run as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user:</w:t>
      </w:r>
    </w:p>
    <w:p w14:paraId="13D4DBAD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&lt;database&gt; [options]</w:t>
      </w:r>
    </w:p>
    <w:p w14:paraId="67FC382A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52038590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4.2 Commonly Used Flags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E4EBC" w:rsidRPr="000D4AEF" w14:paraId="66449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CB23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F82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E4EBC" w:rsidRPr="000D4AEF" w14:paraId="488D0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4F8B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-d &lt;</w:t>
            </w:r>
            <w:proofErr w:type="spellStart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dbname</w:t>
            </w:r>
            <w:proofErr w:type="spellEnd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7D5D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Target database name. Required.</w:t>
            </w:r>
          </w:p>
        </w:tc>
      </w:tr>
      <w:tr w:rsidR="00FE4EBC" w:rsidRPr="000D4AEF" w14:paraId="5D6754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0A60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-t &lt;table&gt;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E802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Repack a specific table only. Omit to repack all eligible tables in the DB.</w:t>
            </w:r>
          </w:p>
        </w:tc>
      </w:tr>
      <w:tr w:rsidR="00FE4EBC" w:rsidRPr="000D4AEF" w14:paraId="58DC14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CFFF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</w:t>
            </w:r>
            <w:proofErr w:type="spellStart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i</w:t>
            </w:r>
            <w:proofErr w:type="spellEnd"/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 xml:space="preserve"> &lt;index&gt;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26651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Rebuild a specific index only (online, no table lock).</w:t>
            </w:r>
          </w:p>
        </w:tc>
      </w:tr>
      <w:tr w:rsidR="00FE4EBC" w:rsidRPr="000D4AEF" w14:paraId="1A7AAD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F0D3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-s &lt;schema&gt;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8B44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Restrict to a specific schema.</w:t>
            </w:r>
          </w:p>
        </w:tc>
      </w:tr>
      <w:tr w:rsidR="00FE4EBC" w:rsidRPr="000D4AEF" w14:paraId="372B75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8C71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C6FB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Echo verbose SQL queries (useful for learning and debugging).</w:t>
            </w:r>
          </w:p>
        </w:tc>
      </w:tr>
      <w:tr w:rsidR="00FE4EBC" w:rsidRPr="000D4AEF" w14:paraId="3FAB1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4BE3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-E &lt;level&gt;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F418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Log level: CRITICAL, ERROR, WARNING, INFO, DEBUG.</w:t>
            </w:r>
          </w:p>
        </w:tc>
      </w:tr>
      <w:tr w:rsidR="00FE4EBC" w:rsidRPr="000D4AEF" w14:paraId="476AE8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A541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--no-kill-backend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6E9A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Do not kill blocking backends; wait instead.</w:t>
            </w:r>
          </w:p>
        </w:tc>
      </w:tr>
      <w:tr w:rsidR="00FE4EBC" w:rsidRPr="000D4AEF" w14:paraId="345F23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9FAC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--wait-timeout=N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6FE9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Seconds to wait for conflicting locks before aborting (default: 60).</w:t>
            </w:r>
          </w:p>
        </w:tc>
      </w:tr>
      <w:tr w:rsidR="00FE4EBC" w:rsidRPr="000D4AEF" w14:paraId="54167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2D8B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--tablespace=TS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102D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Move table to a different tablespace during repack.</w:t>
            </w:r>
          </w:p>
        </w:tc>
      </w:tr>
      <w:tr w:rsidR="00FE4EBC" w:rsidRPr="000D4AEF" w14:paraId="10422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9C7E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--no-superuser-check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883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Skip superuser check (use with caution).</w:t>
            </w:r>
          </w:p>
        </w:tc>
      </w:tr>
      <w:tr w:rsidR="00FE4EBC" w:rsidRPr="000D4AEF" w14:paraId="525BA6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7E52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05A6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Dry run — show what would be done without executing.</w:t>
            </w:r>
          </w:p>
        </w:tc>
      </w:tr>
      <w:tr w:rsidR="00FE4EBC" w:rsidRPr="000D4AEF" w14:paraId="232A7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8C6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--jobs=N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BF95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Use N parallel connections for index creation (PG 11.1+).</w:t>
            </w:r>
          </w:p>
        </w:tc>
      </w:tr>
    </w:tbl>
    <w:p w14:paraId="2F033A11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29D762BD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4.3 Common Usage Patterns</w:t>
      </w:r>
    </w:p>
    <w:p w14:paraId="46F3A7DA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Repack a single table</w:t>
      </w:r>
    </w:p>
    <w:p w14:paraId="0C7B4312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-t bookings -e</w:t>
      </w:r>
    </w:p>
    <w:p w14:paraId="6FC8BA17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Repack all tables in a database</w:t>
      </w:r>
    </w:p>
    <w:p w14:paraId="0297F92C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-e</w:t>
      </w:r>
    </w:p>
    <w:p w14:paraId="1B3EC75B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Repack only indexes (rebuild without space reduction)</w:t>
      </w:r>
    </w:p>
    <w:p w14:paraId="5272B4A5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-t bookings --only-indexes</w:t>
      </w:r>
    </w:p>
    <w:p w14:paraId="1588EC78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Rebuild a specific index</w:t>
      </w:r>
    </w:p>
    <w:p w14:paraId="40E478DB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idx_bookings_user_id</w:t>
      </w:r>
      <w:proofErr w:type="spellEnd"/>
    </w:p>
    <w:p w14:paraId="17FD4B6B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lastRenderedPageBreak/>
        <w:t>Repack to a different tablespace</w:t>
      </w:r>
    </w:p>
    <w:p w14:paraId="6B4303E3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-t bookings --tablespace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fast_ssd</w:t>
      </w:r>
      <w:proofErr w:type="spellEnd"/>
    </w:p>
    <w:p w14:paraId="04F90844" w14:textId="77777777" w:rsidR="00FE4EBC" w:rsidRPr="000D4AEF" w:rsidRDefault="00000000">
      <w:pPr>
        <w:pStyle w:val="Heading3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Dry run to check what would happen</w:t>
      </w:r>
    </w:p>
    <w:p w14:paraId="69AF69CE" w14:textId="77777777" w:rsidR="0086714E" w:rsidRDefault="00000000" w:rsidP="0086714E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-t bookings -n</w:t>
      </w:r>
    </w:p>
    <w:p w14:paraId="1F697C13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4E9C7F41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4E6B9C51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0F8AFC96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074E48AE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7773BC4C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126744AC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1D4CC6CE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5D3ED584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52BE54B4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07C975D4" w14:textId="77777777" w:rsidR="0086714E" w:rsidRDefault="0086714E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</w:p>
    <w:p w14:paraId="07FBCDBD" w14:textId="56B9EE40" w:rsidR="00FE4EBC" w:rsidRPr="000D4AEF" w:rsidRDefault="00000000" w:rsidP="0086714E">
      <w:pPr>
        <w:shd w:val="clear" w:color="auto" w:fill="F4F4F4"/>
        <w:spacing w:before="20" w:after="2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  <w:b/>
          <w:bCs/>
          <w:color w:val="1F4E79"/>
          <w:sz w:val="32"/>
          <w:szCs w:val="32"/>
        </w:rPr>
        <w:t>5. Real-World Use Cases</w:t>
      </w:r>
    </w:p>
    <w:p w14:paraId="6210758B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2C7A43F1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5.1 Use Case: High-Churn Booking/Queue Table</w:t>
      </w:r>
    </w:p>
    <w:p w14:paraId="698D4459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Scenario: </w:t>
      </w:r>
      <w:proofErr w:type="spellStart"/>
      <w:r w:rsidRPr="000D4AEF">
        <w:rPr>
          <w:rFonts w:asciiTheme="minorHAnsi" w:hAnsiTheme="minorHAnsi" w:cstheme="minorHAnsi"/>
        </w:rPr>
        <w:t>GoGetter</w:t>
      </w:r>
      <w:proofErr w:type="spellEnd"/>
      <w:r w:rsidRPr="000D4AEF">
        <w:rPr>
          <w:rFonts w:asciiTheme="minorHAnsi" w:hAnsiTheme="minorHAnsi" w:cstheme="minorHAnsi"/>
        </w:rPr>
        <w:t xml:space="preserve"> bookings table where statuses change constantly (pending → active → completed → cancelled). Over weeks, 60-70% of pages contain dead tuples.</w:t>
      </w:r>
    </w:p>
    <w:p w14:paraId="6B83F554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Detection: </w:t>
      </w:r>
      <w:proofErr w:type="spellStart"/>
      <w:r w:rsidRPr="000D4AEF">
        <w:rPr>
          <w:rFonts w:asciiTheme="minorHAnsi" w:hAnsiTheme="minorHAnsi" w:cstheme="minorHAnsi"/>
        </w:rPr>
        <w:t>pg_stat_user_tables</w:t>
      </w:r>
      <w:proofErr w:type="spellEnd"/>
      <w:r w:rsidRPr="000D4AEF">
        <w:rPr>
          <w:rFonts w:asciiTheme="minorHAnsi" w:hAnsiTheme="minorHAnsi" w:cstheme="minorHAnsi"/>
        </w:rPr>
        <w:t xml:space="preserve"> shows </w:t>
      </w:r>
      <w:proofErr w:type="spellStart"/>
      <w:r w:rsidRPr="000D4AEF">
        <w:rPr>
          <w:rFonts w:asciiTheme="minorHAnsi" w:hAnsiTheme="minorHAnsi" w:cstheme="minorHAnsi"/>
        </w:rPr>
        <w:t>n_dead_tup</w:t>
      </w:r>
      <w:proofErr w:type="spellEnd"/>
      <w:r w:rsidRPr="000D4AEF">
        <w:rPr>
          <w:rFonts w:asciiTheme="minorHAnsi" w:hAnsiTheme="minorHAnsi" w:cstheme="minorHAnsi"/>
        </w:rPr>
        <w:t xml:space="preserve"> &gt; </w:t>
      </w:r>
      <w:proofErr w:type="spellStart"/>
      <w:r w:rsidRPr="000D4AEF">
        <w:rPr>
          <w:rFonts w:asciiTheme="minorHAnsi" w:hAnsiTheme="minorHAnsi" w:cstheme="minorHAnsi"/>
        </w:rPr>
        <w:t>n_live_tup</w:t>
      </w:r>
      <w:proofErr w:type="spellEnd"/>
      <w:r w:rsidRPr="000D4AEF">
        <w:rPr>
          <w:rFonts w:asciiTheme="minorHAnsi" w:hAnsiTheme="minorHAnsi" w:cstheme="minorHAnsi"/>
        </w:rPr>
        <w:t>.</w:t>
      </w:r>
    </w:p>
    <w:p w14:paraId="4067800A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Risk: Cannot run VACUUM FULL during business hours — table is accessed constantly.</w:t>
      </w:r>
    </w:p>
    <w:p w14:paraId="5DA7E875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Solution: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-d </w:t>
      </w:r>
      <w:proofErr w:type="spellStart"/>
      <w:r w:rsidRPr="000D4AEF">
        <w:rPr>
          <w:rFonts w:asciiTheme="minorHAnsi" w:hAnsiTheme="minorHAnsi" w:cstheme="minorHAnsi"/>
        </w:rPr>
        <w:t>gogetter</w:t>
      </w:r>
      <w:proofErr w:type="spellEnd"/>
      <w:r w:rsidRPr="000D4AEF">
        <w:rPr>
          <w:rFonts w:asciiTheme="minorHAnsi" w:hAnsiTheme="minorHAnsi" w:cstheme="minorHAnsi"/>
        </w:rPr>
        <w:t xml:space="preserve"> -t bookings during low-traffic window.</w:t>
      </w:r>
    </w:p>
    <w:p w14:paraId="0D8DAEC4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Result: Table shrinks from ~500MB to ~150MB, query plans improve as index bloat is also cleared.</w:t>
      </w:r>
    </w:p>
    <w:p w14:paraId="0F765C03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4AB4AB84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5.2 Use Case: After a Large Data Purge</w:t>
      </w:r>
    </w:p>
    <w:p w14:paraId="1024CB49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Scenario: Monthly cleanup job deletes orders older than 6 months. 40% of table rows deleted in one batch.</w:t>
      </w:r>
    </w:p>
    <w:p w14:paraId="6E976B4F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VACUUM runs but cannot return space to OS.</w:t>
      </w:r>
    </w:p>
    <w:p w14:paraId="41FCB3F4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reclaims OS-level space, reducing backup size and I/O cost.</w:t>
      </w:r>
    </w:p>
    <w:p w14:paraId="16907408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-t orders -e</w:t>
      </w:r>
    </w:p>
    <w:p w14:paraId="3EC008F5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682485BA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5.3 Use Case: Index Bloat from Frequent Updates</w:t>
      </w:r>
    </w:p>
    <w:p w14:paraId="5C2B31E5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Scenario: A status column index on bookings is updated millions of times per week. B-tree indexes accumulate dead entries that VACUUM cannot compact.</w:t>
      </w:r>
    </w:p>
    <w:p w14:paraId="00260BAA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Detection: </w:t>
      </w:r>
      <w:proofErr w:type="spellStart"/>
      <w:r w:rsidRPr="000D4AEF">
        <w:rPr>
          <w:rFonts w:asciiTheme="minorHAnsi" w:hAnsiTheme="minorHAnsi" w:cstheme="minorHAnsi"/>
        </w:rPr>
        <w:t>pg_relation_size</w:t>
      </w:r>
      <w:proofErr w:type="spellEnd"/>
      <w:r w:rsidRPr="000D4AEF">
        <w:rPr>
          <w:rFonts w:asciiTheme="minorHAnsi" w:hAnsiTheme="minorHAnsi" w:cstheme="minorHAnsi"/>
        </w:rPr>
        <w:t>('</w:t>
      </w:r>
      <w:proofErr w:type="spellStart"/>
      <w:r w:rsidRPr="000D4AEF">
        <w:rPr>
          <w:rFonts w:asciiTheme="minorHAnsi" w:hAnsiTheme="minorHAnsi" w:cstheme="minorHAnsi"/>
        </w:rPr>
        <w:t>idx_bookings_status</w:t>
      </w:r>
      <w:proofErr w:type="spellEnd"/>
      <w:r w:rsidRPr="000D4AEF">
        <w:rPr>
          <w:rFonts w:asciiTheme="minorHAnsi" w:hAnsiTheme="minorHAnsi" w:cstheme="minorHAnsi"/>
        </w:rPr>
        <w:t>') is disproportionately large vs the table.</w:t>
      </w:r>
    </w:p>
    <w:p w14:paraId="4E9A3AB2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can rebuild just the index online.</w:t>
      </w:r>
    </w:p>
    <w:p w14:paraId="0DCA9284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idx_bookings_status</w:t>
      </w:r>
      <w:proofErr w:type="spellEnd"/>
    </w:p>
    <w:p w14:paraId="2F637745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15E35714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5.4 Use Case: Zero-Downtime Maintenance Window</w:t>
      </w:r>
    </w:p>
    <w:p w14:paraId="4D9058E8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Scenario: Production PostgreSQL, 24/7 SLA, cannot afford minutes of exclusive lock.</w:t>
      </w:r>
    </w:p>
    <w:p w14:paraId="35AF906D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VACUUM FULL on a 10GB table may take 10-15 minutes with full lock.</w:t>
      </w:r>
    </w:p>
    <w:p w14:paraId="2B447EC4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on the same table: lock held for &lt; 1 second during final swap.</w:t>
      </w:r>
    </w:p>
    <w:p w14:paraId="7DBFDE85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Reads and writes continue throughout. No downtime.</w:t>
      </w:r>
    </w:p>
    <w:p w14:paraId="44C892CC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5DB466F6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5.5 Use Case: Moving Table to a Faster Tablespace</w:t>
      </w:r>
    </w:p>
    <w:p w14:paraId="6CDED6D0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Scenario: A hot table is on a slow HDD tablespace. A new SSD tablespace has been provisioned.</w:t>
      </w:r>
    </w:p>
    <w:p w14:paraId="3BE3D589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CREATE TABLESPACE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fast_ssd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LOCATION '/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mnt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ssd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/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pgdata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';</w:t>
      </w:r>
    </w:p>
    <w:p w14:paraId="2E83B8DF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sudo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iu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postgres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pg_repack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-d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gogetter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-t bookings --tablespace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fast_ssd</w:t>
      </w:r>
      <w:proofErr w:type="spellEnd"/>
    </w:p>
    <w:p w14:paraId="0E57FD29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# Table is moved live — no downtime, no CLUSTER lock</w:t>
      </w:r>
    </w:p>
    <w:p w14:paraId="6097BF92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389D2E4A" w14:textId="77777777" w:rsidR="00FE4EBC" w:rsidRPr="000D4AEF" w:rsidRDefault="00000000">
      <w:pPr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br w:type="page"/>
      </w:r>
    </w:p>
    <w:p w14:paraId="01059618" w14:textId="77777777" w:rsidR="00FE4EBC" w:rsidRPr="000D4AEF" w:rsidRDefault="00000000">
      <w:pPr>
        <w:pStyle w:val="Heading1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lastRenderedPageBreak/>
        <w:t>6. Detecting Table Bloat</w:t>
      </w:r>
    </w:p>
    <w:p w14:paraId="4E5BB597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Before running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>, identify which tables actually need it.</w:t>
      </w:r>
    </w:p>
    <w:p w14:paraId="2F523567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7FD783A9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6.1 Quick Bloat Check</w:t>
      </w:r>
    </w:p>
    <w:p w14:paraId="09E2E308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SELECT</w:t>
      </w:r>
    </w:p>
    <w:p w14:paraId="602C6E77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schemaname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,</w:t>
      </w:r>
    </w:p>
    <w:p w14:paraId="2396ACCA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relname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AS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table_name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,</w:t>
      </w:r>
    </w:p>
    <w:p w14:paraId="666F87E3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pg_size_pretty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(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pg_total_relation_size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(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relid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)) AS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total_size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,</w:t>
      </w:r>
    </w:p>
    <w:p w14:paraId="5FBD0CBE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pg_size_pretty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(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pg_relation_size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(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relid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)) AS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table_size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,</w:t>
      </w:r>
    </w:p>
    <w:p w14:paraId="729EC9D5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n_live_tup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,</w:t>
      </w:r>
    </w:p>
    <w:p w14:paraId="50B1F766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n_dead_tup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,</w:t>
      </w:r>
    </w:p>
    <w:p w14:paraId="566CEA2E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 </w:t>
      </w:r>
      <w:proofErr w:type="gram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ROUND(</w:t>
      </w:r>
      <w:proofErr w:type="gram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100.0 *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n_dead_tup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/ </w:t>
      </w:r>
      <w:proofErr w:type="gram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NULLIF(</w:t>
      </w:r>
      <w:proofErr w:type="spellStart"/>
      <w:proofErr w:type="gram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n_live_tup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+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n_dead_tup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, 0), 1) AS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dead_pct</w:t>
      </w:r>
      <w:proofErr w:type="spellEnd"/>
    </w:p>
    <w:p w14:paraId="2B60D6A8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FROM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pg_stat_user_tables</w:t>
      </w:r>
      <w:proofErr w:type="spellEnd"/>
    </w:p>
    <w:p w14:paraId="3D17ACBE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ORDER BY </w:t>
      </w:r>
      <w:proofErr w:type="spellStart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n_dead_tup</w:t>
      </w:r>
      <w:proofErr w:type="spellEnd"/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 xml:space="preserve"> DESC</w:t>
      </w:r>
    </w:p>
    <w:p w14:paraId="504ADA53" w14:textId="77777777" w:rsidR="00FE4EBC" w:rsidRPr="000D4AEF" w:rsidRDefault="00000000">
      <w:pPr>
        <w:shd w:val="clear" w:color="auto" w:fill="F4F4F4"/>
        <w:spacing w:before="20" w:after="20"/>
        <w:ind w:left="360"/>
        <w:rPr>
          <w:rFonts w:asciiTheme="minorHAnsi" w:hAnsiTheme="minorHAnsi" w:cstheme="minorHAnsi"/>
        </w:rPr>
      </w:pPr>
      <w:r w:rsidRPr="000D4AEF">
        <w:rPr>
          <w:rFonts w:asciiTheme="minorHAnsi" w:eastAsia="Courier New" w:hAnsiTheme="minorHAnsi" w:cstheme="minorHAnsi"/>
          <w:color w:val="1A1A1A"/>
          <w:sz w:val="18"/>
          <w:szCs w:val="18"/>
        </w:rPr>
        <w:t>LIMIT 20;</w:t>
      </w:r>
    </w:p>
    <w:p w14:paraId="62A6922B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2B426AAB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6.2 Rule of Thumb — When to Run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</w:p>
    <w:p w14:paraId="2E02DCF1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</w:rPr>
        <w:t>dead_pct</w:t>
      </w:r>
      <w:proofErr w:type="spellEnd"/>
      <w:r w:rsidRPr="000D4AEF">
        <w:rPr>
          <w:rFonts w:asciiTheme="minorHAnsi" w:hAnsiTheme="minorHAnsi" w:cstheme="minorHAnsi"/>
        </w:rPr>
        <w:t xml:space="preserve"> &gt; 20% on a table with significant size (&gt; 100MB).</w:t>
      </w:r>
    </w:p>
    <w:p w14:paraId="3EE2D395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</w:rPr>
        <w:t>n_dead_tup</w:t>
      </w:r>
      <w:proofErr w:type="spellEnd"/>
      <w:r w:rsidRPr="000D4AEF">
        <w:rPr>
          <w:rFonts w:asciiTheme="minorHAnsi" w:hAnsiTheme="minorHAnsi" w:cstheme="minorHAnsi"/>
        </w:rPr>
        <w:t xml:space="preserve"> &gt; </w:t>
      </w:r>
      <w:proofErr w:type="spellStart"/>
      <w:r w:rsidRPr="000D4AEF">
        <w:rPr>
          <w:rFonts w:asciiTheme="minorHAnsi" w:hAnsiTheme="minorHAnsi" w:cstheme="minorHAnsi"/>
        </w:rPr>
        <w:t>n_live_tup</w:t>
      </w:r>
      <w:proofErr w:type="spellEnd"/>
      <w:r w:rsidRPr="000D4AEF">
        <w:rPr>
          <w:rFonts w:asciiTheme="minorHAnsi" w:hAnsiTheme="minorHAnsi" w:cstheme="minorHAnsi"/>
        </w:rPr>
        <w:t xml:space="preserve"> after a large batch delete.</w:t>
      </w:r>
    </w:p>
    <w:p w14:paraId="1EDBC04A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Index size is growing despite stable row count.</w:t>
      </w:r>
    </w:p>
    <w:p w14:paraId="6F6CA375" w14:textId="77777777" w:rsidR="00FE4EBC" w:rsidRPr="000D4AEF" w:rsidRDefault="0000000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Query performance degrading despite recent VACUUM (bloat affects sequential scan cost estimates).</w:t>
      </w:r>
    </w:p>
    <w:p w14:paraId="35C7B1C5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48FBAC8E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6.3 Bloat vs VACUUM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E4EBC" w:rsidRPr="000D4AEF" w14:paraId="62197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A331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864F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FE4EBC" w:rsidRPr="000D4AEF" w14:paraId="223F9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764B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Routine dead tuples, small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C0DC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Regular </w:t>
            </w: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autovacuum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handles it — no manual action needed.</w:t>
            </w:r>
          </w:p>
        </w:tc>
      </w:tr>
      <w:tr w:rsidR="00FE4EBC" w:rsidRPr="000D4AEF" w14:paraId="2909DF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EB5A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Temporary spike in dead tuples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D7B4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Manual VACUUM — space will be reused for new inserts.</w:t>
            </w:r>
          </w:p>
        </w:tc>
      </w:tr>
      <w:tr w:rsidR="00FE4EBC" w:rsidRPr="000D4AEF" w14:paraId="7DB093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B873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Dead tuples after mass delete, space needed by 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15A0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pg_repack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— reclaims file-level space.</w:t>
            </w:r>
          </w:p>
        </w:tc>
      </w:tr>
      <w:tr w:rsidR="00FE4EBC" w:rsidRPr="000D4AEF" w14:paraId="4F6B6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8569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Table locked and must shrink now, brief downtime 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05DB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VACUUM FULL — simpler, but holds lock.</w:t>
            </w:r>
          </w:p>
        </w:tc>
      </w:tr>
      <w:tr w:rsidR="00FE4EBC" w:rsidRPr="000D4AEF" w14:paraId="334C32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3F8E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r w:rsidRPr="000D4AEF">
              <w:rPr>
                <w:rFonts w:asciiTheme="minorHAnsi" w:hAnsiTheme="minorHAnsi" w:cstheme="minorHAnsi"/>
                <w:color w:val="1F4E79"/>
                <w:sz w:val="20"/>
                <w:szCs w:val="20"/>
              </w:rPr>
              <w:t>Production table, cannot lock, need to shrink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1BF4" w14:textId="77777777" w:rsidR="00FE4EBC" w:rsidRPr="000D4AEF" w:rsidRDefault="00000000">
            <w:pPr>
              <w:rPr>
                <w:rFonts w:asciiTheme="minorHAnsi" w:hAnsiTheme="minorHAnsi" w:cstheme="minorHAnsi"/>
              </w:rPr>
            </w:pPr>
            <w:proofErr w:type="spell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pg_repack</w:t>
            </w:r>
            <w:proofErr w:type="spell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 xml:space="preserve"> — online, near-zero </w:t>
            </w:r>
            <w:proofErr w:type="gramStart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lock</w:t>
            </w:r>
            <w:proofErr w:type="gramEnd"/>
            <w:r w:rsidRPr="000D4AEF">
              <w:rPr>
                <w:rFonts w:asciiTheme="minorHAnsi" w:hAnsiTheme="minorHAnsi" w:cstheme="minorHAnsi"/>
                <w:color w:val="333333"/>
                <w:sz w:val="20"/>
                <w:szCs w:val="20"/>
              </w:rPr>
              <w:t>.</w:t>
            </w:r>
          </w:p>
        </w:tc>
      </w:tr>
    </w:tbl>
    <w:p w14:paraId="0D406121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79DAD965" w14:textId="77777777" w:rsidR="00FE4EBC" w:rsidRPr="000D4AEF" w:rsidRDefault="00000000">
      <w:pPr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br w:type="page"/>
      </w:r>
    </w:p>
    <w:p w14:paraId="5BD2F08D" w14:textId="77777777" w:rsidR="00FE4EBC" w:rsidRPr="000D4AEF" w:rsidRDefault="00000000">
      <w:pPr>
        <w:pStyle w:val="Heading1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lastRenderedPageBreak/>
        <w:t xml:space="preserve">7. Interview Questions —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</w:p>
    <w:p w14:paraId="46632A9D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65669742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Q1: What is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and when would you use it over VACUUM FULL?</w:t>
      </w:r>
    </w:p>
    <w:p w14:paraId="2BC5B118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reorganises a table online by creating a copy, replaying changes via a trigger, then swapping the tables atomically. It holds an exclusive lock only during the final millisecond-level swap. VACUUM FULL holds the lock for the entire operation duration. Use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on production tables where downtime is not acceptable.</w:t>
      </w:r>
    </w:p>
    <w:p w14:paraId="5A27B1B2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3FD8DA8C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Q2: Does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work on replicas?</w:t>
      </w:r>
    </w:p>
    <w:p w14:paraId="7D450160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No.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must run on the primary. It writes to system </w:t>
      </w:r>
      <w:proofErr w:type="spellStart"/>
      <w:r w:rsidRPr="000D4AEF">
        <w:rPr>
          <w:rFonts w:asciiTheme="minorHAnsi" w:hAnsiTheme="minorHAnsi" w:cstheme="minorHAnsi"/>
        </w:rPr>
        <w:t>catalogs</w:t>
      </w:r>
      <w:proofErr w:type="spellEnd"/>
      <w:r w:rsidRPr="000D4AEF">
        <w:rPr>
          <w:rFonts w:asciiTheme="minorHAnsi" w:hAnsiTheme="minorHAnsi" w:cstheme="minorHAnsi"/>
        </w:rPr>
        <w:t xml:space="preserve"> and uses triggers, which require write access. The changes replicate to standbys automatically through WAL streaming.</w:t>
      </w:r>
    </w:p>
    <w:p w14:paraId="5B52BBE1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0FFE9842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Q3: What happens if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is killed mid-run?</w:t>
      </w:r>
    </w:p>
    <w:p w14:paraId="3523D692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is safe to interrupt. It cleans up its temporary table and trigger on exit. The original table is untouched. You can re-run it cleanly. Look for orphaned </w:t>
      </w:r>
      <w:proofErr w:type="spellStart"/>
      <w:proofErr w:type="gramStart"/>
      <w:r w:rsidRPr="000D4AEF">
        <w:rPr>
          <w:rFonts w:asciiTheme="minorHAnsi" w:hAnsiTheme="minorHAnsi" w:cstheme="minorHAnsi"/>
        </w:rPr>
        <w:t>repack.table</w:t>
      </w:r>
      <w:proofErr w:type="gramEnd"/>
      <w:r w:rsidRPr="000D4AEF">
        <w:rPr>
          <w:rFonts w:asciiTheme="minorHAnsi" w:hAnsiTheme="minorHAnsi" w:cstheme="minorHAnsi"/>
        </w:rPr>
        <w:t>_XXXXX</w:t>
      </w:r>
      <w:proofErr w:type="spellEnd"/>
      <w:r w:rsidRPr="000D4AEF">
        <w:rPr>
          <w:rFonts w:asciiTheme="minorHAnsi" w:hAnsiTheme="minorHAnsi" w:cstheme="minorHAnsi"/>
        </w:rPr>
        <w:t xml:space="preserve"> objects in the repack schema if a run was hard-killed.</w:t>
      </w:r>
    </w:p>
    <w:p w14:paraId="3AEB7A87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76C85E90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Q4: Why is the extension needed — can't the binary work alone?</w:t>
      </w:r>
    </w:p>
    <w:p w14:paraId="7FE0AC20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The binary needs the server-side extension (pg_repack.so + </w:t>
      </w:r>
      <w:proofErr w:type="spellStart"/>
      <w:r w:rsidRPr="000D4AEF">
        <w:rPr>
          <w:rFonts w:asciiTheme="minorHAnsi" w:hAnsiTheme="minorHAnsi" w:cstheme="minorHAnsi"/>
        </w:rPr>
        <w:t>pg_</w:t>
      </w:r>
      <w:proofErr w:type="gramStart"/>
      <w:r w:rsidRPr="000D4AEF">
        <w:rPr>
          <w:rFonts w:asciiTheme="minorHAnsi" w:hAnsiTheme="minorHAnsi" w:cstheme="minorHAnsi"/>
        </w:rPr>
        <w:t>repack.control</w:t>
      </w:r>
      <w:proofErr w:type="spellEnd"/>
      <w:proofErr w:type="gramEnd"/>
      <w:r w:rsidRPr="000D4AEF">
        <w:rPr>
          <w:rFonts w:asciiTheme="minorHAnsi" w:hAnsiTheme="minorHAnsi" w:cstheme="minorHAnsi"/>
        </w:rPr>
        <w:t>) installed in the database. The extension provides the repack schema, trigger function (</w:t>
      </w:r>
      <w:proofErr w:type="spellStart"/>
      <w:proofErr w:type="gramStart"/>
      <w:r w:rsidRPr="000D4AEF">
        <w:rPr>
          <w:rFonts w:asciiTheme="minorHAnsi" w:hAnsiTheme="minorHAnsi" w:cstheme="minorHAnsi"/>
        </w:rPr>
        <w:t>repack.repack</w:t>
      </w:r>
      <w:proofErr w:type="gramEnd"/>
      <w:r w:rsidRPr="000D4AEF">
        <w:rPr>
          <w:rFonts w:asciiTheme="minorHAnsi" w:hAnsiTheme="minorHAnsi" w:cstheme="minorHAnsi"/>
        </w:rPr>
        <w:t>_trigger</w:t>
      </w:r>
      <w:proofErr w:type="spellEnd"/>
      <w:r w:rsidRPr="000D4AEF">
        <w:rPr>
          <w:rFonts w:asciiTheme="minorHAnsi" w:hAnsiTheme="minorHAnsi" w:cstheme="minorHAnsi"/>
        </w:rPr>
        <w:t xml:space="preserve">), and helper functions that the client binary calls via SQL. Without CREATE EXTENSION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in the target database, the binary cannot proceed.</w:t>
      </w:r>
    </w:p>
    <w:p w14:paraId="69384487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2EA9E774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Q5: How does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avoid data loss during the copy?</w:t>
      </w:r>
    </w:p>
    <w:p w14:paraId="47212302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It installs a FOR EACH ROW trigger on the source table before copying. Any INSERT/UPDATE/DELETE that arrives while the copy is in progress is written to a log table (</w:t>
      </w:r>
      <w:proofErr w:type="spellStart"/>
      <w:r w:rsidRPr="000D4AEF">
        <w:rPr>
          <w:rFonts w:asciiTheme="minorHAnsi" w:hAnsiTheme="minorHAnsi" w:cstheme="minorHAnsi"/>
        </w:rPr>
        <w:t>repack.log_XXXXX</w:t>
      </w:r>
      <w:proofErr w:type="spellEnd"/>
      <w:r w:rsidRPr="000D4AEF">
        <w:rPr>
          <w:rFonts w:asciiTheme="minorHAnsi" w:hAnsiTheme="minorHAnsi" w:cstheme="minorHAnsi"/>
        </w:rPr>
        <w:t xml:space="preserve">). After the bulk copy completes,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 xml:space="preserve"> replays the log to bring the copy up to date before the final swap.</w:t>
      </w:r>
    </w:p>
    <w:p w14:paraId="5D48E3B5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50548ABE" w14:textId="77777777" w:rsidR="00FE4EBC" w:rsidRPr="000D4AEF" w:rsidRDefault="00000000">
      <w:pPr>
        <w:pStyle w:val="Heading2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 xml:space="preserve">Q6: What is the minimum lock duration during </w:t>
      </w:r>
      <w:proofErr w:type="spellStart"/>
      <w:r w:rsidRPr="000D4AEF">
        <w:rPr>
          <w:rFonts w:asciiTheme="minorHAnsi" w:hAnsiTheme="minorHAnsi" w:cstheme="minorHAnsi"/>
        </w:rPr>
        <w:t>pg_repack</w:t>
      </w:r>
      <w:proofErr w:type="spellEnd"/>
      <w:r w:rsidRPr="000D4AEF">
        <w:rPr>
          <w:rFonts w:asciiTheme="minorHAnsi" w:hAnsiTheme="minorHAnsi" w:cstheme="minorHAnsi"/>
        </w:rPr>
        <w:t>?</w:t>
      </w:r>
    </w:p>
    <w:p w14:paraId="565B7BC1" w14:textId="77777777" w:rsidR="00FE4EBC" w:rsidRPr="000D4AEF" w:rsidRDefault="00000000">
      <w:pPr>
        <w:spacing w:before="60" w:after="60"/>
        <w:rPr>
          <w:rFonts w:asciiTheme="minorHAnsi" w:hAnsiTheme="minorHAnsi" w:cstheme="minorHAnsi"/>
        </w:rPr>
      </w:pPr>
      <w:r w:rsidRPr="000D4AEF">
        <w:rPr>
          <w:rFonts w:asciiTheme="minorHAnsi" w:hAnsiTheme="minorHAnsi" w:cstheme="minorHAnsi"/>
        </w:rPr>
        <w:t>Two brief ACCESS EXCLUSIVE locks are taken: first to install the trigger, and second during the final table swap (rename). Both are millisecond-level. The bulk copy and index build phases run without any exclusive lock on the original table.</w:t>
      </w:r>
    </w:p>
    <w:p w14:paraId="0EA78810" w14:textId="77777777" w:rsidR="00FE4EBC" w:rsidRPr="000D4AEF" w:rsidRDefault="00FE4EBC">
      <w:pPr>
        <w:spacing w:before="120" w:after="120"/>
        <w:rPr>
          <w:rFonts w:asciiTheme="minorHAnsi" w:hAnsiTheme="minorHAnsi" w:cstheme="minorHAnsi"/>
        </w:rPr>
      </w:pPr>
    </w:p>
    <w:p w14:paraId="4C1B8555" w14:textId="77777777" w:rsidR="00FE4EBC" w:rsidRPr="000D4AEF" w:rsidRDefault="00FE4EBC">
      <w:pPr>
        <w:pBdr>
          <w:bottom w:val="single" w:sz="4" w:space="1" w:color="CCCCCC"/>
        </w:pBdr>
        <w:spacing w:before="120" w:after="120"/>
        <w:rPr>
          <w:rFonts w:asciiTheme="minorHAnsi" w:hAnsiTheme="minorHAnsi" w:cstheme="minorHAnsi"/>
        </w:rPr>
      </w:pPr>
    </w:p>
    <w:p w14:paraId="56D6FE92" w14:textId="77777777" w:rsidR="00FE4EBC" w:rsidRPr="000D4AEF" w:rsidRDefault="00000000">
      <w:pPr>
        <w:spacing w:before="240" w:after="120"/>
        <w:jc w:val="center"/>
        <w:rPr>
          <w:rFonts w:asciiTheme="minorHAnsi" w:hAnsiTheme="minorHAnsi" w:cstheme="minorHAnsi"/>
        </w:rPr>
      </w:pPr>
      <w:proofErr w:type="spellStart"/>
      <w:r w:rsidRPr="000D4AEF">
        <w:rPr>
          <w:rFonts w:asciiTheme="minorHAnsi" w:hAnsiTheme="minorHAnsi" w:cstheme="minorHAnsi"/>
          <w:i/>
          <w:iCs/>
          <w:color w:val="888888"/>
          <w:sz w:val="18"/>
          <w:szCs w:val="18"/>
        </w:rPr>
        <w:t>pg_repack</w:t>
      </w:r>
      <w:proofErr w:type="spellEnd"/>
      <w:r w:rsidRPr="000D4AEF">
        <w:rPr>
          <w:rFonts w:asciiTheme="minorHAnsi" w:hAnsiTheme="minorHAnsi" w:cstheme="minorHAnsi"/>
          <w:i/>
          <w:iCs/>
          <w:color w:val="888888"/>
          <w:sz w:val="18"/>
          <w:szCs w:val="18"/>
        </w:rPr>
        <w:t xml:space="preserve"> Guide </w:t>
      </w:r>
      <w:proofErr w:type="gramStart"/>
      <w:r w:rsidRPr="000D4AEF">
        <w:rPr>
          <w:rFonts w:asciiTheme="minorHAnsi" w:hAnsiTheme="minorHAnsi" w:cstheme="minorHAnsi"/>
          <w:i/>
          <w:iCs/>
          <w:color w:val="888888"/>
          <w:sz w:val="18"/>
          <w:szCs w:val="18"/>
        </w:rPr>
        <w:t>v1.5.2  |</w:t>
      </w:r>
      <w:proofErr w:type="gramEnd"/>
      <w:r w:rsidRPr="000D4AEF">
        <w:rPr>
          <w:rFonts w:asciiTheme="minorHAnsi" w:hAnsiTheme="minorHAnsi" w:cstheme="minorHAnsi"/>
          <w:i/>
          <w:iCs/>
          <w:color w:val="888888"/>
          <w:sz w:val="18"/>
          <w:szCs w:val="18"/>
        </w:rPr>
        <w:t xml:space="preserve">  Utkarsh </w:t>
      </w:r>
      <w:proofErr w:type="gramStart"/>
      <w:r w:rsidRPr="000D4AEF">
        <w:rPr>
          <w:rFonts w:asciiTheme="minorHAnsi" w:hAnsiTheme="minorHAnsi" w:cstheme="minorHAnsi"/>
          <w:i/>
          <w:iCs/>
          <w:color w:val="888888"/>
          <w:sz w:val="18"/>
          <w:szCs w:val="18"/>
        </w:rPr>
        <w:t>Kumar  |</w:t>
      </w:r>
      <w:proofErr w:type="gramEnd"/>
      <w:r w:rsidRPr="000D4AEF">
        <w:rPr>
          <w:rFonts w:asciiTheme="minorHAnsi" w:hAnsiTheme="minorHAnsi" w:cstheme="minorHAnsi"/>
          <w:i/>
          <w:iCs/>
          <w:color w:val="888888"/>
          <w:sz w:val="18"/>
          <w:szCs w:val="18"/>
        </w:rPr>
        <w:t xml:space="preserve">  GCP </w:t>
      </w:r>
      <w:proofErr w:type="gramStart"/>
      <w:r w:rsidRPr="000D4AEF">
        <w:rPr>
          <w:rFonts w:asciiTheme="minorHAnsi" w:hAnsiTheme="minorHAnsi" w:cstheme="minorHAnsi"/>
          <w:i/>
          <w:iCs/>
          <w:color w:val="888888"/>
          <w:sz w:val="18"/>
          <w:szCs w:val="18"/>
        </w:rPr>
        <w:t>Lab  |</w:t>
      </w:r>
      <w:proofErr w:type="gramEnd"/>
      <w:r w:rsidRPr="000D4AEF">
        <w:rPr>
          <w:rFonts w:asciiTheme="minorHAnsi" w:hAnsiTheme="minorHAnsi" w:cstheme="minorHAnsi"/>
          <w:i/>
          <w:iCs/>
          <w:color w:val="888888"/>
          <w:sz w:val="18"/>
          <w:szCs w:val="18"/>
        </w:rPr>
        <w:t xml:space="preserve">  June 2026</w:t>
      </w:r>
    </w:p>
    <w:sectPr w:rsidR="00FE4EBC" w:rsidRPr="000D4A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966"/>
    <w:multiLevelType w:val="hybridMultilevel"/>
    <w:tmpl w:val="A2D2E288"/>
    <w:lvl w:ilvl="0" w:tplc="FF667E56">
      <w:start w:val="1"/>
      <w:numFmt w:val="bullet"/>
      <w:lvlText w:val="•"/>
      <w:lvlJc w:val="left"/>
      <w:pPr>
        <w:ind w:left="720" w:hanging="360"/>
      </w:pPr>
    </w:lvl>
    <w:lvl w:ilvl="1" w:tplc="4826486C">
      <w:numFmt w:val="decimal"/>
      <w:lvlText w:val=""/>
      <w:lvlJc w:val="left"/>
    </w:lvl>
    <w:lvl w:ilvl="2" w:tplc="E2D0EC08">
      <w:numFmt w:val="decimal"/>
      <w:lvlText w:val=""/>
      <w:lvlJc w:val="left"/>
    </w:lvl>
    <w:lvl w:ilvl="3" w:tplc="A8FA03D2">
      <w:numFmt w:val="decimal"/>
      <w:lvlText w:val=""/>
      <w:lvlJc w:val="left"/>
    </w:lvl>
    <w:lvl w:ilvl="4" w:tplc="04B60BF8">
      <w:numFmt w:val="decimal"/>
      <w:lvlText w:val=""/>
      <w:lvlJc w:val="left"/>
    </w:lvl>
    <w:lvl w:ilvl="5" w:tplc="7F880672">
      <w:numFmt w:val="decimal"/>
      <w:lvlText w:val=""/>
      <w:lvlJc w:val="left"/>
    </w:lvl>
    <w:lvl w:ilvl="6" w:tplc="B934A2E4">
      <w:numFmt w:val="decimal"/>
      <w:lvlText w:val=""/>
      <w:lvlJc w:val="left"/>
    </w:lvl>
    <w:lvl w:ilvl="7" w:tplc="98D83B24">
      <w:numFmt w:val="decimal"/>
      <w:lvlText w:val=""/>
      <w:lvlJc w:val="left"/>
    </w:lvl>
    <w:lvl w:ilvl="8" w:tplc="3ECA3E4A">
      <w:numFmt w:val="decimal"/>
      <w:lvlText w:val=""/>
      <w:lvlJc w:val="left"/>
    </w:lvl>
  </w:abstractNum>
  <w:abstractNum w:abstractNumId="1" w15:restartNumberingAfterBreak="0">
    <w:nsid w:val="6A202211"/>
    <w:multiLevelType w:val="hybridMultilevel"/>
    <w:tmpl w:val="BF1E56DC"/>
    <w:lvl w:ilvl="0" w:tplc="C3B2F5C6">
      <w:start w:val="1"/>
      <w:numFmt w:val="bullet"/>
      <w:lvlText w:val="●"/>
      <w:lvlJc w:val="left"/>
      <w:pPr>
        <w:ind w:left="720" w:hanging="360"/>
      </w:pPr>
    </w:lvl>
    <w:lvl w:ilvl="1" w:tplc="4458315E">
      <w:start w:val="1"/>
      <w:numFmt w:val="bullet"/>
      <w:lvlText w:val="○"/>
      <w:lvlJc w:val="left"/>
      <w:pPr>
        <w:ind w:left="1440" w:hanging="360"/>
      </w:pPr>
    </w:lvl>
    <w:lvl w:ilvl="2" w:tplc="635C455C">
      <w:start w:val="1"/>
      <w:numFmt w:val="bullet"/>
      <w:lvlText w:val="■"/>
      <w:lvlJc w:val="left"/>
      <w:pPr>
        <w:ind w:left="2160" w:hanging="360"/>
      </w:pPr>
    </w:lvl>
    <w:lvl w:ilvl="3" w:tplc="44225D36">
      <w:start w:val="1"/>
      <w:numFmt w:val="bullet"/>
      <w:lvlText w:val="●"/>
      <w:lvlJc w:val="left"/>
      <w:pPr>
        <w:ind w:left="2880" w:hanging="360"/>
      </w:pPr>
    </w:lvl>
    <w:lvl w:ilvl="4" w:tplc="650E23B6">
      <w:start w:val="1"/>
      <w:numFmt w:val="bullet"/>
      <w:lvlText w:val="○"/>
      <w:lvlJc w:val="left"/>
      <w:pPr>
        <w:ind w:left="3600" w:hanging="360"/>
      </w:pPr>
    </w:lvl>
    <w:lvl w:ilvl="5" w:tplc="50A67ACC">
      <w:start w:val="1"/>
      <w:numFmt w:val="bullet"/>
      <w:lvlText w:val="■"/>
      <w:lvlJc w:val="left"/>
      <w:pPr>
        <w:ind w:left="4320" w:hanging="360"/>
      </w:pPr>
    </w:lvl>
    <w:lvl w:ilvl="6" w:tplc="54E6855E">
      <w:start w:val="1"/>
      <w:numFmt w:val="bullet"/>
      <w:lvlText w:val="●"/>
      <w:lvlJc w:val="left"/>
      <w:pPr>
        <w:ind w:left="5040" w:hanging="360"/>
      </w:pPr>
    </w:lvl>
    <w:lvl w:ilvl="7" w:tplc="D14012D2">
      <w:start w:val="1"/>
      <w:numFmt w:val="bullet"/>
      <w:lvlText w:val="●"/>
      <w:lvlJc w:val="left"/>
      <w:pPr>
        <w:ind w:left="5760" w:hanging="360"/>
      </w:pPr>
    </w:lvl>
    <w:lvl w:ilvl="8" w:tplc="73AE3EF6">
      <w:start w:val="1"/>
      <w:numFmt w:val="bullet"/>
      <w:lvlText w:val="●"/>
      <w:lvlJc w:val="left"/>
      <w:pPr>
        <w:ind w:left="6480" w:hanging="360"/>
      </w:pPr>
    </w:lvl>
  </w:abstractNum>
  <w:num w:numId="1" w16cid:durableId="1854883311">
    <w:abstractNumId w:val="1"/>
    <w:lvlOverride w:ilvl="0">
      <w:startOverride w:val="1"/>
    </w:lvlOverride>
  </w:num>
  <w:num w:numId="2" w16cid:durableId="1401637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BC"/>
    <w:rsid w:val="000D4AEF"/>
    <w:rsid w:val="00580AAE"/>
    <w:rsid w:val="0086714E"/>
    <w:rsid w:val="00FE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31B75"/>
  <w15:docId w15:val="{44F8A0C2-5A29-4099-8071-25E3ADE7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1906</Words>
  <Characters>10870</Characters>
  <Application>Microsoft Office Word</Application>
  <DocSecurity>0</DocSecurity>
  <Lines>90</Lines>
  <Paragraphs>25</Paragraphs>
  <ScaleCrop>false</ScaleCrop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 KUMAR</cp:lastModifiedBy>
  <cp:revision>3</cp:revision>
  <dcterms:created xsi:type="dcterms:W3CDTF">2026-06-09T05:56:00Z</dcterms:created>
  <dcterms:modified xsi:type="dcterms:W3CDTF">2026-06-09T06:03:00Z</dcterms:modified>
</cp:coreProperties>
</file>