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95" w:rsidRDefault="00A73510" w:rsidP="00B93A42">
      <w:pPr>
        <w:jc w:val="center"/>
      </w:pPr>
      <w:r w:rsidRPr="0001084A">
        <w:rPr>
          <w:rFonts w:ascii="Times New Roman" w:hAnsi="Times New Roman" w:cs="Times New Roman"/>
          <w:bCs/>
          <w:caps/>
          <w:sz w:val="24"/>
          <w:szCs w:val="24"/>
        </w:rPr>
        <w:t xml:space="preserve">DSP </w:t>
      </w:r>
      <w:r>
        <w:rPr>
          <w:rFonts w:ascii="Times New Roman" w:hAnsi="Times New Roman" w:cs="Times New Roman"/>
          <w:bCs/>
          <w:sz w:val="24"/>
          <w:szCs w:val="24"/>
        </w:rPr>
        <w:t>analysis of log IZR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 wi</w:t>
      </w:r>
      <w:r>
        <w:rPr>
          <w:rFonts w:ascii="Times New Roman" w:hAnsi="Times New Roman" w:cs="Times New Roman"/>
          <w:bCs/>
          <w:sz w:val="24"/>
          <w:szCs w:val="24"/>
        </w:rPr>
        <w:t xml:space="preserve">th dual parameter equations ( 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( 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p w:rsidR="00D12100" w:rsidRDefault="00D12100"/>
    <w:tbl>
      <w:tblPr>
        <w:tblW w:w="10231" w:type="dxa"/>
        <w:jc w:val="center"/>
        <w:tblLook w:val="04A0" w:firstRow="1" w:lastRow="0" w:firstColumn="1" w:lastColumn="0" w:noHBand="0" w:noVBand="1"/>
      </w:tblPr>
      <w:tblGrid>
        <w:gridCol w:w="663"/>
        <w:gridCol w:w="1597"/>
        <w:gridCol w:w="890"/>
        <w:gridCol w:w="1162"/>
        <w:gridCol w:w="1107"/>
        <w:gridCol w:w="711"/>
        <w:gridCol w:w="627"/>
        <w:gridCol w:w="747"/>
        <w:gridCol w:w="1283"/>
        <w:gridCol w:w="598"/>
        <w:gridCol w:w="846"/>
      </w:tblGrid>
      <w:tr w:rsidR="00613C05" w:rsidRPr="00F87BB5" w:rsidTr="00F87BB5">
        <w:trPr>
          <w:trHeight w:val="300"/>
          <w:jc w:val="center"/>
        </w:trPr>
        <w:tc>
          <w:tcPr>
            <w:tcW w:w="66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D12100" w:rsidRPr="00F87BB5" w:rsidRDefault="00D12100" w:rsidP="00B93A42">
            <w:pPr>
              <w:spacing w:after="0" w:line="240" w:lineRule="auto"/>
              <w:ind w:left="-30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</w:p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Bacteria</w:t>
            </w:r>
          </w:p>
        </w:tc>
        <w:tc>
          <w:tcPr>
            <w:tcW w:w="89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Scale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ρ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</w:p>
        </w:tc>
        <w:tc>
          <w:tcPr>
            <w:tcW w:w="110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ρ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71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R</w:t>
            </w:r>
          </w:p>
        </w:tc>
        <w:tc>
          <w:tcPr>
            <w:tcW w:w="62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SE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8A097D" w:rsidP="008A0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r w:rsidR="00D1210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</w:t>
            </w:r>
          </w:p>
        </w:tc>
        <w:tc>
          <w:tcPr>
            <w:tcW w:w="128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213ED4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Log(IZD</w:t>
            </w:r>
            <w:r w:rsidR="00D1210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)o</w:t>
            </w:r>
          </w:p>
        </w:tc>
        <w:tc>
          <w:tcPr>
            <w:tcW w:w="59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D1210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n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F87BB5" w:rsidRDefault="00D1210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λ=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ρ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/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ρ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</w:p>
        </w:tc>
      </w:tr>
      <w:tr w:rsidR="00D12100" w:rsidRPr="00F87BB5" w:rsidTr="00F87BB5">
        <w:trPr>
          <w:trHeight w:val="509"/>
          <w:jc w:val="center"/>
        </w:trPr>
        <w:tc>
          <w:tcPr>
            <w:tcW w:w="66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7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627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47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83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4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F87BB5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F86370" w:rsidRPr="00F87BB5" w:rsidTr="00F87BB5">
        <w:trPr>
          <w:trHeight w:val="288"/>
          <w:jc w:val="center"/>
        </w:trPr>
        <w:tc>
          <w:tcPr>
            <w:tcW w:w="663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F8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597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Escherichia coli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ab/>
            </w:r>
          </w:p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9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0.24±0.08</w:t>
            </w:r>
          </w:p>
        </w:tc>
        <w:tc>
          <w:tcPr>
            <w:tcW w:w="1107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0.35±0.08</w:t>
            </w:r>
          </w:p>
        </w:tc>
        <w:tc>
          <w:tcPr>
            <w:tcW w:w="71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0.954</w:t>
            </w:r>
          </w:p>
        </w:tc>
        <w:tc>
          <w:tcPr>
            <w:tcW w:w="627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2A340B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15.2</w:t>
            </w: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1.14±0.03</w:t>
            </w:r>
          </w:p>
        </w:tc>
        <w:tc>
          <w:tcPr>
            <w:tcW w:w="598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1.46</w:t>
            </w:r>
          </w:p>
        </w:tc>
      </w:tr>
      <w:tr w:rsidR="00F86370" w:rsidRPr="00F87BB5" w:rsidTr="00F87BB5">
        <w:trPr>
          <w:trHeight w:val="288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0.11±0.2</w:t>
            </w:r>
            <w:r w:rsidR="00AE26FA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107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0.15±0.2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0.761</w:t>
            </w:r>
          </w:p>
        </w:tc>
        <w:tc>
          <w:tcPr>
            <w:tcW w:w="627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747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2.75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1.16±0.09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</w:tr>
      <w:tr w:rsidR="00F86370" w:rsidRPr="00F87BB5" w:rsidTr="00F87BB5">
        <w:trPr>
          <w:trHeight w:val="20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0.28±0.18</w:t>
            </w:r>
          </w:p>
        </w:tc>
        <w:tc>
          <w:tcPr>
            <w:tcW w:w="1107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0.15±0.17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0.722</w:t>
            </w:r>
          </w:p>
        </w:tc>
        <w:tc>
          <w:tcPr>
            <w:tcW w:w="627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747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1.64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</w:t>
            </w:r>
            <w:r w:rsidR="00AE26FA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±0.07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0.54</w:t>
            </w:r>
          </w:p>
        </w:tc>
      </w:tr>
      <w:tr w:rsidR="00F86370" w:rsidRPr="00F87BB5" w:rsidTr="00F87BB5">
        <w:trPr>
          <w:trHeight w:val="20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R-</w:t>
            </w:r>
          </w:p>
        </w:tc>
        <w:tc>
          <w:tcPr>
            <w:tcW w:w="1162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0.23±0.16</w:t>
            </w:r>
          </w:p>
        </w:tc>
        <w:tc>
          <w:tcPr>
            <w:tcW w:w="1107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0.18±0.14</w:t>
            </w:r>
          </w:p>
        </w:tc>
        <w:tc>
          <w:tcPr>
            <w:tcW w:w="711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0.79</w:t>
            </w:r>
            <w:r w:rsidR="00D441FE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27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747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</w:t>
            </w:r>
            <w:r w:rsidR="00D441FE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283" w:type="dxa"/>
            <w:shd w:val="clear" w:color="auto" w:fill="auto"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1.11±0.07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</w:t>
            </w:r>
          </w:p>
        </w:tc>
      </w:tr>
      <w:tr w:rsidR="00F86370" w:rsidRPr="00F87BB5" w:rsidTr="00F87BB5">
        <w:trPr>
          <w:trHeight w:val="20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0.24±0.09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0.34±0.07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16.8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1.14±0.04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1.42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</w:tcPr>
          <w:p w:rsidR="00F86370" w:rsidRPr="00F87BB5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  <w:vAlign w:val="center"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7" w:type="dxa"/>
            <w:shd w:val="clear" w:color="auto" w:fill="auto"/>
            <w:noWrap/>
            <w:vAlign w:val="center"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shd w:val="clear" w:color="auto" w:fill="auto"/>
            <w:noWrap/>
            <w:vAlign w:val="center"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627" w:type="dxa"/>
            <w:shd w:val="clear" w:color="auto" w:fill="auto"/>
            <w:noWrap/>
            <w:vAlign w:val="center"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47" w:type="dxa"/>
            <w:shd w:val="clear" w:color="auto" w:fill="auto"/>
            <w:noWrap/>
            <w:vAlign w:val="center"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46" w:type="dxa"/>
            <w:shd w:val="clear" w:color="auto" w:fill="auto"/>
            <w:noWrap/>
            <w:vAlign w:val="center"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F86370" w:rsidRPr="00F87BB5" w:rsidTr="00F87BB5">
        <w:trPr>
          <w:trHeight w:val="80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F8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597" w:type="dxa"/>
            <w:vMerge w:val="restart"/>
            <w:shd w:val="clear" w:color="auto" w:fill="auto"/>
            <w:noWrap/>
            <w:hideMark/>
          </w:tcPr>
          <w:p w:rsidR="00F86370" w:rsidRPr="00F87BB5" w:rsidRDefault="00F86370" w:rsidP="000710B8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hAnsi="Times New Roman" w:cs="Times New Roman"/>
                <w:color w:val="000000"/>
              </w:rPr>
              <w:t>Klebsiella</w:t>
            </w:r>
            <w:proofErr w:type="spellEnd"/>
            <w:r w:rsidRPr="00F87BB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F87BB5">
              <w:rPr>
                <w:rFonts w:ascii="Times New Roman" w:hAnsi="Times New Roman" w:cs="Times New Roman"/>
                <w:color w:val="000000"/>
              </w:rPr>
              <w:t>oxytoca</w:t>
            </w:r>
            <w:proofErr w:type="spellEnd"/>
          </w:p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0.36±0.15</w:t>
            </w:r>
          </w:p>
        </w:tc>
        <w:tc>
          <w:tcPr>
            <w:tcW w:w="1107" w:type="dxa"/>
            <w:shd w:val="clear" w:color="auto" w:fill="auto"/>
            <w:noWrap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0.55±0.16</w:t>
            </w:r>
          </w:p>
        </w:tc>
        <w:tc>
          <w:tcPr>
            <w:tcW w:w="711" w:type="dxa"/>
            <w:shd w:val="clear" w:color="auto" w:fill="auto"/>
            <w:noWrap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0.931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9.81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1.21±0.07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0.17±0.29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0.21±0.14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0.757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2.69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1.25±0.14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0.42±0.3</w:t>
            </w:r>
            <w:r w:rsidR="00AE26FA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0.2±0.29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0.663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1.14±0.13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0.34±0.28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0.747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1.16±0.11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0.37±0.19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0.45±0.15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7.23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</w:t>
            </w:r>
            <w:r w:rsidR="00AE26FA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±0.08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</w:t>
            </w:r>
          </w:p>
        </w:tc>
      </w:tr>
      <w:tr w:rsidR="00F86370" w:rsidRPr="00F87BB5" w:rsidTr="00F87BB5">
        <w:trPr>
          <w:trHeight w:val="20"/>
          <w:jc w:val="center"/>
        </w:trPr>
        <w:tc>
          <w:tcPr>
            <w:tcW w:w="663" w:type="dxa"/>
            <w:shd w:val="clear" w:color="auto" w:fill="auto"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</w:tcPr>
          <w:p w:rsidR="00F86370" w:rsidRPr="00F87BB5" w:rsidRDefault="00F86370" w:rsidP="001A10E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90" w:type="dxa"/>
            <w:shd w:val="clear" w:color="auto" w:fill="auto"/>
            <w:noWrap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7" w:type="dxa"/>
            <w:shd w:val="clear" w:color="auto" w:fill="auto"/>
            <w:noWrap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shd w:val="clear" w:color="auto" w:fill="auto"/>
            <w:noWrap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627" w:type="dxa"/>
            <w:shd w:val="clear" w:color="auto" w:fill="auto"/>
            <w:noWrap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47" w:type="dxa"/>
            <w:shd w:val="clear" w:color="auto" w:fill="auto"/>
            <w:noWrap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83" w:type="dxa"/>
            <w:shd w:val="clear" w:color="auto" w:fill="auto"/>
            <w:noWrap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46" w:type="dxa"/>
            <w:shd w:val="clear" w:color="auto" w:fill="auto"/>
            <w:noWrap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bookmarkStart w:id="0" w:name="_GoBack"/>
        <w:bookmarkEnd w:id="0"/>
      </w:tr>
      <w:tr w:rsidR="00F86370" w:rsidRPr="00F87BB5" w:rsidTr="00F87BB5">
        <w:trPr>
          <w:trHeight w:val="333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F8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597" w:type="dxa"/>
            <w:vMerge w:val="restart"/>
            <w:shd w:val="clear" w:color="auto" w:fill="auto"/>
            <w:noWrap/>
            <w:hideMark/>
          </w:tcPr>
          <w:p w:rsidR="00F86370" w:rsidRPr="00F87BB5" w:rsidRDefault="00F86370" w:rsidP="001A10E9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hAnsi="Times New Roman" w:cs="Times New Roman"/>
                <w:color w:val="000000"/>
              </w:rPr>
              <w:t>Proteus mirabilis</w:t>
            </w:r>
          </w:p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0.45±0.13</w:t>
            </w:r>
          </w:p>
        </w:tc>
        <w:tc>
          <w:tcPr>
            <w:tcW w:w="1107" w:type="dxa"/>
            <w:shd w:val="clear" w:color="auto" w:fill="auto"/>
            <w:noWrap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0.44±0.14</w:t>
            </w:r>
          </w:p>
        </w:tc>
        <w:tc>
          <w:tcPr>
            <w:tcW w:w="711" w:type="dxa"/>
            <w:shd w:val="clear" w:color="auto" w:fill="auto"/>
            <w:noWrap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</w:t>
            </w:r>
            <w:r w:rsidR="004C06AD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:rsidR="00F86370" w:rsidRPr="00F87BB5" w:rsidRDefault="002A340B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11.40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1.06±0.06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1A10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0.31±0.26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0.17±0.12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0.801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</w:t>
            </w:r>
            <w:r w:rsidR="00D441FE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1.08±0.13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1A10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0.51±0.25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0.14±0.24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0.763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0.996±0.1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1A10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0.44±0.24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0.21±0.19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0.814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2.94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1.01±0.09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1A10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0.47±0.16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0.40±0.12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0.918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10.67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1.04±0.07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7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627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47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83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46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F8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597" w:type="dxa"/>
            <w:vMerge w:val="restart"/>
            <w:shd w:val="clear" w:color="auto" w:fill="auto"/>
            <w:noWrap/>
            <w:hideMark/>
          </w:tcPr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Pseudomonas aeruginosa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0.33±0.08</w:t>
            </w:r>
          </w:p>
        </w:tc>
        <w:tc>
          <w:tcPr>
            <w:tcW w:w="1107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0.37±0.08</w:t>
            </w:r>
          </w:p>
        </w:tc>
        <w:tc>
          <w:tcPr>
            <w:tcW w:w="711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0.963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19.09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1.22±0.04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0.22±0.21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0.13±0.10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0.777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3.06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AE26FA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1.23±0.10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0.59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0.37±0.19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0.767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1.17±0.08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0.31±0.17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0.21±0.14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0.839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3.58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1.18±0.07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0.68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0.35±0.1</w:t>
            </w:r>
            <w:r w:rsidR="00AE26FA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0.34±0.08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0.941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15.54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1.21±0.05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7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11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627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747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83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46" w:type="dxa"/>
            <w:shd w:val="clear" w:color="auto" w:fill="auto"/>
            <w:noWrap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F8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597" w:type="dxa"/>
            <w:vMerge w:val="restart"/>
            <w:shd w:val="clear" w:color="auto" w:fill="auto"/>
            <w:noWrap/>
            <w:hideMark/>
          </w:tcPr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Shigella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sonnei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ab/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0.33±0.01</w:t>
            </w:r>
          </w:p>
        </w:tc>
        <w:tc>
          <w:tcPr>
            <w:tcW w:w="1107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0.39±0.1</w:t>
            </w:r>
          </w:p>
        </w:tc>
        <w:tc>
          <w:tcPr>
            <w:tcW w:w="711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</w:t>
            </w:r>
            <w:r w:rsidR="004C06AD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13.88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1.09±0.04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</w:t>
            </w:r>
            <w:r w:rsidR="00AE26FA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.22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0.782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3.15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1.11±0.1</w:t>
            </w:r>
            <w:r w:rsidR="00AE26FA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0.38±0.22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0.14±0.2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0.731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1.04±0.09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0.31±0.18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3.2</w:t>
            </w:r>
            <w:r w:rsidR="00D441FE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1.06±0.08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0.35±0.13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0.33±0.1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C06AD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10.98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1.08±0.06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F87B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597" w:type="dxa"/>
            <w:vMerge w:val="restart"/>
            <w:shd w:val="clear" w:color="auto" w:fill="auto"/>
            <w:noWrap/>
            <w:hideMark/>
          </w:tcPr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Staphylococcus 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albus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ab/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F87BB5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890" w:type="dxa"/>
            <w:shd w:val="clear" w:color="auto" w:fill="auto"/>
            <w:noWrap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F87BB5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0.38±0.15</w:t>
            </w:r>
          </w:p>
        </w:tc>
        <w:tc>
          <w:tcPr>
            <w:tcW w:w="1107" w:type="dxa"/>
            <w:shd w:val="clear" w:color="auto" w:fill="auto"/>
            <w:noWrap/>
            <w:hideMark/>
          </w:tcPr>
          <w:p w:rsidR="00F86370" w:rsidRPr="00F87BB5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0.61±0.16</w:t>
            </w:r>
          </w:p>
        </w:tc>
        <w:tc>
          <w:tcPr>
            <w:tcW w:w="711" w:type="dxa"/>
            <w:shd w:val="clear" w:color="auto" w:fill="auto"/>
            <w:noWrap/>
            <w:hideMark/>
          </w:tcPr>
          <w:p w:rsidR="00F86370" w:rsidRPr="00F87BB5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</w:t>
            </w:r>
            <w:r w:rsidR="005A22C2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hideMark/>
          </w:tcPr>
          <w:p w:rsidR="00F86370" w:rsidRPr="00F87BB5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747" w:type="dxa"/>
            <w:shd w:val="clear" w:color="auto" w:fill="auto"/>
            <w:noWrap/>
            <w:hideMark/>
          </w:tcPr>
          <w:p w:rsidR="00F86370" w:rsidRPr="00F87BB5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11.34</w:t>
            </w:r>
          </w:p>
        </w:tc>
        <w:tc>
          <w:tcPr>
            <w:tcW w:w="1283" w:type="dxa"/>
            <w:shd w:val="clear" w:color="auto" w:fill="auto"/>
            <w:noWrap/>
            <w:hideMark/>
          </w:tcPr>
          <w:p w:rsidR="00F86370" w:rsidRPr="00F87BB5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1.18±0.07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F87BB5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hideMark/>
          </w:tcPr>
          <w:p w:rsidR="00F86370" w:rsidRPr="00F87BB5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0.19±0.32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0.745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2.49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1.20±0.15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σR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0..45±0.33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</w:t>
            </w:r>
            <w:r w:rsidR="005A22C2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1.09±0.14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0.51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597" w:type="dxa"/>
            <w:vMerge/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I</w:t>
            </w:r>
            <w:proofErr w:type="spellEnd"/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 xml:space="preserve"> ,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σ</w:t>
            </w:r>
            <w:r w:rsidRPr="00F87BB5">
              <w:rPr>
                <w:rFonts w:ascii="Times New Roman" w:eastAsia="Times New Roman" w:hAnsi="Times New Roman" w:cs="Times New Roman"/>
                <w:color w:val="000000"/>
                <w:vertAlign w:val="subscript"/>
                <w:lang w:bidi="ta-IN"/>
              </w:rPr>
              <w:t>R-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0.35±0.24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</w:t>
            </w:r>
            <w:r w:rsidR="005A22C2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2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</w:t>
            </w:r>
          </w:p>
        </w:tc>
        <w:tc>
          <w:tcPr>
            <w:tcW w:w="747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2.32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1.13±0.12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846" w:type="dxa"/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1.00</w:t>
            </w:r>
          </w:p>
        </w:tc>
      </w:tr>
      <w:tr w:rsidR="00F86370" w:rsidRPr="00F87BB5" w:rsidTr="00F87BB5">
        <w:trPr>
          <w:trHeight w:val="375"/>
          <w:jc w:val="center"/>
        </w:trPr>
        <w:tc>
          <w:tcPr>
            <w:tcW w:w="663" w:type="dxa"/>
            <w:shd w:val="clear" w:color="auto" w:fill="auto"/>
            <w:hideMark/>
          </w:tcPr>
          <w:p w:rsidR="00F86370" w:rsidRPr="00F87BB5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597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F,R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0.42±0.22</w:t>
            </w:r>
          </w:p>
        </w:tc>
        <w:tc>
          <w:tcPr>
            <w:tcW w:w="110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0.44±0.17</w:t>
            </w:r>
          </w:p>
        </w:tc>
        <w:tc>
          <w:tcPr>
            <w:tcW w:w="7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</w:t>
            </w:r>
            <w:r w:rsidR="005A22C2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F87BB5" w:rsidRDefault="00B71923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</w:t>
            </w:r>
            <w:r w:rsidR="00F86370"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63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1.15±0.09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F87BB5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F87BB5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</w:p>
        </w:tc>
      </w:tr>
    </w:tbl>
    <w:p w:rsidR="00D12100" w:rsidRDefault="00D12100"/>
    <w:sectPr w:rsidR="00D12100" w:rsidSect="00B93A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00"/>
    <w:rsid w:val="00070AC0"/>
    <w:rsid w:val="000710B8"/>
    <w:rsid w:val="001A10E9"/>
    <w:rsid w:val="00213ED4"/>
    <w:rsid w:val="002A340B"/>
    <w:rsid w:val="00477240"/>
    <w:rsid w:val="004C06AD"/>
    <w:rsid w:val="00561932"/>
    <w:rsid w:val="00591495"/>
    <w:rsid w:val="005A22C2"/>
    <w:rsid w:val="00613C05"/>
    <w:rsid w:val="008474B0"/>
    <w:rsid w:val="008A097D"/>
    <w:rsid w:val="008E6EFE"/>
    <w:rsid w:val="009E21BF"/>
    <w:rsid w:val="00A73510"/>
    <w:rsid w:val="00AE26FA"/>
    <w:rsid w:val="00B71923"/>
    <w:rsid w:val="00B93A42"/>
    <w:rsid w:val="00D12100"/>
    <w:rsid w:val="00D441FE"/>
    <w:rsid w:val="00F86370"/>
    <w:rsid w:val="00F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9E8B4-F6C5-4ACB-8CC3-D7AEB37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1FB31-4557-42EF-B5FE-7ACD77B6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19</cp:revision>
  <cp:lastPrinted>2016-10-17T16:13:00Z</cp:lastPrinted>
  <dcterms:created xsi:type="dcterms:W3CDTF">2016-10-17T15:04:00Z</dcterms:created>
  <dcterms:modified xsi:type="dcterms:W3CDTF">2017-02-12T15:33:00Z</dcterms:modified>
</cp:coreProperties>
</file>