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Organic compounds can be prepared with structural variation in the vicinity of a reaction centre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DF3B27">
        <w:rPr>
          <w:rFonts w:ascii="Times New Roman" w:hAnsi="Times New Roman" w:cs="Times New Roman"/>
          <w:sz w:val="28"/>
          <w:szCs w:val="28"/>
        </w:rPr>
        <w:t>(IR</w:t>
      </w:r>
      <w:r w:rsidR="008F714E" w:rsidRPr="00DF3B27">
        <w:rPr>
          <w:rFonts w:ascii="Times New Roman" w:hAnsi="Times New Roman" w:cs="Times New Roman"/>
          <w:sz w:val="28"/>
          <w:szCs w:val="28"/>
        </w:rPr>
        <w:t xml:space="preserve">, UV, NMR </w:t>
      </w:r>
      <w:r w:rsidR="00AE6A80" w:rsidRPr="00DF3B27">
        <w:rPr>
          <w:rFonts w:ascii="Times New Roman" w:hAnsi="Times New Roman" w:cs="Times New Roman"/>
          <w:sz w:val="28"/>
          <w:szCs w:val="28"/>
        </w:rPr>
        <w:t>etc.)</w:t>
      </w:r>
      <w:r w:rsidR="008F714E" w:rsidRPr="00DF3B27">
        <w:rPr>
          <w:rFonts w:ascii="Times New Roman" w:hAnsi="Times New Roman" w:cs="Times New Roman"/>
          <w:sz w:val="28"/>
          <w:szCs w:val="28"/>
        </w:rPr>
        <w:t xml:space="preserve"> of thousands of organic compounds have been recorded.   As this body of quantitative results has been enormous, it becomes important to summarize and </w:t>
      </w:r>
      <w:r w:rsidR="00AE6A80" w:rsidRPr="00DF3B27">
        <w:rPr>
          <w:rFonts w:ascii="Times New Roman" w:hAnsi="Times New Roman" w:cs="Times New Roman"/>
          <w:sz w:val="28"/>
          <w:szCs w:val="28"/>
        </w:rPr>
        <w:t>analyze</w:t>
      </w:r>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r w:rsidR="00AE6A80" w:rsidRPr="00DF3B27">
        <w:rPr>
          <w:rFonts w:ascii="Times New Roman" w:hAnsi="Times New Roman" w:cs="Times New Roman"/>
          <w:sz w:val="28"/>
          <w:szCs w:val="28"/>
        </w:rPr>
        <w:t>analyzed</w:t>
      </w:r>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sidR="00AE6A80">
        <w:rPr>
          <w:rFonts w:ascii="Times New Roman" w:hAnsi="Times New Roman" w:cs="Times New Roman"/>
          <w:sz w:val="28"/>
          <w:szCs w:val="28"/>
        </w:rPr>
        <w:lastRenderedPageBreak/>
        <w:t>Relationships (</w:t>
      </w:r>
      <w:r>
        <w:rPr>
          <w:rFonts w:ascii="Times New Roman" w:hAnsi="Times New Roman" w:cs="Times New Roman"/>
          <w:sz w:val="28"/>
          <w:szCs w:val="28"/>
        </w:rPr>
        <w:t>LFER).   The term LFER has often been used to cover the whole correlation analysis in organic chemistry.    A brief account of correlation analysis is given below:</w:t>
      </w:r>
    </w:p>
    <w:p w:rsidR="00DF3B27" w:rsidRPr="00DF3B27" w:rsidRDefault="00DF3B27" w:rsidP="00AE50F7">
      <w:pPr>
        <w:spacing w:line="48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Default="00680F9D" w:rsidP="00680F9D">
      <w:pPr>
        <w:tabs>
          <w:tab w:val="left" w:pos="720"/>
          <w:tab w:val="left" w:pos="1440"/>
          <w:tab w:val="left" w:pos="2160"/>
          <w:tab w:val="left" w:pos="2880"/>
          <w:tab w:val="left" w:pos="3600"/>
          <w:tab w:val="left" w:pos="4320"/>
          <w:tab w:val="left" w:pos="5040"/>
          <w:tab w:val="left" w:pos="5760"/>
          <w:tab w:val="left" w:pos="6585"/>
        </w:tabs>
        <w:spacing w:line="480" w:lineRule="auto"/>
        <w:jc w:val="both"/>
        <w:rPr>
          <w:rFonts w:ascii="Times New Roman" w:hAnsi="Times New Roman" w:cs="Times New Roman"/>
          <w:sz w:val="28"/>
          <w:szCs w:val="28"/>
        </w:rPr>
      </w:pPr>
      <w:r>
        <w:rPr>
          <w:rFonts w:ascii="Times New Roman" w:hAnsi="Times New Roman" w:cs="Times New Roman"/>
          <w:sz w:val="28"/>
          <w:szCs w:val="28"/>
        </w:rPr>
        <w:tab/>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w:t>
      </w:r>
      <w:r w:rsidR="00AE6A80">
        <w:rPr>
          <w:rFonts w:ascii="Times New Roman" w:hAnsi="Times New Roman" w:cs="Times New Roman"/>
          <w:sz w:val="32"/>
          <w:szCs w:val="32"/>
        </w:rPr>
        <w:t xml:space="preserve">ρσ </w:t>
      </w:r>
      <w:r w:rsidR="00AE6A8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61ABD">
        <w:rPr>
          <w:rFonts w:ascii="Times New Roman" w:hAnsi="Times New Roman" w:cs="Times New Roman"/>
          <w:sz w:val="32"/>
          <w:szCs w:val="32"/>
          <w:vertAlign w:val="super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61ABD">
        <w:rPr>
          <w:rFonts w:ascii="Times New Roman" w:hAnsi="Times New Roman" w:cs="Times New Roman"/>
          <w:sz w:val="28"/>
          <w:szCs w:val="28"/>
          <w:vertAlign w:val="super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ρ, known as reaction constant, depends on the nature of the reaction and measures the susceptibility of the reaction to polar effects.    The value of ρ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w:t>
      </w:r>
      <w:r w:rsidR="00AE6A80">
        <w:rPr>
          <w:rFonts w:ascii="Times New Roman" w:hAnsi="Times New Roman" w:cs="Times New Roman"/>
          <w:sz w:val="28"/>
          <w:szCs w:val="28"/>
        </w:rPr>
        <w:t>as reagent</w:t>
      </w:r>
      <w:r w:rsidR="00AC3E55">
        <w:rPr>
          <w:rFonts w:ascii="Times New Roman" w:hAnsi="Times New Roman" w:cs="Times New Roman"/>
          <w:sz w:val="28"/>
          <w:szCs w:val="28"/>
        </w:rPr>
        <w: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ρ is defined as 1.00. </w:t>
      </w:r>
      <w:r w:rsidR="00BF66E9">
        <w:rPr>
          <w:rFonts w:ascii="Times New Roman" w:hAnsi="Times New Roman" w:cs="Times New Roman"/>
          <w:sz w:val="28"/>
          <w:szCs w:val="28"/>
        </w:rPr>
        <w:t xml:space="preserve">  The value of σ for a given substituent is thus log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/k</w:t>
      </w:r>
      <w:r w:rsidR="00BF66E9" w:rsidRPr="00BF66E9">
        <w:rPr>
          <w:rFonts w:ascii="Times New Roman" w:hAnsi="Times New Roman" w:cs="Times New Roman"/>
          <w:sz w:val="28"/>
          <w:szCs w:val="28"/>
          <w:vertAlign w:val="subscript"/>
        </w:rPr>
        <w:t>a</w:t>
      </w:r>
      <w:r w:rsidR="00BF66E9" w:rsidRPr="00BF66E9">
        <w:rPr>
          <w:rFonts w:ascii="Times New Roman" w:hAnsi="Times New Roman" w:cs="Times New Roman"/>
          <w:sz w:val="28"/>
          <w:szCs w:val="28"/>
          <w:vertAlign w:val="superscript"/>
        </w:rPr>
        <w:t>o</w:t>
      </w:r>
      <w:r w:rsidR="00BF66E9">
        <w:rPr>
          <w:rFonts w:ascii="Times New Roman" w:hAnsi="Times New Roman" w:cs="Times New Roman"/>
          <w:sz w:val="28"/>
          <w:szCs w:val="28"/>
        </w:rPr>
        <w:t>), where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 xml:space="preserve"> is the ionization constant of the substituted benzoic acid itself.  The magnitude of ρ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series,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σ .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centre has a </w:t>
      </w:r>
      <w:r w:rsidR="00C830A3">
        <w:rPr>
          <w:rFonts w:ascii="Times New Roman" w:hAnsi="Times New Roman" w:cs="Times New Roman"/>
          <w:sz w:val="28"/>
          <w:szCs w:val="28"/>
        </w:rPr>
        <w:t xml:space="preserve">positive value of ρ and one facilitated by increasing the electron density at the reaction centre has a negative value.   The ρ scale covers roughly 0 ± 4.   The sign of ρ in radical reactions cannot easily be predicted.   However, the electron distribution in the transition state of radical reactions can be inferred </w:t>
      </w:r>
      <w:r w:rsidR="009F14F0">
        <w:rPr>
          <w:rFonts w:ascii="Times New Roman" w:hAnsi="Times New Roman" w:cs="Times New Roman"/>
          <w:sz w:val="28"/>
          <w:szCs w:val="28"/>
        </w:rPr>
        <w:t>from the experimental value.   The dependence of ρ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ρ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slope of ρ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ρ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dependence of ρ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ρ, the distance of the substituents from the reaction </w:t>
      </w:r>
      <w:r w:rsidR="00A438A2">
        <w:rPr>
          <w:rFonts w:ascii="Times New Roman" w:hAnsi="Times New Roman" w:cs="Times New Roman"/>
          <w:sz w:val="28"/>
          <w:szCs w:val="28"/>
        </w:rPr>
        <w:t>centre is the most important, more exactly it is the length and nature of the side chain.   When the side-chain is extended by inserting in it a group Y, the constant ρ decreases in the ratio Л</w:t>
      </w:r>
      <w:r w:rsidR="00A438A2"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7B2A3C"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ρ</w:t>
      </w:r>
      <w:r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Where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Y-Z</w:t>
      </w:r>
      <w:r>
        <w:rPr>
          <w:rFonts w:ascii="Times New Roman" w:hAnsi="Times New Roman" w:cs="Times New Roman"/>
          <w:sz w:val="28"/>
          <w:szCs w:val="28"/>
        </w:rPr>
        <w:t xml:space="preserve"> and ρ</w:t>
      </w:r>
      <w:r w:rsidRPr="00A438A2">
        <w:rPr>
          <w:rFonts w:ascii="Times New Roman" w:hAnsi="Times New Roman" w:cs="Times New Roman"/>
          <w:sz w:val="28"/>
          <w:szCs w:val="28"/>
          <w:vertAlign w:val="subscript"/>
        </w:rPr>
        <w:t>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centre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 xml:space="preserve">Z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(5), the so called ρ – ρ relationship, has been shown to hold in the dissociation of carboxylic acids, their reactions with diazodiphenylmethane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Ar-Z,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Pr>
          <w:rFonts w:ascii="Times New Roman" w:hAnsi="Times New Roman" w:cs="Times New Roman"/>
          <w:sz w:val="28"/>
          <w:szCs w:val="28"/>
        </w:rPr>
        <w:t xml:space="preserve"> </w:t>
      </w:r>
      <w:r w:rsidR="00A946D1">
        <w:rPr>
          <w:rFonts w:ascii="Times New Roman" w:hAnsi="Times New Roman" w:cs="Times New Roman"/>
          <w:sz w:val="28"/>
          <w:szCs w:val="28"/>
        </w:rPr>
        <w:t>), a sulphoxy,</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cconsiderable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centres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case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effect  must,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Yukawa-Tsuno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722C7">
      <w:pPr>
        <w:spacing w:before="240" w:after="0" w:line="48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E722C7">
        <w:rPr>
          <w:rFonts w:ascii="Times New Roman" w:hAnsi="Times New Roman" w:cs="Times New Roman"/>
          <w:sz w:val="28"/>
          <w:szCs w:val="28"/>
          <w:vertAlign w:val="superscript"/>
        </w:rPr>
        <w:t>o</w:t>
      </w:r>
      <w:r>
        <w:rPr>
          <w:rFonts w:ascii="Times New Roman" w:hAnsi="Times New Roman" w:cs="Times New Roman"/>
          <w:sz w:val="28"/>
          <w:szCs w:val="28"/>
        </w:rPr>
        <w:t xml:space="preserve">  +  ρ[σ +r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(6) implies the multiple linear correlation of log k with σ and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 = log k</w:t>
      </w:r>
      <w:r w:rsidRPr="007D36A5">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Pr>
          <w:rFonts w:ascii="Times New Roman" w:hAnsi="Times New Roman" w:cs="Times New Roman"/>
          <w:sz w:val="28"/>
          <w:szCs w:val="28"/>
        </w:rPr>
        <w:t xml:space="preserve">ρ[σ +r ( σ </w:t>
      </w:r>
      <w:r>
        <w:rPr>
          <w:rFonts w:ascii="Times New Roman" w:hAnsi="Times New Roman" w:cs="Times New Roman"/>
          <w:sz w:val="28"/>
          <w:szCs w:val="28"/>
          <w:vertAlign w:val="superscript"/>
        </w:rPr>
        <w:t>-</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According to Taft</w:t>
      </w:r>
      <w:r w:rsidRPr="00161975">
        <w:rPr>
          <w:rFonts w:ascii="Times New Roman" w:hAnsi="Times New Roman" w:cs="Times New Roman"/>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inductive effect given by σ</w:t>
      </w:r>
      <w:r w:rsidRPr="00660D1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2D0B9B">
        <w:rPr>
          <w:rFonts w:ascii="Times New Roman" w:hAnsi="Times New Roman" w:cs="Times New Roman"/>
          <w:i/>
          <w:iCs/>
          <w:sz w:val="28"/>
          <w:szCs w:val="28"/>
        </w:rPr>
        <w:t>para</w:t>
      </w:r>
      <w:r>
        <w:rPr>
          <w:rFonts w:ascii="Times New Roman" w:hAnsi="Times New Roman" w:cs="Times New Roman"/>
          <w:sz w:val="28"/>
          <w:szCs w:val="28"/>
        </w:rPr>
        <w:t>-positions.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indirectly, α being the “ relay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scale based on alicyclic and aliphatic reactivities.   Based on the ionization of benzoic acid, a value for σ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favour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A6305F">
        <w:rPr>
          <w:rFonts w:ascii="Times New Roman" w:hAnsi="Times New Roman" w:cs="Times New Roman"/>
          <w:sz w:val="28"/>
          <w:szCs w:val="28"/>
          <w:vertAlign w:val="superscript"/>
        </w:rPr>
        <w:t>o</w:t>
      </w:r>
      <w:r>
        <w:rPr>
          <w:rFonts w:ascii="Times New Roman" w:hAnsi="Times New Roman" w:cs="Times New Roman"/>
          <w:sz w:val="28"/>
          <w:szCs w:val="28"/>
        </w:rPr>
        <w:t>)  =  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σ</w:t>
      </w:r>
      <w:r>
        <w:rPr>
          <w:rFonts w:ascii="Times New Roman" w:hAnsi="Times New Roman" w:cs="Times New Roman"/>
          <w:sz w:val="28"/>
          <w:szCs w:val="28"/>
          <w:vertAlign w:val="subscript"/>
        </w:rPr>
        <w:t xml:space="preserve">R </w:t>
      </w:r>
      <w:r>
        <w:rPr>
          <w:rFonts w:ascii="Times New Roman" w:hAnsi="Times New Roman" w:cs="Times New Roman"/>
          <w:sz w:val="28"/>
          <w:szCs w:val="28"/>
        </w:rPr>
        <w:t>values, but the susceptibility to inductive and to resonance effect is to be expressed separately through position-dependent 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ρ</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2F3C4F">
        <w:rPr>
          <w:rFonts w:ascii="Times New Roman" w:hAnsi="Times New Roman" w:cs="Times New Roman"/>
          <w:sz w:val="28"/>
          <w:szCs w:val="28"/>
        </w:rPr>
        <w:t xml:space="preserve">and R </w:t>
      </w:r>
      <w:r>
        <w:rPr>
          <w:rFonts w:ascii="Times New Roman" w:hAnsi="Times New Roman" w:cs="Times New Roman"/>
          <w:sz w:val="28"/>
          <w:szCs w:val="28"/>
        </w:rPr>
        <w:t>of the form</w:t>
      </w:r>
      <w:r w:rsidR="002F3C4F">
        <w:rPr>
          <w:rFonts w:ascii="Times New Roman" w:hAnsi="Times New Roman" w:cs="Times New Roman"/>
          <w:sz w:val="28"/>
          <w:szCs w:val="28"/>
        </w:rPr>
        <w:t>, Eq.</w:t>
      </w:r>
      <w:r>
        <w:rPr>
          <w:rFonts w:ascii="Times New Roman" w:hAnsi="Times New Roman" w:cs="Times New Roman"/>
          <w:sz w:val="28"/>
          <w:szCs w:val="28"/>
        </w:rPr>
        <w:t xml:space="preserve">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w:t>
      </w:r>
      <w:r w:rsidR="002F3C4F">
        <w:rPr>
          <w:rFonts w:ascii="Times New Roman" w:hAnsi="Times New Roman" w:cs="Times New Roman"/>
          <w:sz w:val="28"/>
          <w:szCs w:val="28"/>
        </w:rPr>
        <w:t xml:space="preserve"> f F    +    </w:t>
      </w:r>
      <w:r>
        <w:rPr>
          <w:rFonts w:ascii="Times New Roman" w:hAnsi="Times New Roman" w:cs="Times New Roman"/>
          <w:sz w:val="28"/>
          <w:szCs w:val="28"/>
        </w:rPr>
        <w:t>r</w:t>
      </w:r>
      <w:r w:rsidR="002F3C4F">
        <w:rPr>
          <w:rFonts w:ascii="Times New Roman" w:hAnsi="Times New Roman" w:cs="Times New Roman"/>
          <w:sz w:val="28"/>
          <w:szCs w:val="28"/>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135C97" w:rsidRDefault="00135C97" w:rsidP="00E722C7">
      <w:pPr>
        <w:spacing w:before="240" w:after="0" w:line="48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Default="00E519AD" w:rsidP="00E722C7">
      <w:pPr>
        <w:spacing w:before="240" w:after="0" w:line="480" w:lineRule="auto"/>
        <w:jc w:val="both"/>
        <w:rPr>
          <w:rFonts w:ascii="Times New Roman" w:hAnsi="Times New Roman" w:cs="Times New Roman"/>
          <w:sz w:val="28"/>
          <w:szCs w:val="28"/>
          <w:vertAlign w:val="superscript"/>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Pr="00E519AD">
        <w:rPr>
          <w:rFonts w:ascii="Times New Roman" w:hAnsi="Times New Roman" w:cs="Times New Roman"/>
          <w:sz w:val="28"/>
          <w:szCs w:val="28"/>
          <w:vertAlign w:val="superscript"/>
        </w:rPr>
        <w:t>60</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Pr="00E519AD">
        <w:rPr>
          <w:rFonts w:ascii="Times New Roman" w:hAnsi="Times New Roman" w:cs="Times New Roman"/>
          <w:sz w:val="28"/>
          <w:szCs w:val="28"/>
          <w:vertAlign w:val="superscript"/>
        </w:rPr>
        <w:t>61</w:t>
      </w:r>
      <w:r>
        <w:rPr>
          <w:rFonts w:ascii="Times New Roman" w:hAnsi="Times New Roman" w:cs="Times New Roman"/>
          <w:sz w:val="28"/>
          <w:szCs w:val="28"/>
        </w:rPr>
        <w:t xml:space="preserve">  Thus correlations of infrared frequencies</w:t>
      </w:r>
      <w:r w:rsidRPr="00E519AD">
        <w:rPr>
          <w:rFonts w:ascii="Times New Roman" w:hAnsi="Times New Roman" w:cs="Times New Roman"/>
          <w:sz w:val="28"/>
          <w:szCs w:val="28"/>
          <w:vertAlign w:val="superscript"/>
        </w:rPr>
        <w:t>62-65</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Pr="00E519AD">
        <w:rPr>
          <w:rFonts w:ascii="Times New Roman" w:hAnsi="Times New Roman" w:cs="Times New Roman"/>
          <w:sz w:val="28"/>
          <w:szCs w:val="28"/>
          <w:vertAlign w:val="superscript"/>
        </w:rPr>
        <w:t>66-74</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σ constants.</w:t>
      </w:r>
      <w:r w:rsidRPr="00E519AD">
        <w:rPr>
          <w:rFonts w:ascii="Times New Roman" w:hAnsi="Times New Roman" w:cs="Times New Roman"/>
          <w:sz w:val="28"/>
          <w:szCs w:val="28"/>
          <w:vertAlign w:val="superscript"/>
        </w:rPr>
        <w:t>61,75-78</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BD193B" w:rsidRDefault="00BD193B" w:rsidP="00BD193B"/>
    <w:p w:rsidR="00BD193B" w:rsidRPr="00A06E16" w:rsidRDefault="00BD193B" w:rsidP="00BD193B">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BD193B" w:rsidRPr="00A06E16" w:rsidRDefault="00BD193B" w:rsidP="00BD193B">
      <w:pPr>
        <w:rPr>
          <w:rStyle w:val="fontstyle01"/>
          <w:sz w:val="32"/>
          <w:szCs w:val="32"/>
        </w:rPr>
      </w:pPr>
      <w:r w:rsidRPr="00A06E16">
        <w:rPr>
          <w:rStyle w:val="fontstyle01"/>
          <w:sz w:val="32"/>
          <w:szCs w:val="32"/>
        </w:rPr>
        <w:t>Chemical Shifts</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BD193B">
      <w:pPr>
        <w:spacing w:line="360" w:lineRule="auto"/>
        <w:jc w:val="both"/>
        <w:rPr>
          <w:sz w:val="28"/>
          <w:szCs w:val="28"/>
        </w:rPr>
      </w:pPr>
      <w:r>
        <w:rPr>
          <w:rFonts w:ascii="TimesNewRoman" w:hAnsi="TimesNewRoman"/>
          <w:bCs/>
          <w:color w:val="000000"/>
          <w:sz w:val="32"/>
          <w:szCs w:val="32"/>
        </w:rPr>
        <w:tab/>
      </w:r>
      <w:r w:rsidRPr="00B70E65">
        <w:rPr>
          <w:rFonts w:ascii="TimesNewRoman" w:hAnsi="TimesNewRoman"/>
          <w:bCs/>
          <w:color w:val="000000"/>
          <w:sz w:val="28"/>
          <w:szCs w:val="28"/>
        </w:rPr>
        <w:t xml:space="preserve">i)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(I</w:t>
      </w:r>
      <w:r w:rsidRPr="00B70E65">
        <w:rPr>
          <w:rFonts w:ascii="Times New Roman" w:hAnsi="Times New Roman" w:cs="Times New Roman"/>
          <w:bCs/>
          <w:color w:val="000000"/>
          <w:sz w:val="28"/>
          <w:szCs w:val="28"/>
          <w:vertAlign w:val="subscript"/>
        </w:rPr>
        <w:t>σ</w:t>
      </w:r>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the aromatic carbons affect the paramagnetic shielding term</w:t>
      </w:r>
      <w:r>
        <w:rPr>
          <w:rFonts w:ascii="TimesNewRoman" w:hAnsi="TimesNewRoman"/>
          <w:bCs/>
          <w:color w:val="000000"/>
          <w:sz w:val="28"/>
          <w:szCs w:val="28"/>
          <w:vertAlign w:val="superscript"/>
        </w:rPr>
        <w:t>79</w:t>
      </w:r>
      <w:r w:rsidRPr="00B70E65">
        <w:rPr>
          <w:rFonts w:ascii="TimesNewRoman" w:hAnsi="TimesNewRoman"/>
          <w:bCs/>
          <w:color w:val="000000"/>
          <w:sz w:val="28"/>
          <w:szCs w:val="28"/>
        </w:rPr>
        <w:t xml:space="preserve">. Electron-releasing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‘reverse’ substituent effects</w:t>
      </w:r>
      <w:r>
        <w:rPr>
          <w:rFonts w:ascii="TimesNewRoman" w:hAnsi="TimesNewRoman"/>
          <w:bCs/>
          <w:color w:val="000000"/>
          <w:sz w:val="28"/>
          <w:szCs w:val="28"/>
          <w:vertAlign w:val="superscript"/>
        </w:rPr>
        <w:t>80,81</w:t>
      </w:r>
      <w:r w:rsidRPr="00B70E65">
        <w:rPr>
          <w:rFonts w:ascii="TimesNewRoman" w:hAnsi="TimesNewRoman"/>
          <w:bCs/>
          <w:color w:val="000000"/>
          <w:sz w:val="28"/>
          <w:szCs w:val="28"/>
        </w:rPr>
        <w:t xml:space="preserve">, i.e. electron attracting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BD193B">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Pr>
          <w:rFonts w:ascii="TimesNewRoman" w:hAnsi="TimesNewRoman"/>
          <w:bCs/>
          <w:color w:val="000000"/>
          <w:sz w:val="28"/>
          <w:szCs w:val="28"/>
          <w:vertAlign w:val="superscript"/>
        </w:rPr>
        <w:t>82</w:t>
      </w:r>
      <w:r w:rsidRPr="00B70E65">
        <w:rPr>
          <w:rFonts w:ascii="TimesNewRoman" w:hAnsi="TimesNewRoman"/>
          <w:bCs/>
          <w:color w:val="000000"/>
          <w:sz w:val="28"/>
          <w:szCs w:val="28"/>
        </w:rPr>
        <w:t>. Correlation of these parameters,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Pr>
          <w:rFonts w:ascii="TimesNewRoman" w:hAnsi="TimesNewRoman"/>
          <w:bCs/>
          <w:color w:val="000000"/>
          <w:sz w:val="28"/>
          <w:szCs w:val="28"/>
          <w:vertAlign w:val="superscript"/>
        </w:rPr>
        <w:t>82- 89</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Pr>
          <w:rFonts w:ascii="TimesNewRoman" w:hAnsi="TimesNewRoman"/>
          <w:bCs/>
          <w:color w:val="000000"/>
          <w:sz w:val="28"/>
          <w:szCs w:val="28"/>
          <w:vertAlign w:val="superscript"/>
        </w:rPr>
        <w:t>90</w:t>
      </w:r>
      <w:r w:rsidRPr="00B70E65">
        <w:rPr>
          <w:rFonts w:ascii="TimesNewRoman" w:hAnsi="TimesNewRoman"/>
          <w:bCs/>
          <w:color w:val="000000"/>
          <w:sz w:val="28"/>
          <w:szCs w:val="28"/>
        </w:rPr>
        <w:t xml:space="preserve"> and to solvent and concentration effects</w:t>
      </w:r>
      <w:r>
        <w:rPr>
          <w:rFonts w:ascii="TimesNewRoman" w:hAnsi="TimesNewRoman"/>
          <w:bCs/>
          <w:color w:val="000000"/>
          <w:sz w:val="28"/>
          <w:szCs w:val="28"/>
          <w:vertAlign w:val="superscript"/>
        </w:rPr>
        <w:t>91</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mono-substituted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constants were first reported by Spieseck and Schneider</w:t>
      </w:r>
      <w:r>
        <w:rPr>
          <w:rFonts w:ascii="TimesNewRoman" w:hAnsi="TimesNewRoman"/>
          <w:bCs/>
          <w:color w:val="000000"/>
          <w:sz w:val="28"/>
          <w:szCs w:val="28"/>
          <w:vertAlign w:val="superscript"/>
        </w:rPr>
        <w:t>92</w:t>
      </w:r>
      <w:r w:rsidRPr="00B70E65">
        <w:rPr>
          <w:rFonts w:ascii="TimesNewRoman" w:hAnsi="TimesNewRoman"/>
          <w:bCs/>
          <w:color w:val="000000"/>
          <w:sz w:val="28"/>
          <w:szCs w:val="28"/>
        </w:rPr>
        <w:t>, following the pioneering studies of Lauterbur</w:t>
      </w:r>
      <w:r>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(C</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mono-substituted benzenes was approximately related to the </w:t>
      </w:r>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Pr>
          <w:rFonts w:ascii="TimesNewRoman" w:hAnsi="TimesNewRoman"/>
          <w:bCs/>
          <w:color w:val="000000"/>
          <w:sz w:val="28"/>
          <w:szCs w:val="28"/>
          <w:vertAlign w:val="superscript"/>
        </w:rPr>
        <w:t>91</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Pr="00B70E65">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 have met with varied success</w:t>
      </w:r>
      <w:r>
        <w:rPr>
          <w:rFonts w:ascii="TimesNewRoman" w:hAnsi="TimesNewRoman"/>
          <w:bCs/>
          <w:color w:val="000000"/>
          <w:sz w:val="28"/>
          <w:szCs w:val="28"/>
          <w:vertAlign w:val="superscript"/>
        </w:rPr>
        <w:t>92,94,95</w:t>
      </w:r>
      <w:r w:rsidRPr="00B70E65">
        <w:rPr>
          <w:rFonts w:ascii="TimesNewRoman" w:hAnsi="TimesNewRoman"/>
          <w:bCs/>
          <w:color w:val="000000"/>
          <w:sz w:val="28"/>
          <w:szCs w:val="28"/>
        </w:rPr>
        <w:t>. Schulman et al.</w:t>
      </w:r>
      <w:r w:rsidRPr="005A40A3">
        <w:rPr>
          <w:rFonts w:ascii="TimesNewRoman" w:hAnsi="TimesNewRoman"/>
          <w:bCs/>
          <w:color w:val="000000"/>
          <w:sz w:val="28"/>
          <w:szCs w:val="28"/>
          <w:vertAlign w:val="superscript"/>
        </w:rPr>
        <w:t>9</w:t>
      </w:r>
      <w:r>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values of the substituents with non-bonding electron pairs correlate well with       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but those of the remaining substituents give a less satisfactory correlations.</w:t>
      </w:r>
    </w:p>
    <w:p w:rsidR="00BD193B" w:rsidRPr="00B70E65" w:rsidRDefault="00BD193B" w:rsidP="00BD193B">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Pr="00B70E65">
        <w:rPr>
          <w:rFonts w:ascii="TimesNewRoman" w:hAnsi="TimesNewRoman"/>
          <w:bCs/>
          <w:color w:val="000000"/>
          <w:sz w:val="28"/>
          <w:szCs w:val="28"/>
        </w:rPr>
        <w:t>(15)</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an appropriate reactivity (Hammett) parameter such as </w:t>
      </w:r>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Cs/>
          <w:color w:val="000000"/>
          <w:sz w:val="28"/>
          <w:szCs w:val="28"/>
        </w:rPr>
        <w:t>, σ</w:t>
      </w:r>
      <w:r w:rsidRPr="00B70E65">
        <w:rPr>
          <w:rFonts w:ascii="TimesNewRoman" w:hAnsi="TimesNewRoman"/>
          <w:bCs/>
          <w:iCs/>
          <w:color w:val="000000"/>
          <w:sz w:val="28"/>
          <w:szCs w:val="28"/>
          <w:vertAlign w:val="subscript"/>
        </w:rPr>
        <w:t>R</w:t>
      </w:r>
      <w:r w:rsidRPr="00B70E65">
        <w:rPr>
          <w:rFonts w:ascii="TimesNewRoman" w:hAnsi="TimesNewRoman"/>
          <w:bCs/>
          <w:iCs/>
          <w:color w:val="000000"/>
          <w:sz w:val="28"/>
          <w:szCs w:val="28"/>
        </w:rPr>
        <w:t xml:space="preserve"> (BA), 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 xml:space="preserve">R,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TimesNewRoman" w:hAnsi="TimesNewRoman"/>
          <w:bCs/>
          <w:iCs/>
          <w:color w:val="000000"/>
          <w:sz w:val="28"/>
          <w:szCs w:val="28"/>
        </w:rPr>
        <w:t xml:space="preserve"> 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Cambria Math" w:hAnsi="Cambria Math" w:cs="Cambria Math"/>
          <w:bCs/>
          <w:iCs/>
          <w:color w:val="000000"/>
          <w:sz w:val="28"/>
          <w:szCs w:val="28"/>
        </w:rPr>
        <w:t xml:space="preserve">   ⍴</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them the most important are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 Ehrenson et al.</w:t>
      </w:r>
      <w:r>
        <w:rPr>
          <w:rFonts w:ascii="TimesNewRoman" w:hAnsi="TimesNewRoman"/>
          <w:bCs/>
          <w:color w:val="000000"/>
          <w:sz w:val="28"/>
          <w:szCs w:val="28"/>
          <w:vertAlign w:val="superscript"/>
        </w:rPr>
        <w:t>97</w:t>
      </w:r>
      <w:r w:rsidRPr="00B70E65">
        <w:rPr>
          <w:rFonts w:ascii="TimesNewRoman" w:hAnsi="TimesNewRoman"/>
          <w:bCs/>
          <w:color w:val="000000"/>
          <w:sz w:val="28"/>
          <w:szCs w:val="28"/>
          <w:vertAlign w:val="superscript"/>
        </w:rPr>
        <w:t xml:space="preserve"> </w:t>
      </w:r>
      <w:r w:rsidRPr="00B70E65">
        <w:rPr>
          <w:rFonts w:ascii="TimesNewRoman" w:hAnsi="TimesNewRoman"/>
          <w:bCs/>
          <w:color w:val="000000"/>
          <w:sz w:val="28"/>
          <w:szCs w:val="28"/>
        </w:rPr>
        <w:t>(Eq.17).</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R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bookmarkStart w:id="0" w:name="_GoBack"/>
      <w:bookmarkEnd w:id="0"/>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(16)</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
          <w:iCs/>
          <w:color w:val="000000"/>
          <w:sz w:val="28"/>
          <w:szCs w:val="28"/>
        </w:rPr>
        <w:t xml:space="preserve">+ </w:t>
      </w:r>
      <w:r w:rsidR="00BD193B" w:rsidRPr="00B70E65">
        <w:rPr>
          <w:rFonts w:ascii="Cambria Math" w:hAnsi="Cambria Math" w:cs="Cambria Math"/>
          <w:bCs/>
          <w:iCs/>
          <w:color w:val="000000"/>
          <w:sz w:val="28"/>
          <w:szCs w:val="28"/>
        </w:rPr>
        <w:t>⍴</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(17)</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important difference between the two is that Swain and Lupton apply a single set of F and R values whereas Ehrenson et al.</w:t>
      </w:r>
      <w:r>
        <w:rPr>
          <w:rFonts w:ascii="TimesNewRoman" w:hAnsi="TimesNewRoman"/>
          <w:bCs/>
          <w:color w:val="000000"/>
          <w:sz w:val="28"/>
          <w:szCs w:val="28"/>
          <w:vertAlign w:val="superscript"/>
        </w:rPr>
        <w:t>98</w:t>
      </w:r>
      <w:r w:rsidRPr="00B70E65">
        <w:rPr>
          <w:rFonts w:ascii="TimesNewRoman" w:hAnsi="TimesNewRoman"/>
          <w:bCs/>
          <w:color w:val="000000"/>
          <w:sz w:val="28"/>
          <w:szCs w:val="28"/>
        </w:rPr>
        <w:t xml:space="preserve"> allow a choice of four distinct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scales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 xml:space="preserve">R </w:t>
      </w:r>
      <w:r w:rsidRPr="00B70E65">
        <w:rPr>
          <w:rFonts w:ascii="TimesNewRoman" w:hAnsi="TimesNewRoman"/>
          <w:bCs/>
          <w:color w:val="000000"/>
          <w:sz w:val="28"/>
          <w:szCs w:val="28"/>
        </w:rPr>
        <w:t xml:space="preserve">(BA), </w:t>
      </w:r>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Yukawa and Tsuno</w:t>
      </w:r>
      <w:r>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(18)</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(19).</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 xml:space="preserve">I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
          <w:iCs/>
          <w:color w:val="000000"/>
          <w:sz w:val="28"/>
          <w:szCs w:val="28"/>
        </w:rPr>
        <w:t>+</w:t>
      </w:r>
      <w:r w:rsidRPr="00B70E65">
        <w:rPr>
          <w:rFonts w:ascii="Cambria Math" w:hAnsi="Cambria Math" w:cs="Cambria Math"/>
          <w:bCs/>
          <w:iCs/>
          <w:color w:val="000000"/>
          <w:sz w:val="28"/>
          <w:szCs w:val="28"/>
        </w:rPr>
        <w:t>⍴</w:t>
      </w:r>
      <w:r w:rsid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σ</w:t>
      </w:r>
      <w:r w:rsidR="00AE6A80" w:rsidRP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r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(19)</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Pr>
          <w:rFonts w:ascii="TimesNewRoman" w:hAnsi="TimesNewRoman"/>
          <w:bCs/>
          <w:color w:val="000000"/>
          <w:sz w:val="28"/>
          <w:szCs w:val="28"/>
          <w:vertAlign w:val="superscript"/>
        </w:rPr>
        <w:t>100</w:t>
      </w:r>
      <w:r w:rsidRPr="00B70E65">
        <w:rPr>
          <w:rFonts w:ascii="TimesNewRoman" w:hAnsi="TimesNewRoman"/>
          <w:bCs/>
          <w:color w:val="000000"/>
          <w:sz w:val="28"/>
          <w:szCs w:val="28"/>
        </w:rPr>
        <w:t xml:space="preserve"> their relative importance may change from one system to another. This feature cannot be accommodated</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controversy. Last two decades papers may be mentioned to exemplify this. Cornelis et al.</w:t>
      </w:r>
      <w:r>
        <w:rPr>
          <w:rFonts w:ascii="TimesNewRoman" w:hAnsi="TimesNewRoman"/>
          <w:bCs/>
          <w:color w:val="000000"/>
          <w:sz w:val="28"/>
          <w:szCs w:val="28"/>
          <w:vertAlign w:val="superscript"/>
        </w:rPr>
        <w:t>102</w:t>
      </w:r>
      <w:r w:rsidRPr="00B70E65">
        <w:rPr>
          <w:rFonts w:ascii="TimesNewRoman" w:hAnsi="TimesNewRoman"/>
          <w:bCs/>
          <w:color w:val="000000"/>
          <w:sz w:val="28"/>
          <w:szCs w:val="28"/>
        </w:rPr>
        <w:t xml:space="preserve"> and Bottino et al.</w:t>
      </w:r>
      <w:r w:rsidRPr="00D962DC">
        <w:rPr>
          <w:rFonts w:ascii="TimesNewRoman" w:hAnsi="TimesNewRoman"/>
          <w:bCs/>
          <w:color w:val="000000"/>
          <w:sz w:val="28"/>
          <w:szCs w:val="28"/>
          <w:vertAlign w:val="superscript"/>
        </w:rPr>
        <w:t>103</w:t>
      </w:r>
      <w:r w:rsidRPr="00B70E65">
        <w:rPr>
          <w:rFonts w:ascii="TimesNewRoman" w:hAnsi="TimesNewRoman"/>
          <w:bCs/>
          <w:color w:val="000000"/>
          <w:sz w:val="28"/>
          <w:szCs w:val="28"/>
        </w:rPr>
        <w:t xml:space="preserve"> by an examination of a number of styrene derivatives reached the conclusion that the DSP treatment in general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single</w:t>
      </w:r>
      <w:r>
        <w:rPr>
          <w:rFonts w:ascii="TimesNewRoman" w:hAnsi="TimesNewRoman"/>
          <w:bCs/>
          <w:color w:val="000000"/>
          <w:sz w:val="32"/>
          <w:szCs w:val="32"/>
        </w:rPr>
        <w:t xml:space="preserve"> </w:t>
      </w:r>
      <w:r w:rsidRPr="00B70E65">
        <w:rPr>
          <w:rFonts w:ascii="TimesNewRoman" w:hAnsi="TimesNewRoman"/>
          <w:bCs/>
          <w:color w:val="000000"/>
          <w:sz w:val="28"/>
          <w:szCs w:val="28"/>
        </w:rPr>
        <w:t>parameter treatment. But Cornelis data enabled Craik and Co-workers</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to show the power of the DSP method. Anu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Pr>
          <w:rFonts w:ascii="TimesNewRoman" w:hAnsi="TimesNewRoman"/>
          <w:bCs/>
          <w:iCs/>
          <w:color w:val="000000"/>
          <w:sz w:val="28"/>
          <w:szCs w:val="28"/>
          <w:vertAlign w:val="superscript"/>
        </w:rPr>
        <w:t>104</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i) while in some situations there might be no significant important in fits obtained by the DSP method compared with single parameter treatment, this is not so in the general case, and</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BD193B" w:rsidRPr="005400C6" w:rsidRDefault="00BD193B" w:rsidP="00BD193B">
      <w:pPr>
        <w:rPr>
          <w:rFonts w:ascii="Times New Roman" w:hAnsi="Times New Roman" w:cs="Times New Roman"/>
          <w:b/>
          <w:bCs/>
          <w:sz w:val="32"/>
          <w:szCs w:val="32"/>
        </w:rPr>
      </w:pPr>
      <w:r w:rsidRPr="005400C6">
        <w:rPr>
          <w:rFonts w:ascii="Times New Roman" w:hAnsi="Times New Roman" w:cs="Times New Roman"/>
          <w:b/>
          <w:bCs/>
          <w:sz w:val="32"/>
          <w:szCs w:val="32"/>
        </w:rPr>
        <w:t>The Nature and Mechanism of Transmission of Electronic</w:t>
      </w:r>
      <w:r>
        <w:rPr>
          <w:rFonts w:ascii="Times New Roman" w:hAnsi="Times New Roman" w:cs="Times New Roman"/>
          <w:b/>
          <w:bCs/>
          <w:sz w:val="32"/>
          <w:szCs w:val="32"/>
        </w:rPr>
        <w:t xml:space="preserve"> </w:t>
      </w:r>
      <w:r w:rsidRPr="005400C6">
        <w:rPr>
          <w:rFonts w:ascii="Times New Roman" w:hAnsi="Times New Roman" w:cs="Times New Roman"/>
          <w:b/>
          <w:bCs/>
          <w:sz w:val="32"/>
          <w:szCs w:val="32"/>
        </w:rPr>
        <w:t>Effects</w:t>
      </w: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D193B" w:rsidP="00BD193B">
      <w:pPr>
        <w:rPr>
          <w:rFonts w:ascii="Times New Roman" w:hAnsi="Times New Roman" w:cs="Times New Roman"/>
          <w:b/>
          <w:bCs/>
          <w:sz w:val="28"/>
          <w:szCs w:val="28"/>
        </w:rPr>
      </w:pPr>
      <w:r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electro-negativity which cause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is propagated through space and depends more for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of the polar substituent-substrate bone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 the space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Pr>
          <w:rFonts w:ascii="Times New Roman" w:hAnsi="Times New Roman" w:cs="Times New Roman"/>
          <w:sz w:val="28"/>
          <w:szCs w:val="28"/>
          <w:vertAlign w:val="superscript"/>
        </w:rPr>
        <w:t>5-109</w:t>
      </w:r>
      <w:r>
        <w:rPr>
          <w:rFonts w:ascii="Times New Roman" w:hAnsi="Times New Roman" w:cs="Times New Roman"/>
          <w:sz w:val="28"/>
          <w:szCs w:val="28"/>
        </w:rPr>
        <w:t xml:space="preserve">. </w:t>
      </w:r>
    </w:p>
    <w:p w:rsidR="00BD193B" w:rsidRDefault="00BD193B" w:rsidP="00BD193B">
      <w:pPr>
        <w:spacing w:after="0" w:line="240" w:lineRule="auto"/>
        <w:ind w:left="3600"/>
        <w:jc w:val="both"/>
        <w:rPr>
          <w:rFonts w:ascii="Times New Roman" w:hAnsi="Times New Roman" w:cs="Times New Roman"/>
          <w:sz w:val="28"/>
          <w:szCs w:val="28"/>
        </w:rPr>
      </w:pPr>
      <w:r>
        <w:rPr>
          <w:rFonts w:ascii="Times New Roman" w:hAnsi="Times New Roman" w:cs="Times New Roman"/>
          <w:sz w:val="28"/>
          <w:szCs w:val="28"/>
        </w:rPr>
        <w:t>δ</w:t>
      </w:r>
      <w:r w:rsidRPr="00664BE5">
        <w:rPr>
          <w:rFonts w:ascii="Times New Roman" w:hAnsi="Times New Roman" w:cs="Times New Roman"/>
          <w:sz w:val="28"/>
          <w:szCs w:val="28"/>
          <w:vertAlign w:val="superscript"/>
        </w:rPr>
        <w:t>+</w:t>
      </w:r>
      <w:r>
        <w:rPr>
          <w:rFonts w:ascii="Times New Roman" w:hAnsi="Times New Roman" w:cs="Times New Roman"/>
          <w:sz w:val="28"/>
          <w:szCs w:val="28"/>
        </w:rPr>
        <w:t xml:space="preserve">  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Pr>
          <w:rFonts w:ascii="Times New Roman" w:hAnsi="Times New Roman" w:cs="Times New Roman"/>
          <w:sz w:val="28"/>
          <w:szCs w:val="28"/>
        </w:rPr>
        <w:t>δδ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
    <w:p w:rsidR="00BD193B" w:rsidRPr="00577976" w:rsidRDefault="00BD193B" w:rsidP="00BD193B">
      <w:pPr>
        <w:spacing w:after="0" w:line="480" w:lineRule="auto"/>
        <w:jc w:val="both"/>
        <w:rPr>
          <w:rFonts w:ascii="Times New Roman" w:hAnsi="Times New Roman" w:cs="Times New Roman"/>
          <w:sz w:val="28"/>
          <w:szCs w:val="28"/>
          <w:vertAlign w:val="subscript"/>
        </w:rPr>
      </w:pPr>
      <w:r>
        <w:rPr>
          <w:rFonts w:ascii="Times New Roman" w:hAnsi="Times New Roman" w:cs="Times New Roman"/>
          <w:sz w:val="28"/>
          <w:szCs w:val="28"/>
        </w:rPr>
        <w:t xml:space="preserve">                                                   X-CH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sidRPr="00984E1A">
        <w:rPr>
          <w:rFonts w:ascii="Times New Roman" w:hAnsi="Times New Roman" w:cs="Times New Roman"/>
          <w:sz w:val="28"/>
          <w:szCs w:val="28"/>
          <w:vertAlign w:val="superscript"/>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Fig(1)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BD193B" w:rsidP="00BD193B">
      <w:pPr>
        <w:spacing w:after="0" w:line="240" w:lineRule="auto"/>
        <w:jc w:val="both"/>
        <w:rPr>
          <w:rFonts w:ascii="Times New Roman" w:hAnsi="Times New Roman" w:cs="Times New Roman"/>
          <w:sz w:val="28"/>
          <w:szCs w:val="28"/>
          <w:vertAlign w:val="subscript"/>
        </w:rPr>
      </w:pPr>
      <w:r>
        <w:t xml:space="preserve">                                                        </w:t>
      </w:r>
      <w:r>
        <w:object w:dxaOrig="5849"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104.65pt" o:ole="">
            <v:imagedata r:id="rId7" o:title=""/>
          </v:shape>
          <o:OLEObject Type="Embed" ProgID="ChemDraw.Document.6.0" ShapeID="_x0000_i1025" DrawAspect="Content" ObjectID="_1552762931" r:id="rId8"/>
        </w:object>
      </w:r>
    </w:p>
    <w:p w:rsidR="00BD193B"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Pr>
          <w:rFonts w:ascii="Times New Roman" w:hAnsi="Times New Roman" w:cs="Times New Roman"/>
          <w:sz w:val="28"/>
          <w:szCs w:val="28"/>
          <w:vertAlign w:val="superscript"/>
        </w:rPr>
        <w:t>110</w:t>
      </w:r>
      <w:r w:rsidRPr="00D20AA2">
        <w:rPr>
          <w:rFonts w:ascii="Times New Roman" w:hAnsi="Times New Roman" w:cs="Times New Roman"/>
          <w:sz w:val="28"/>
          <w:szCs w:val="28"/>
        </w:rPr>
        <w:t>, which can arise in two ways, i)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Pr="008B5327">
        <w:rPr>
          <w:rFonts w:ascii="Times New Roman" w:hAnsi="Times New Roman" w:cs="Times New Roman"/>
          <w:sz w:val="28"/>
          <w:szCs w:val="28"/>
          <w:vertAlign w:val="superscript"/>
        </w:rPr>
        <w:t>105</w:t>
      </w:r>
      <w:r>
        <w:rPr>
          <w:rFonts w:ascii="Times New Roman" w:hAnsi="Times New Roman" w:cs="Times New Roman"/>
          <w:sz w:val="28"/>
          <w:szCs w:val="28"/>
          <w:vertAlign w:val="superscript"/>
        </w:rPr>
        <w:t>,111</w:t>
      </w:r>
      <w:r w:rsidRPr="00D20AA2">
        <w:rPr>
          <w:rFonts w:ascii="Times New Roman" w:hAnsi="Times New Roman" w:cs="Times New Roman"/>
          <w:sz w:val="28"/>
          <w:szCs w:val="28"/>
          <w:vertAlign w:val="superscript"/>
        </w:rPr>
        <w:t>,</w:t>
      </w:r>
      <w:r>
        <w:rPr>
          <w:rFonts w:ascii="Times New Roman" w:hAnsi="Times New Roman" w:cs="Times New Roman"/>
          <w:sz w:val="28"/>
          <w:szCs w:val="28"/>
          <w:vertAlign w:val="superscript"/>
        </w:rPr>
        <w:t>112</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-X, which in turn cause a redistribution of charge by an alternately</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π</w:t>
      </w:r>
      <w:r w:rsidRPr="00D20AA2">
        <w:rPr>
          <w:rFonts w:ascii="Times New Roman" w:hAnsi="Times New Roman" w:cs="Times New Roman"/>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rsidR="00682D4A">
        <w:object w:dxaOrig="9624" w:dyaOrig="2256">
          <v:shape id="_x0000_i1026" type="#_x0000_t75" style="width:447.9pt;height:109.65pt" o:ole="">
            <v:imagedata r:id="rId9" o:title=""/>
          </v:shape>
          <o:OLEObject Type="Embed" ProgID="ChemDraw.Document.6.0" ShapeID="_x0000_i1026" DrawAspect="Content" ObjectID="_1552762932" r:id="rId10"/>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system may also be perturbed by repulsive interactions with</w:t>
      </w:r>
      <w:r>
        <w:rPr>
          <w:rFonts w:ascii="Times New Roman" w:hAnsi="Times New Roman" w:cs="Times New Roman"/>
          <w:sz w:val="28"/>
          <w:szCs w:val="28"/>
        </w:rPr>
        <w:t xml:space="preserve"> </w:t>
      </w:r>
      <w:r w:rsidRPr="00D20AA2">
        <w:rPr>
          <w:rFonts w:ascii="Times New Roman" w:hAnsi="Times New Roman" w:cs="Times New Roman"/>
          <w:sz w:val="28"/>
          <w:szCs w:val="28"/>
        </w:rPr>
        <w:t>neighbouring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Pr>
          <w:rFonts w:ascii="Times New Roman" w:hAnsi="Times New Roman" w:cs="Times New Roman"/>
          <w:sz w:val="28"/>
          <w:szCs w:val="28"/>
        </w:rPr>
        <w:t>l Fig. (4).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7" type="#_x0000_t75" style="width:82.9pt;height:115.55pt" o:ole="">
            <v:imagedata r:id="rId11" o:title=""/>
          </v:shape>
          <o:OLEObject Type="Embed" ProgID="ChemDraw.Document.6.0" ShapeID="_x0000_i1027" DrawAspect="Content" ObjectID="_1552762933"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Pr>
          <w:rFonts w:ascii="Times New Roman" w:hAnsi="Times New Roman" w:cs="Times New Roman"/>
          <w:b/>
          <w:bCs/>
          <w:sz w:val="28"/>
          <w:szCs w:val="28"/>
        </w:rPr>
        <w:t>π</w:t>
      </w:r>
      <w:r w:rsidRPr="00D532BA">
        <w:rPr>
          <w:rFonts w:ascii="Times New Roman" w:hAnsi="Times New Roman" w:cs="Times New Roman"/>
          <w:sz w:val="28"/>
          <w:szCs w:val="28"/>
        </w:rPr>
        <w:t>-polarization,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 xml:space="preserve">at </w:t>
      </w:r>
      <w:r w:rsidRPr="00D532BA">
        <w:rPr>
          <w:rFonts w:ascii="Times New Roman" w:hAnsi="Times New Roman" w:cs="Times New Roman"/>
          <w:i/>
          <w:iCs/>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8" type="#_x0000_t75" style="width:113.85pt;height:118.9pt" o:ole="">
            <v:imagedata r:id="rId13" o:title=""/>
          </v:shape>
          <o:OLEObject Type="Embed" ProgID="ChemDraw.Document.6.0" ShapeID="_x0000_i1028" DrawAspect="Content" ObjectID="_1552762934" r:id="rId14"/>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(i)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acceptor centre adjacent to the ring.</w:t>
      </w:r>
    </w:p>
    <w:p w:rsidR="00BD193B" w:rsidRDefault="00BD193B" w:rsidP="00BD193B">
      <w:pPr>
        <w:spacing w:after="0" w:line="480" w:lineRule="auto"/>
        <w:rPr>
          <w:rFonts w:ascii="Times New Roman" w:hAnsi="Times New Roman" w:cs="Times New Roman"/>
          <w:sz w:val="28"/>
          <w:szCs w:val="28"/>
        </w:rPr>
      </w:pPr>
      <w:r>
        <w:object w:dxaOrig="10070" w:dyaOrig="1687">
          <v:shape id="_x0000_i1029" type="#_x0000_t75" style="width:436.2pt;height:73.65pt" o:ole="">
            <v:imagedata r:id="rId15" o:title=""/>
          </v:shape>
          <o:OLEObject Type="Embed" ProgID="ChemDraw.Document.6.0" ShapeID="_x0000_i1029" DrawAspect="Content" ObjectID="_1552762935" r:id="rId16"/>
        </w:object>
      </w: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Fig. 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0" type="#_x0000_t75" style="width:292.2pt;height:232.75pt" o:ole="">
            <v:imagedata r:id="rId17" o:title=""/>
          </v:shape>
          <o:OLEObject Type="Embed" ProgID="ChemDraw.Document.6.0" ShapeID="_x0000_i1030" DrawAspect="Content" ObjectID="_1552762936" r:id="rId18"/>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Pr>
          <w:rFonts w:ascii="Times New Roman" w:hAnsi="Times New Roman" w:cs="Times New Roman"/>
          <w:sz w:val="28"/>
          <w:szCs w:val="28"/>
          <w:vertAlign w:val="superscript"/>
        </w:rPr>
        <w:t>113</w:t>
      </w:r>
      <w:r>
        <w:rPr>
          <w:rFonts w:ascii="Times New Roman" w:hAnsi="Times New Roman" w:cs="Times New Roman"/>
          <w:sz w:val="28"/>
          <w:szCs w:val="28"/>
        </w:rPr>
        <w:t xml:space="preserve"> (Fig. 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1" type="#_x0000_t75" style="width:139pt;height:1in" o:ole="">
            <v:imagedata r:id="rId19" o:title=""/>
          </v:shape>
          <o:OLEObject Type="Embed" ProgID="ChemDraw.Document.6.0" ShapeID="_x0000_i1031" DrawAspect="Content" ObjectID="_1552762937"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rious modes of transmission of electronic effects, the I</w:t>
      </w:r>
      <w:r w:rsidRPr="004E5B41">
        <w:rPr>
          <w:rFonts w:ascii="Times New Roman" w:hAnsi="Times New Roman" w:cs="Times New Roman"/>
          <w:sz w:val="28"/>
          <w:szCs w:val="28"/>
          <w:vertAlign w:val="subscript"/>
        </w:rPr>
        <w:t>σ</w:t>
      </w:r>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BD193B" w:rsidRDefault="00BD193B"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1F4D17">
        <w:rPr>
          <w:rFonts w:ascii="Times New Roman" w:hAnsi="Times New Roman" w:cs="Times New Roman"/>
          <w:b/>
          <w:bCs/>
          <w:sz w:val="28"/>
          <w:szCs w:val="28"/>
        </w:rPr>
        <w:t xml:space="preserve">Recent Studies on the Substituent Effects on </w:t>
      </w:r>
      <w:r w:rsidRPr="001F4D17">
        <w:rPr>
          <w:rFonts w:ascii="Times New Roman" w:hAnsi="Times New Roman" w:cs="Times New Roman"/>
          <w:b/>
          <w:bCs/>
          <w:sz w:val="28"/>
          <w:szCs w:val="28"/>
          <w:vertAlign w:val="superscript"/>
        </w:rPr>
        <w:t>13</w:t>
      </w:r>
      <w:r w:rsidRPr="001F4D17">
        <w:rPr>
          <w:rFonts w:ascii="Times New Roman" w:hAnsi="Times New Roman" w:cs="Times New Roman"/>
          <w:b/>
          <w:bCs/>
          <w:sz w:val="28"/>
          <w:szCs w:val="28"/>
        </w:rPr>
        <w:t>C Chemical Shifts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F4D17">
        <w:rPr>
          <w:rFonts w:ascii="Times New Roman" w:hAnsi="Times New Roman" w:cs="Times New Roman"/>
          <w:sz w:val="28"/>
          <w:szCs w:val="28"/>
        </w:rPr>
        <w:t>Aleksandar D.Marinkovic et al</w:t>
      </w:r>
      <w:r>
        <w:rPr>
          <w:rFonts w:ascii="Times New Roman" w:hAnsi="Times New Roman" w:cs="Times New Roman"/>
          <w:sz w:val="28"/>
          <w:szCs w:val="28"/>
        </w:rPr>
        <w:t>.</w:t>
      </w:r>
      <w:r w:rsidRPr="0027764C">
        <w:rPr>
          <w:rFonts w:ascii="Times New Roman" w:hAnsi="Times New Roman" w:cs="Times New Roman"/>
          <w:sz w:val="28"/>
          <w:szCs w:val="28"/>
          <w:vertAlign w:val="superscript"/>
        </w:rPr>
        <w:t>8</w:t>
      </w:r>
      <w:r>
        <w:rPr>
          <w:rFonts w:ascii="Times New Roman" w:hAnsi="Times New Roman" w:cs="Times New Roman"/>
          <w:sz w:val="28"/>
          <w:szCs w:val="28"/>
          <w:vertAlign w:val="superscript"/>
        </w:rPr>
        <w:t>3</w:t>
      </w:r>
      <w:r w:rsidRPr="001F4D17">
        <w:rPr>
          <w:rFonts w:ascii="Times New Roman" w:hAnsi="Times New Roman" w:cs="Times New Roman"/>
          <w:sz w:val="28"/>
          <w:szCs w:val="28"/>
        </w:rPr>
        <w:t xml:space="preserve"> studied on ,</w:t>
      </w:r>
      <w:r w:rsidRPr="001F4D17">
        <w:rPr>
          <w:rFonts w:ascii="Times New Roman" w:hAnsi="Times New Roman" w:cs="Times New Roman"/>
          <w:sz w:val="28"/>
          <w:szCs w:val="28"/>
          <w:vertAlign w:val="superscript"/>
        </w:rPr>
        <w:t>13</w:t>
      </w:r>
      <w:r w:rsidRPr="001F4D17">
        <w:rPr>
          <w:rFonts w:ascii="Times New Roman" w:hAnsi="Times New Roman" w:cs="Times New Roman"/>
          <w:sz w:val="28"/>
          <w:szCs w:val="28"/>
        </w:rPr>
        <w:t>C SCS with N-l-p</w:t>
      </w:r>
      <w:r>
        <w:rPr>
          <w:rFonts w:ascii="Times New Roman" w:hAnsi="Times New Roman" w:cs="Times New Roman"/>
          <w:sz w:val="28"/>
          <w:szCs w:val="28"/>
        </w:rPr>
        <w:t>-</w:t>
      </w:r>
      <w:r w:rsidRPr="001F4D17">
        <w:rPr>
          <w:rFonts w:ascii="Times New Roman" w:hAnsi="Times New Roman" w:cs="Times New Roman"/>
          <w:sz w:val="28"/>
          <w:szCs w:val="28"/>
        </w:rPr>
        <w:t>substituted phenyl-5-methyl-4-carboxy uracils. The</w:t>
      </w:r>
      <w:r>
        <w:rPr>
          <w:rFonts w:ascii="Times New Roman" w:hAnsi="Times New Roman" w:cs="Times New Roman"/>
          <w:sz w:val="28"/>
          <w:szCs w:val="28"/>
        </w:rPr>
        <w:t>y</w:t>
      </w:r>
      <w:r w:rsidRPr="001F4D17">
        <w:rPr>
          <w:rFonts w:ascii="Times New Roman" w:hAnsi="Times New Roman" w:cs="Times New Roman"/>
          <w:sz w:val="28"/>
          <w:szCs w:val="28"/>
        </w:rPr>
        <w:t xml:space="preserve"> presented calculation relative</w:t>
      </w:r>
      <w:r>
        <w:rPr>
          <w:rFonts w:ascii="Times New Roman" w:hAnsi="Times New Roman" w:cs="Times New Roman"/>
          <w:sz w:val="28"/>
          <w:szCs w:val="28"/>
        </w:rPr>
        <w:t xml:space="preserve"> </w:t>
      </w:r>
      <w:r w:rsidRPr="001F4D17">
        <w:rPr>
          <w:rFonts w:ascii="Times New Roman" w:hAnsi="Times New Roman" w:cs="Times New Roman"/>
          <w:sz w:val="28"/>
          <w:szCs w:val="28"/>
        </w:rPr>
        <w:t>to the polar and resonance effects accounts satisfactorily for substituent effects at</w:t>
      </w:r>
      <w:r>
        <w:rPr>
          <w:rFonts w:ascii="Times New Roman" w:hAnsi="Times New Roman" w:cs="Times New Roman"/>
          <w:sz w:val="28"/>
          <w:szCs w:val="28"/>
        </w:rPr>
        <w:t xml:space="preserve"> uracil carbon atoms. Negative ρ</w:t>
      </w:r>
      <w:r w:rsidRPr="001F4D17">
        <w:rPr>
          <w:rFonts w:ascii="Times New Roman" w:hAnsi="Times New Roman" w:cs="Times New Roman"/>
          <w:sz w:val="28"/>
          <w:szCs w:val="28"/>
        </w:rPr>
        <w:t xml:space="preserve"> values were found for several correlations shows</w:t>
      </w:r>
      <w:r>
        <w:rPr>
          <w:rFonts w:ascii="Times New Roman" w:hAnsi="Times New Roman" w:cs="Times New Roman"/>
          <w:sz w:val="28"/>
          <w:szCs w:val="28"/>
        </w:rPr>
        <w:t xml:space="preserve"> </w:t>
      </w:r>
      <w:r w:rsidRPr="001F4D17">
        <w:rPr>
          <w:rFonts w:ascii="Times New Roman" w:hAnsi="Times New Roman" w:cs="Times New Roman"/>
          <w:sz w:val="28"/>
          <w:szCs w:val="28"/>
        </w:rPr>
        <w:t>reverse</w:t>
      </w:r>
      <w:r>
        <w:rPr>
          <w:rFonts w:ascii="Times New Roman" w:hAnsi="Times New Roman" w:cs="Times New Roman"/>
          <w:sz w:val="28"/>
          <w:szCs w:val="28"/>
        </w:rPr>
        <w:t xml:space="preserve"> </w:t>
      </w:r>
      <w:r w:rsidRPr="001F4D17">
        <w:rPr>
          <w:rFonts w:ascii="Times New Roman" w:hAnsi="Times New Roman" w:cs="Times New Roman"/>
          <w:sz w:val="28"/>
          <w:szCs w:val="28"/>
        </w:rPr>
        <w:t>substituent effects.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45F1A">
        <w:rPr>
          <w:rFonts w:ascii="Times New Roman" w:hAnsi="Times New Roman" w:cs="Times New Roman"/>
          <w:sz w:val="28"/>
          <w:szCs w:val="28"/>
        </w:rPr>
        <w:t xml:space="preserve">Natasa V. Valentic </w:t>
      </w:r>
      <w:r w:rsidRPr="00445F1A">
        <w:rPr>
          <w:rFonts w:ascii="Times New Roman" w:hAnsi="Times New Roman" w:cs="Times New Roman"/>
          <w:i/>
          <w:iCs/>
          <w:sz w:val="28"/>
          <w:szCs w:val="28"/>
        </w:rPr>
        <w:t xml:space="preserve">et </w:t>
      </w:r>
      <w:r w:rsidRPr="00445F1A">
        <w:rPr>
          <w:rFonts w:ascii="Times New Roman" w:hAnsi="Times New Roman" w:cs="Times New Roman"/>
          <w:sz w:val="28"/>
          <w:szCs w:val="28"/>
        </w:rPr>
        <w:t>a</w:t>
      </w:r>
      <w:r>
        <w:rPr>
          <w:rFonts w:ascii="Times New Roman" w:hAnsi="Times New Roman" w:cs="Times New Roman"/>
          <w:sz w:val="28"/>
          <w:szCs w:val="28"/>
        </w:rPr>
        <w:t>l</w:t>
      </w:r>
      <w:r w:rsidRPr="00445F1A">
        <w:rPr>
          <w:rFonts w:ascii="Times New Roman" w:hAnsi="Times New Roman" w:cs="Times New Roman"/>
          <w:sz w:val="28"/>
          <w:szCs w:val="28"/>
        </w:rPr>
        <w:t>.</w:t>
      </w:r>
      <w:r>
        <w:rPr>
          <w:rFonts w:ascii="Times New Roman" w:hAnsi="Times New Roman" w:cs="Times New Roman"/>
          <w:sz w:val="28"/>
          <w:szCs w:val="28"/>
          <w:vertAlign w:val="superscript"/>
        </w:rPr>
        <w:t xml:space="preserve">84 </w:t>
      </w:r>
      <w:r w:rsidRPr="00445F1A">
        <w:rPr>
          <w:rFonts w:ascii="Times New Roman" w:hAnsi="Times New Roman" w:cs="Times New Roman"/>
          <w:sz w:val="28"/>
          <w:szCs w:val="28"/>
        </w:rPr>
        <w:t>reported that linear free energy relationships</w:t>
      </w:r>
      <w:r w:rsidRPr="00445F1A">
        <w:rPr>
          <w:rFonts w:ascii="Times New Roman" w:hAnsi="Times New Roman" w:cs="Times New Roman"/>
          <w:sz w:val="28"/>
          <w:szCs w:val="28"/>
        </w:rPr>
        <w:br/>
        <w:t xml:space="preserve">(LFER) were applied to the </w:t>
      </w:r>
      <w:r w:rsidRPr="00445F1A">
        <w:rPr>
          <w:rFonts w:ascii="Times New Roman" w:hAnsi="Times New Roman" w:cs="Times New Roman"/>
          <w:sz w:val="28"/>
          <w:szCs w:val="28"/>
          <w:vertAlign w:val="superscript"/>
        </w:rPr>
        <w:t>1</w:t>
      </w:r>
      <w:r w:rsidRPr="00445F1A">
        <w:rPr>
          <w:rFonts w:ascii="Times New Roman" w:hAnsi="Times New Roman" w:cs="Times New Roman"/>
          <w:sz w:val="28"/>
          <w:szCs w:val="28"/>
        </w:rPr>
        <w:t xml:space="preserve">H and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 chemical shifts in the unsaturated</w:t>
      </w:r>
      <w:r w:rsidRPr="00445F1A">
        <w:rPr>
          <w:rFonts w:ascii="Times New Roman" w:hAnsi="Times New Roman" w:cs="Times New Roman"/>
          <w:sz w:val="28"/>
          <w:szCs w:val="28"/>
        </w:rPr>
        <w:br/>
        <w:t>backbone of cross-conjugated trienes 3-methylene-2-substituted-l,4-pentadienes.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45F1A">
        <w:rPr>
          <w:rFonts w:ascii="Times New Roman" w:hAnsi="Times New Roman" w:cs="Times New Roman"/>
          <w:sz w:val="28"/>
          <w:szCs w:val="28"/>
        </w:rPr>
        <w:t>Pal Perjesi and Co-workers</w:t>
      </w:r>
      <w:r>
        <w:rPr>
          <w:rFonts w:ascii="Times New Roman" w:hAnsi="Times New Roman" w:cs="Times New Roman"/>
          <w:sz w:val="28"/>
          <w:szCs w:val="28"/>
          <w:vertAlign w:val="superscript"/>
        </w:rPr>
        <w:t>85</w:t>
      </w:r>
      <w:r w:rsidRPr="00445F1A">
        <w:rPr>
          <w:rFonts w:ascii="Times New Roman" w:hAnsi="Times New Roman" w:cs="Times New Roman"/>
          <w:sz w:val="28"/>
          <w:szCs w:val="28"/>
        </w:rPr>
        <w:t xml:space="preserve"> reported that the SSP and DSP analyses were</w:t>
      </w: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applied to study the transmission of substituent effects on selected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w:t>
      </w:r>
      <w:r>
        <w:rPr>
          <w:rFonts w:ascii="Times New Roman" w:hAnsi="Times New Roman" w:cs="Times New Roman"/>
          <w:sz w:val="28"/>
          <w:szCs w:val="28"/>
        </w:rPr>
        <w:t xml:space="preserve"> </w:t>
      </w:r>
      <w:r w:rsidRPr="00445F1A">
        <w:rPr>
          <w:rFonts w:ascii="Times New Roman" w:hAnsi="Times New Roman" w:cs="Times New Roman"/>
          <w:sz w:val="28"/>
          <w:szCs w:val="28"/>
        </w:rPr>
        <w:t>chemical shifts of the cyclic chalcone analogues, E-2-(4'-X-benzylidene)-l</w:t>
      </w:r>
      <w:r>
        <w:rPr>
          <w:rFonts w:ascii="Times New Roman" w:hAnsi="Times New Roman" w:cs="Times New Roman"/>
          <w:sz w:val="28"/>
          <w:szCs w:val="28"/>
        </w:rPr>
        <w:t xml:space="preserve"> </w:t>
      </w:r>
      <w:r w:rsidRPr="00445F1A">
        <w:rPr>
          <w:rFonts w:ascii="Times New Roman" w:hAnsi="Times New Roman" w:cs="Times New Roman"/>
          <w:sz w:val="28"/>
          <w:szCs w:val="28"/>
        </w:rPr>
        <w:t>tetralones and E-2-(4'-X-benzylidene)-l-benzosuberones</w:t>
      </w:r>
    </w:p>
    <w:p w:rsidR="00BD193B" w:rsidRPr="00686E5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.M. Misic-Vukovic et al.</w:t>
      </w:r>
      <w:r>
        <w:rPr>
          <w:rFonts w:ascii="Times New Roman" w:hAnsi="Times New Roman" w:cs="Times New Roman"/>
          <w:sz w:val="28"/>
          <w:szCs w:val="28"/>
          <w:vertAlign w:val="superscript"/>
        </w:rPr>
        <w:t>86</w:t>
      </w:r>
      <w:r w:rsidRPr="00686E58">
        <w:rPr>
          <w:rFonts w:ascii="Times New Roman" w:hAnsi="Times New Roman" w:cs="Times New Roman"/>
          <w:sz w:val="28"/>
          <w:szCs w:val="28"/>
        </w:rPr>
        <w:t xml:space="preserve"> studi</w:t>
      </w:r>
      <w:r>
        <w:rPr>
          <w:rFonts w:ascii="Times New Roman" w:hAnsi="Times New Roman" w:cs="Times New Roman"/>
          <w:sz w:val="28"/>
          <w:szCs w:val="28"/>
        </w:rPr>
        <w:t xml:space="preserve">ed correlation analysis of IR, </w:t>
      </w:r>
      <w:r w:rsidRPr="00686E58">
        <w:rPr>
          <w:rFonts w:ascii="Times New Roman" w:hAnsi="Times New Roman" w:cs="Times New Roman"/>
          <w:sz w:val="28"/>
          <w:szCs w:val="28"/>
          <w:vertAlign w:val="superscript"/>
        </w:rPr>
        <w:t>1</w:t>
      </w:r>
      <w:r w:rsidRPr="00686E58">
        <w:rPr>
          <w:rFonts w:ascii="Times New Roman" w:hAnsi="Times New Roman" w:cs="Times New Roman"/>
          <w:sz w:val="28"/>
          <w:szCs w:val="28"/>
        </w:rPr>
        <w:t>H NMR and</w:t>
      </w:r>
    </w:p>
    <w:p w:rsidR="00BD193B" w:rsidRDefault="00BD193B" w:rsidP="00BD193B">
      <w:pPr>
        <w:spacing w:after="0" w:line="480" w:lineRule="auto"/>
        <w:jc w:val="both"/>
        <w:rPr>
          <w:rFonts w:ascii="Times New Roman" w:hAnsi="Times New Roman" w:cs="Times New Roman"/>
          <w:sz w:val="28"/>
          <w:szCs w:val="28"/>
        </w:rPr>
      </w:pPr>
      <w:r w:rsidRPr="00686E58">
        <w:rPr>
          <w:rFonts w:ascii="Times New Roman" w:hAnsi="Times New Roman" w:cs="Times New Roman"/>
          <w:sz w:val="28"/>
          <w:szCs w:val="28"/>
        </w:rPr>
        <w:t>UV spectral data of alkyl and aryl 4,6-disubstituted-3-cyano-2-pyridones using</w:t>
      </w:r>
      <w:r>
        <w:rPr>
          <w:rFonts w:ascii="Times New Roman" w:hAnsi="Times New Roman" w:cs="Times New Roman"/>
          <w:sz w:val="28"/>
          <w:szCs w:val="28"/>
        </w:rPr>
        <w:t xml:space="preserve"> </w:t>
      </w:r>
      <w:r w:rsidRPr="00686E58">
        <w:rPr>
          <w:rFonts w:ascii="Times New Roman" w:hAnsi="Times New Roman" w:cs="Times New Roman"/>
          <w:sz w:val="28"/>
          <w:szCs w:val="28"/>
        </w:rPr>
        <w:t>SSP and DSP as well as the more sophisticated multiparameter regression</w:t>
      </w:r>
      <w:r>
        <w:rPr>
          <w:rFonts w:ascii="Times New Roman" w:hAnsi="Times New Roman" w:cs="Times New Roman"/>
          <w:sz w:val="28"/>
          <w:szCs w:val="28"/>
        </w:rPr>
        <w:t xml:space="preserve"> </w:t>
      </w:r>
      <w:r w:rsidRPr="00686E58">
        <w:rPr>
          <w:rFonts w:ascii="Times New Roman" w:hAnsi="Times New Roman" w:cs="Times New Roman"/>
          <w:sz w:val="28"/>
          <w:szCs w:val="28"/>
        </w:rPr>
        <w:t>approaches. B.Z.Jovanovic et al</w:t>
      </w:r>
      <w:r>
        <w:rPr>
          <w:rFonts w:ascii="Times New Roman" w:hAnsi="Times New Roman" w:cs="Times New Roman"/>
          <w:sz w:val="28"/>
          <w:szCs w:val="28"/>
        </w:rPr>
        <w:t>.</w:t>
      </w:r>
      <w:r>
        <w:rPr>
          <w:rFonts w:ascii="Times New Roman" w:hAnsi="Times New Roman" w:cs="Times New Roman"/>
          <w:sz w:val="28"/>
          <w:szCs w:val="28"/>
          <w:vertAlign w:val="superscript"/>
        </w:rPr>
        <w:t>88</w:t>
      </w:r>
      <w:r w:rsidRPr="00686E58">
        <w:rPr>
          <w:rFonts w:ascii="Times New Roman" w:hAnsi="Times New Roman" w:cs="Times New Roman"/>
          <w:sz w:val="28"/>
          <w:szCs w:val="28"/>
        </w:rPr>
        <w:t xml:space="preserve"> studied </w:t>
      </w:r>
      <w:r w:rsidRPr="00686E58">
        <w:rPr>
          <w:rFonts w:ascii="Times New Roman" w:hAnsi="Times New Roman" w:cs="Times New Roman"/>
          <w:sz w:val="28"/>
          <w:szCs w:val="28"/>
          <w:vertAlign w:val="superscript"/>
        </w:rPr>
        <w:t>13</w:t>
      </w:r>
      <w:r w:rsidRPr="00686E58">
        <w:rPr>
          <w:rFonts w:ascii="Times New Roman" w:hAnsi="Times New Roman" w:cs="Times New Roman"/>
          <w:sz w:val="28"/>
          <w:szCs w:val="28"/>
        </w:rPr>
        <w:t>C NMR spectra of two series of</w:t>
      </w:r>
      <w:r>
        <w:rPr>
          <w:rFonts w:ascii="Times New Roman" w:hAnsi="Times New Roman" w:cs="Times New Roman"/>
          <w:sz w:val="28"/>
          <w:szCs w:val="28"/>
        </w:rPr>
        <w:t xml:space="preserve"> </w:t>
      </w:r>
      <w:r w:rsidRPr="00686E58">
        <w:rPr>
          <w:rFonts w:ascii="Times New Roman" w:hAnsi="Times New Roman" w:cs="Times New Roman"/>
          <w:sz w:val="28"/>
          <w:szCs w:val="28"/>
        </w:rPr>
        <w:t xml:space="preserve">pyridine chalcone </w:t>
      </w:r>
      <w:r w:rsidR="006C4D61">
        <w:rPr>
          <w:rFonts w:ascii="Times New Roman" w:hAnsi="Times New Roman" w:cs="Times New Roman"/>
          <w:sz w:val="28"/>
          <w:szCs w:val="28"/>
        </w:rPr>
        <w:tab/>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065FA2">
        <w:rPr>
          <w:rFonts w:ascii="Times New Roman" w:hAnsi="Times New Roman" w:cs="Times New Roman"/>
          <w:sz w:val="28"/>
          <w:szCs w:val="28"/>
        </w:rPr>
        <w:t xml:space="preserve">A D Marinkovic </w:t>
      </w:r>
      <w:r w:rsidRPr="00065FA2">
        <w:rPr>
          <w:rFonts w:ascii="Times New Roman" w:hAnsi="Times New Roman" w:cs="Times New Roman"/>
          <w:i/>
          <w:iCs/>
          <w:sz w:val="28"/>
          <w:szCs w:val="28"/>
        </w:rPr>
        <w:t>et a</w:t>
      </w:r>
      <w:r>
        <w:rPr>
          <w:rFonts w:ascii="Times New Roman" w:hAnsi="Times New Roman" w:cs="Times New Roman"/>
          <w:i/>
          <w:iCs/>
          <w:sz w:val="28"/>
          <w:szCs w:val="28"/>
        </w:rPr>
        <w:t>l</w:t>
      </w:r>
      <w:r w:rsidRPr="00065FA2">
        <w:rPr>
          <w:rFonts w:ascii="Times New Roman" w:hAnsi="Times New Roman" w:cs="Times New Roman"/>
          <w:i/>
          <w:iCs/>
          <w:sz w:val="28"/>
          <w:szCs w:val="28"/>
        </w:rPr>
        <w:t>.</w:t>
      </w:r>
      <w:r>
        <w:rPr>
          <w:rFonts w:ascii="Times New Roman" w:hAnsi="Times New Roman" w:cs="Times New Roman"/>
          <w:sz w:val="28"/>
          <w:szCs w:val="28"/>
          <w:vertAlign w:val="superscript"/>
        </w:rPr>
        <w:t>114</w:t>
      </w:r>
      <w:r w:rsidRPr="00065FA2">
        <w:rPr>
          <w:rFonts w:ascii="Times New Roman" w:hAnsi="Times New Roman" w:cs="Times New Roman"/>
          <w:i/>
          <w:iCs/>
          <w:sz w:val="28"/>
          <w:szCs w:val="28"/>
        </w:rPr>
        <w:t xml:space="preserve"> </w:t>
      </w:r>
      <w:r w:rsidRPr="00065FA2">
        <w:rPr>
          <w:rFonts w:ascii="Times New Roman" w:hAnsi="Times New Roman" w:cs="Times New Roman"/>
          <w:sz w:val="28"/>
          <w:szCs w:val="28"/>
        </w:rPr>
        <w:t xml:space="preserve">studied the </w:t>
      </w:r>
      <w:r w:rsidRPr="00065FA2">
        <w:rPr>
          <w:rFonts w:ascii="Times New Roman" w:hAnsi="Times New Roman" w:cs="Times New Roman"/>
          <w:sz w:val="28"/>
          <w:szCs w:val="28"/>
          <w:vertAlign w:val="superscript"/>
        </w:rPr>
        <w:t>l3</w:t>
      </w:r>
      <w:r w:rsidRPr="00065FA2">
        <w:rPr>
          <w:rFonts w:ascii="Times New Roman" w:hAnsi="Times New Roman" w:cs="Times New Roman"/>
          <w:sz w:val="28"/>
          <w:szCs w:val="28"/>
        </w:rPr>
        <w:t>C chemical shifts of the azomethine</w:t>
      </w:r>
      <w:r w:rsidRPr="00065FA2">
        <w:rPr>
          <w:rFonts w:ascii="Times New Roman" w:hAnsi="Times New Roman" w:cs="Times New Roman"/>
          <w:sz w:val="28"/>
          <w:szCs w:val="28"/>
        </w:rPr>
        <w:br/>
        <w:t>carbon atom for N</w:t>
      </w:r>
      <w:r>
        <w:rPr>
          <w:rFonts w:ascii="Times New Roman" w:hAnsi="Times New Roman" w:cs="Times New Roman"/>
          <w:sz w:val="28"/>
          <w:szCs w:val="28"/>
        </w:rPr>
        <w:t>-</w:t>
      </w:r>
      <w:r w:rsidRPr="00065FA2">
        <w:rPr>
          <w:rFonts w:ascii="Times New Roman" w:hAnsi="Times New Roman" w:cs="Times New Roman"/>
          <w:sz w:val="28"/>
          <w:szCs w:val="28"/>
        </w:rPr>
        <w:t xml:space="preserve"> (substituted phenyl methylene)-3- and -4- amino benzoic acids</w:t>
      </w:r>
      <w:r>
        <w:rPr>
          <w:rFonts w:ascii="Times New Roman" w:hAnsi="Times New Roman" w:cs="Times New Roman"/>
          <w:sz w:val="28"/>
          <w:szCs w:val="28"/>
        </w:rPr>
        <w:t xml:space="preserve"> </w:t>
      </w:r>
      <w:r w:rsidRPr="00065FA2">
        <w:rPr>
          <w:rFonts w:ascii="Times New Roman" w:hAnsi="Times New Roman" w:cs="Times New Roman"/>
          <w:sz w:val="28"/>
          <w:szCs w:val="28"/>
        </w:rPr>
        <w:t>having a wide range of substituent effects. The demand for electrons by the</w:t>
      </w:r>
      <w:r w:rsidRPr="00065FA2">
        <w:rPr>
          <w:rFonts w:ascii="Times New Roman" w:hAnsi="Times New Roman" w:cs="Times New Roman"/>
          <w:sz w:val="28"/>
          <w:szCs w:val="28"/>
        </w:rPr>
        <w:br/>
        <w:t>azomethine carbon atom in both investigated series has been compared, discussing</w:t>
      </w:r>
      <w:r>
        <w:rPr>
          <w:rFonts w:ascii="Times New Roman" w:hAnsi="Times New Roman" w:cs="Times New Roman"/>
          <w:sz w:val="28"/>
          <w:szCs w:val="28"/>
        </w:rPr>
        <w:t xml:space="preserve"> </w:t>
      </w:r>
      <w:r w:rsidRPr="00065FA2">
        <w:rPr>
          <w:rFonts w:ascii="Times New Roman" w:hAnsi="Times New Roman" w:cs="Times New Roman"/>
          <w:sz w:val="28"/>
          <w:szCs w:val="28"/>
        </w:rPr>
        <w:t>the mode of transmission of substituent effects, both inductive and resonance,in</w:t>
      </w:r>
      <w:r>
        <w:rPr>
          <w:rFonts w:ascii="Times New Roman" w:hAnsi="Times New Roman" w:cs="Times New Roman"/>
          <w:sz w:val="28"/>
          <w:szCs w:val="28"/>
        </w:rPr>
        <w:t xml:space="preserve"> </w:t>
      </w:r>
      <w:r w:rsidRPr="00065FA2">
        <w:rPr>
          <w:rFonts w:ascii="Times New Roman" w:hAnsi="Times New Roman" w:cs="Times New Roman"/>
          <w:sz w:val="28"/>
          <w:szCs w:val="28"/>
        </w:rPr>
        <w:t>relation to the geometry of investigated imines.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2B5CB1">
        <w:rPr>
          <w:rFonts w:ascii="Times New Roman" w:hAnsi="Times New Roman" w:cs="Times New Roman"/>
          <w:sz w:val="28"/>
          <w:szCs w:val="28"/>
        </w:rPr>
        <w:t xml:space="preserve">Pal Perjesi </w:t>
      </w:r>
      <w:r w:rsidRPr="002B5CB1">
        <w:rPr>
          <w:rFonts w:ascii="Times New Roman" w:hAnsi="Times New Roman" w:cs="Times New Roman"/>
          <w:i/>
          <w:iCs/>
          <w:sz w:val="28"/>
          <w:szCs w:val="28"/>
        </w:rPr>
        <w:t xml:space="preserve">et </w:t>
      </w:r>
      <w:r>
        <w:rPr>
          <w:rFonts w:ascii="Times New Roman" w:hAnsi="Times New Roman" w:cs="Times New Roman"/>
          <w:sz w:val="28"/>
          <w:szCs w:val="28"/>
        </w:rPr>
        <w:t>al</w:t>
      </w:r>
      <w:r w:rsidRPr="002B5CB1">
        <w:rPr>
          <w:rFonts w:ascii="Times New Roman" w:hAnsi="Times New Roman" w:cs="Times New Roman"/>
          <w:sz w:val="28"/>
          <w:szCs w:val="28"/>
        </w:rPr>
        <w:t>.</w:t>
      </w:r>
      <w:r>
        <w:rPr>
          <w:rFonts w:ascii="Times New Roman" w:hAnsi="Times New Roman" w:cs="Times New Roman"/>
          <w:sz w:val="28"/>
          <w:szCs w:val="28"/>
          <w:vertAlign w:val="superscript"/>
        </w:rPr>
        <w:t>1</w:t>
      </w:r>
      <w:r w:rsidRPr="002B5CB1">
        <w:rPr>
          <w:rFonts w:ascii="Times New Roman" w:hAnsi="Times New Roman" w:cs="Times New Roman"/>
          <w:sz w:val="28"/>
          <w:szCs w:val="28"/>
          <w:vertAlign w:val="superscript"/>
        </w:rPr>
        <w:t>1</w:t>
      </w:r>
      <w:r>
        <w:rPr>
          <w:rFonts w:ascii="Times New Roman" w:hAnsi="Times New Roman" w:cs="Times New Roman"/>
          <w:sz w:val="28"/>
          <w:szCs w:val="28"/>
          <w:vertAlign w:val="superscript"/>
        </w:rPr>
        <w:t>5</w:t>
      </w:r>
      <w:r w:rsidRPr="002B5CB1">
        <w:rPr>
          <w:rFonts w:ascii="Times New Roman" w:hAnsi="Times New Roman" w:cs="Times New Roman"/>
          <w:sz w:val="28"/>
          <w:szCs w:val="28"/>
        </w:rPr>
        <w:t xml:space="preserve"> studied SSP and DSP analysis was applied to study the</w:t>
      </w:r>
      <w:r w:rsidRPr="002B5CB1">
        <w:rPr>
          <w:rFonts w:ascii="Times New Roman" w:hAnsi="Times New Roman" w:cs="Times New Roman"/>
          <w:sz w:val="28"/>
          <w:szCs w:val="28"/>
        </w:rPr>
        <w:br/>
        <w:t>transmission of substituent effects on IR carbonyl stretching frequencies E-2-(X</w:t>
      </w:r>
      <w:r w:rsidRPr="002B5CB1">
        <w:rPr>
          <w:rFonts w:ascii="Times New Roman" w:hAnsi="Times New Roman" w:cs="Times New Roman"/>
          <w:sz w:val="28"/>
          <w:szCs w:val="28"/>
        </w:rPr>
        <w:br/>
        <w:t>benzylidene)- l -indanones, -tetralones and -benzosuberones. Similar analyses</w:t>
      </w:r>
      <w:r w:rsidRPr="002B5CB1">
        <w:rPr>
          <w:rFonts w:ascii="Times New Roman" w:hAnsi="Times New Roman" w:cs="Times New Roman"/>
          <w:sz w:val="28"/>
          <w:szCs w:val="28"/>
        </w:rPr>
        <w:br/>
        <w:t xml:space="preserve">were performed for selected </w:t>
      </w:r>
      <w:r w:rsidRPr="002B5CB1">
        <w:rPr>
          <w:rFonts w:ascii="Times New Roman" w:hAnsi="Times New Roman" w:cs="Times New Roman"/>
          <w:sz w:val="28"/>
          <w:szCs w:val="28"/>
          <w:vertAlign w:val="superscript"/>
        </w:rPr>
        <w:t>13</w:t>
      </w:r>
      <w:r w:rsidRPr="002B5CB1">
        <w:rPr>
          <w:rFonts w:ascii="Times New Roman" w:hAnsi="Times New Roman" w:cs="Times New Roman"/>
          <w:sz w:val="28"/>
          <w:szCs w:val="28"/>
        </w:rPr>
        <w:t>C NMR chemical shifts of some E-2-(X</w:t>
      </w:r>
      <w:r w:rsidRPr="002B5CB1">
        <w:rPr>
          <w:rFonts w:ascii="Times New Roman" w:hAnsi="Times New Roman" w:cs="Times New Roman"/>
          <w:sz w:val="28"/>
          <w:szCs w:val="28"/>
        </w:rPr>
        <w:br/>
        <w:t>benzylidene)-l-indanones.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695F73">
        <w:rPr>
          <w:rFonts w:ascii="Times New Roman" w:hAnsi="Times New Roman" w:cs="Times New Roman"/>
          <w:sz w:val="28"/>
          <w:szCs w:val="28"/>
        </w:rPr>
        <w:t xml:space="preserve">I. Wawer </w:t>
      </w:r>
      <w:r w:rsidRPr="00695F73">
        <w:rPr>
          <w:rFonts w:ascii="Times New Roman" w:hAnsi="Times New Roman" w:cs="Times New Roman"/>
          <w:i/>
          <w:iCs/>
          <w:sz w:val="28"/>
          <w:szCs w:val="28"/>
        </w:rPr>
        <w:t>et al.</w:t>
      </w:r>
      <w:r>
        <w:rPr>
          <w:rFonts w:ascii="Times New Roman" w:hAnsi="Times New Roman" w:cs="Times New Roman"/>
          <w:sz w:val="28"/>
          <w:szCs w:val="28"/>
          <w:vertAlign w:val="superscript"/>
        </w:rPr>
        <w:t>116</w:t>
      </w:r>
      <w:r w:rsidRPr="00695F73">
        <w:rPr>
          <w:rFonts w:ascii="Times New Roman" w:hAnsi="Times New Roman" w:cs="Times New Roman"/>
          <w:i/>
          <w:iCs/>
          <w:sz w:val="28"/>
          <w:szCs w:val="28"/>
        </w:rPr>
        <w:t xml:space="preserve"> </w:t>
      </w:r>
      <w:r w:rsidRPr="00695F73">
        <w:rPr>
          <w:rFonts w:ascii="Times New Roman" w:hAnsi="Times New Roman" w:cs="Times New Roman"/>
          <w:sz w:val="28"/>
          <w:szCs w:val="28"/>
        </w:rPr>
        <w:t>studied on the substituent effects and the molecular</w:t>
      </w:r>
      <w:r w:rsidRPr="00695F73">
        <w:rPr>
          <w:rFonts w:ascii="Times New Roman" w:hAnsi="Times New Roman" w:cs="Times New Roman"/>
          <w:sz w:val="28"/>
          <w:szCs w:val="28"/>
        </w:rPr>
        <w:br/>
        <w:t xml:space="preserve">planarity by </w:t>
      </w:r>
      <w:r w:rsidRPr="00695F73">
        <w:rPr>
          <w:rFonts w:ascii="Times New Roman" w:hAnsi="Times New Roman" w:cs="Times New Roman"/>
          <w:sz w:val="28"/>
          <w:szCs w:val="28"/>
          <w:vertAlign w:val="superscript"/>
        </w:rPr>
        <w:t>1</w:t>
      </w:r>
      <w:r w:rsidRPr="00695F73">
        <w:rPr>
          <w:rFonts w:ascii="Times New Roman" w:hAnsi="Times New Roman" w:cs="Times New Roman"/>
          <w:sz w:val="28"/>
          <w:szCs w:val="28"/>
        </w:rPr>
        <w:t xml:space="preserve">H and </w:t>
      </w:r>
      <w:r w:rsidRPr="00695F73">
        <w:rPr>
          <w:rFonts w:ascii="Times New Roman" w:hAnsi="Times New Roman" w:cs="Times New Roman"/>
          <w:sz w:val="28"/>
          <w:szCs w:val="28"/>
          <w:vertAlign w:val="superscript"/>
        </w:rPr>
        <w:t>13</w:t>
      </w:r>
      <w:r w:rsidRPr="00695F73">
        <w:rPr>
          <w:rFonts w:ascii="Times New Roman" w:hAnsi="Times New Roman" w:cs="Times New Roman"/>
          <w:sz w:val="28"/>
          <w:szCs w:val="28"/>
        </w:rPr>
        <w:t>C NMR and AMI calculations of some azobenzenes and N</w:t>
      </w:r>
      <w:r w:rsidRPr="00695F73">
        <w:rPr>
          <w:rFonts w:ascii="Times New Roman" w:hAnsi="Times New Roman" w:cs="Times New Roman"/>
          <w:sz w:val="28"/>
          <w:szCs w:val="28"/>
        </w:rPr>
        <w:br/>
        <w:t>benzylidene anilines.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D2B25">
        <w:rPr>
          <w:rFonts w:ascii="Times New Roman" w:hAnsi="Times New Roman" w:cs="Times New Roman"/>
          <w:sz w:val="28"/>
          <w:szCs w:val="28"/>
        </w:rPr>
        <w:t xml:space="preserve">S.Z. Dramanic </w:t>
      </w:r>
      <w:r w:rsidRPr="001D2B25">
        <w:rPr>
          <w:rFonts w:ascii="Times New Roman" w:hAnsi="Times New Roman" w:cs="Times New Roman"/>
          <w:i/>
          <w:iCs/>
          <w:sz w:val="28"/>
          <w:szCs w:val="28"/>
        </w:rPr>
        <w:t>et al.</w:t>
      </w:r>
      <w:r>
        <w:rPr>
          <w:rFonts w:ascii="Times New Roman" w:hAnsi="Times New Roman" w:cs="Times New Roman"/>
          <w:sz w:val="28"/>
          <w:szCs w:val="28"/>
          <w:vertAlign w:val="superscript"/>
        </w:rPr>
        <w:t>117</w:t>
      </w:r>
      <w:r w:rsidRPr="001D2B25">
        <w:rPr>
          <w:rFonts w:ascii="Times New Roman" w:hAnsi="Times New Roman" w:cs="Times New Roman"/>
          <w:i/>
          <w:iCs/>
          <w:sz w:val="28"/>
          <w:szCs w:val="28"/>
        </w:rPr>
        <w:t xml:space="preserve"> </w:t>
      </w:r>
      <w:r w:rsidRPr="001D2B25">
        <w:rPr>
          <w:rFonts w:ascii="Times New Roman" w:hAnsi="Times New Roman" w:cs="Times New Roman"/>
          <w:sz w:val="28"/>
          <w:szCs w:val="28"/>
        </w:rPr>
        <w:t xml:space="preserve">studied the effect, of substituents on the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w:t>
      </w:r>
      <w:r w:rsidRPr="001D2B25">
        <w:rPr>
          <w:rFonts w:ascii="Times New Roman" w:hAnsi="Times New Roman" w:cs="Times New Roman"/>
          <w:i/>
          <w:iCs/>
          <w:sz w:val="28"/>
          <w:szCs w:val="28"/>
        </w:rPr>
        <w:t xml:space="preserve">para- </w:t>
      </w:r>
      <w:r w:rsidRPr="001D2B25">
        <w:rPr>
          <w:rFonts w:ascii="Times New Roman" w:hAnsi="Times New Roman" w:cs="Times New Roman"/>
          <w:sz w:val="28"/>
          <w:szCs w:val="28"/>
        </w:rPr>
        <w:t xml:space="preserve">substituted </w:t>
      </w:r>
      <w:r>
        <w:rPr>
          <w:rFonts w:ascii="Times New Roman" w:hAnsi="Times New Roman" w:cs="Times New Roman"/>
          <w:sz w:val="28"/>
          <w:szCs w:val="28"/>
        </w:rPr>
        <w:t>α</w:t>
      </w:r>
      <w:r w:rsidRPr="001D2B25">
        <w:rPr>
          <w:rFonts w:ascii="Times New Roman" w:hAnsi="Times New Roman" w:cs="Times New Roman"/>
          <w:sz w:val="28"/>
          <w:szCs w:val="28"/>
        </w:rPr>
        <w:t>-phenyl-</w:t>
      </w:r>
      <w:r>
        <w:rPr>
          <w:rFonts w:ascii="Times New Roman" w:hAnsi="Times New Roman" w:cs="Times New Roman"/>
          <w:sz w:val="28"/>
          <w:szCs w:val="28"/>
        </w:rPr>
        <w:t>β</w:t>
      </w:r>
      <w:r w:rsidRPr="001D2B25">
        <w:rPr>
          <w:rFonts w:ascii="Times New Roman" w:hAnsi="Times New Roman" w:cs="Times New Roman"/>
          <w:sz w:val="28"/>
          <w:szCs w:val="28"/>
        </w:rPr>
        <w:t>-pyridylacrylic acids, using linear</w:t>
      </w:r>
      <w:r w:rsidRPr="001D2B25">
        <w:rPr>
          <w:rFonts w:ascii="Times New Roman" w:hAnsi="Times New Roman" w:cs="Times New Roman"/>
          <w:sz w:val="28"/>
          <w:szCs w:val="28"/>
        </w:rPr>
        <w:br/>
        <w:t xml:space="preserve">free energy relationships and multiple regression analysis as applied to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the C </w:t>
      </w:r>
      <w:r>
        <w:rPr>
          <w:rFonts w:ascii="Times New Roman" w:hAnsi="Times New Roman" w:cs="Times New Roman"/>
          <w:sz w:val="28"/>
          <w:szCs w:val="28"/>
        </w:rPr>
        <w:t>α</w:t>
      </w:r>
      <w:r w:rsidRPr="001D2B25">
        <w:rPr>
          <w:rFonts w:ascii="Times New Roman" w:hAnsi="Times New Roman" w:cs="Times New Roman"/>
          <w:sz w:val="28"/>
          <w:szCs w:val="28"/>
        </w:rPr>
        <w:t xml:space="preserve"> and C </w:t>
      </w:r>
      <w:r>
        <w:rPr>
          <w:rFonts w:ascii="Times New Roman" w:hAnsi="Times New Roman" w:cs="Times New Roman"/>
          <w:sz w:val="28"/>
          <w:szCs w:val="28"/>
        </w:rPr>
        <w:t>β</w:t>
      </w:r>
      <w:r w:rsidRPr="001D2B25">
        <w:rPr>
          <w:rFonts w:ascii="Times New Roman" w:hAnsi="Times New Roman" w:cs="Times New Roman"/>
          <w:sz w:val="28"/>
          <w:szCs w:val="28"/>
        </w:rPr>
        <w:t xml:space="preserve"> of the ethylenic bond and the carboxylic group</w:t>
      </w:r>
      <w:r w:rsidRPr="001D2B25">
        <w:rPr>
          <w:rFonts w:ascii="Times New Roman" w:hAnsi="Times New Roman" w:cs="Times New Roman"/>
          <w:sz w:val="28"/>
          <w:szCs w:val="28"/>
        </w:rPr>
        <w:br/>
        <w:t>carbon.</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7E1544">
        <w:rPr>
          <w:rFonts w:ascii="Times New Roman" w:hAnsi="Times New Roman" w:cs="Times New Roman"/>
          <w:sz w:val="28"/>
          <w:szCs w:val="28"/>
        </w:rPr>
        <w:t xml:space="preserve">V A. Lopyrev </w:t>
      </w:r>
      <w:r w:rsidRPr="007E1544">
        <w:rPr>
          <w:rFonts w:ascii="Times New Roman" w:hAnsi="Times New Roman" w:cs="Times New Roman"/>
          <w:i/>
          <w:iCs/>
          <w:sz w:val="28"/>
          <w:szCs w:val="28"/>
        </w:rPr>
        <w:t>et al.</w:t>
      </w:r>
      <w:r>
        <w:rPr>
          <w:rFonts w:ascii="Times New Roman" w:hAnsi="Times New Roman" w:cs="Times New Roman"/>
          <w:sz w:val="28"/>
          <w:szCs w:val="28"/>
          <w:vertAlign w:val="superscript"/>
        </w:rPr>
        <w:t>118</w:t>
      </w:r>
      <w:r w:rsidRPr="007E1544">
        <w:rPr>
          <w:rFonts w:ascii="Times New Roman" w:hAnsi="Times New Roman" w:cs="Times New Roman"/>
          <w:i/>
          <w:iCs/>
          <w:sz w:val="28"/>
          <w:szCs w:val="28"/>
        </w:rPr>
        <w:t xml:space="preserve"> </w:t>
      </w:r>
      <w:r w:rsidRPr="007E1544">
        <w:rPr>
          <w:rFonts w:ascii="Times New Roman" w:hAnsi="Times New Roman" w:cs="Times New Roman"/>
          <w:sz w:val="28"/>
          <w:szCs w:val="28"/>
        </w:rPr>
        <w:t>reported the transmission of the substituent effects in</w:t>
      </w:r>
      <w:r>
        <w:rPr>
          <w:rFonts w:ascii="Times New Roman" w:hAnsi="Times New Roman" w:cs="Times New Roman"/>
          <w:sz w:val="28"/>
          <w:szCs w:val="28"/>
        </w:rPr>
        <w:t xml:space="preserve"> </w:t>
      </w:r>
      <w:r w:rsidRPr="007E1544">
        <w:rPr>
          <w:rFonts w:ascii="Times New Roman" w:hAnsi="Times New Roman" w:cs="Times New Roman"/>
          <w:sz w:val="28"/>
          <w:szCs w:val="28"/>
        </w:rPr>
        <w:t xml:space="preserve">2-substituted-1-methylbenzimidazoles by </w:t>
      </w:r>
      <w:r w:rsidRPr="007E1544">
        <w:rPr>
          <w:rFonts w:ascii="Times New Roman" w:hAnsi="Times New Roman" w:cs="Times New Roman"/>
          <w:sz w:val="28"/>
          <w:szCs w:val="28"/>
          <w:vertAlign w:val="superscript"/>
        </w:rPr>
        <w:t>13</w:t>
      </w:r>
      <w:r w:rsidRPr="007E1544">
        <w:rPr>
          <w:rFonts w:ascii="Times New Roman" w:hAnsi="Times New Roman" w:cs="Times New Roman"/>
          <w:sz w:val="28"/>
          <w:szCs w:val="28"/>
        </w:rPr>
        <w:t>C NMR, the electronic effects of the</w:t>
      </w:r>
      <w:r>
        <w:rPr>
          <w:rFonts w:ascii="Times New Roman" w:hAnsi="Times New Roman" w:cs="Times New Roman"/>
          <w:sz w:val="28"/>
          <w:szCs w:val="28"/>
        </w:rPr>
        <w:t xml:space="preserve"> </w:t>
      </w:r>
      <w:r w:rsidRPr="007E1544">
        <w:rPr>
          <w:rFonts w:ascii="Times New Roman" w:hAnsi="Times New Roman" w:cs="Times New Roman"/>
          <w:sz w:val="28"/>
          <w:szCs w:val="28"/>
        </w:rPr>
        <w:t>substituents are transmitted to C-4 and C-7 mainly by the resonance mechanism,</w:t>
      </w:r>
      <w:r>
        <w:rPr>
          <w:rFonts w:ascii="Times New Roman" w:hAnsi="Times New Roman" w:cs="Times New Roman"/>
          <w:sz w:val="28"/>
          <w:szCs w:val="28"/>
        </w:rPr>
        <w:t xml:space="preserve"> </w:t>
      </w:r>
      <w:r w:rsidRPr="00AE7AD2">
        <w:rPr>
          <w:rFonts w:ascii="Times New Roman" w:hAnsi="Times New Roman" w:cs="Times New Roman"/>
          <w:sz w:val="28"/>
          <w:szCs w:val="28"/>
        </w:rPr>
        <w:t>and to C-5, C-6 and N-CH</w:t>
      </w:r>
      <w:r w:rsidRPr="00AE7AD2">
        <w:rPr>
          <w:rFonts w:ascii="Times New Roman" w:hAnsi="Times New Roman" w:cs="Times New Roman"/>
          <w:sz w:val="28"/>
          <w:szCs w:val="28"/>
          <w:vertAlign w:val="subscript"/>
        </w:rPr>
        <w:t>3</w:t>
      </w:r>
      <w:r w:rsidRPr="00AE7AD2">
        <w:rPr>
          <w:rFonts w:ascii="Times New Roman" w:hAnsi="Times New Roman" w:cs="Times New Roman"/>
          <w:sz w:val="28"/>
          <w:szCs w:val="28"/>
        </w:rPr>
        <w:t>, by approximately equal contributions of the resonance</w:t>
      </w:r>
      <w:r>
        <w:rPr>
          <w:rFonts w:ascii="Times New Roman" w:hAnsi="Times New Roman" w:cs="Times New Roman"/>
          <w:sz w:val="28"/>
          <w:szCs w:val="28"/>
        </w:rPr>
        <w:t xml:space="preserve"> </w:t>
      </w:r>
      <w:r w:rsidRPr="00AE7AD2">
        <w:rPr>
          <w:rFonts w:ascii="Times New Roman" w:hAnsi="Times New Roman" w:cs="Times New Roman"/>
          <w:sz w:val="28"/>
          <w:szCs w:val="28"/>
        </w:rPr>
        <w:t>and inductive components.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Hiroko Suezawa et al</w:t>
      </w:r>
      <w:r>
        <w:rPr>
          <w:rFonts w:ascii="Times New Roman" w:hAnsi="Times New Roman" w:cs="Times New Roman"/>
          <w:sz w:val="28"/>
          <w:szCs w:val="28"/>
          <w:vertAlign w:val="superscript"/>
        </w:rPr>
        <w:t>119</w:t>
      </w:r>
      <w:r w:rsidRPr="002E1066">
        <w:rPr>
          <w:rFonts w:ascii="Times New Roman" w:hAnsi="Times New Roman" w:cs="Times New Roman"/>
          <w:sz w:val="28"/>
          <w:szCs w:val="28"/>
        </w:rPr>
        <w:t xml:space="preserve"> studied </w:t>
      </w:r>
      <w:r>
        <w:rPr>
          <w:rFonts w:ascii="Times New Roman" w:hAnsi="Times New Roman" w:cs="Times New Roman"/>
          <w:sz w:val="28"/>
          <w:szCs w:val="28"/>
        </w:rPr>
        <w:t xml:space="preserve">the substituent effects on the </w:t>
      </w:r>
      <w:r w:rsidRPr="002E1066">
        <w:rPr>
          <w:rFonts w:ascii="Times New Roman" w:hAnsi="Times New Roman" w:cs="Times New Roman"/>
          <w:sz w:val="28"/>
          <w:szCs w:val="28"/>
          <w:vertAlign w:val="superscript"/>
        </w:rPr>
        <w:t>1</w:t>
      </w:r>
      <w:r w:rsidRPr="002E1066">
        <w:rPr>
          <w:rFonts w:ascii="Times New Roman" w:hAnsi="Times New Roman" w:cs="Times New Roman"/>
          <w:sz w:val="28"/>
          <w:szCs w:val="28"/>
        </w:rPr>
        <w:t xml:space="preserve">H, </w:t>
      </w:r>
      <w:r w:rsidRPr="002E1066">
        <w:rPr>
          <w:rFonts w:ascii="Times New Roman" w:hAnsi="Times New Roman" w:cs="Times New Roman"/>
          <w:sz w:val="28"/>
          <w:szCs w:val="28"/>
          <w:vertAlign w:val="superscript"/>
        </w:rPr>
        <w:t>13</w:t>
      </w:r>
      <w:r>
        <w:rPr>
          <w:rFonts w:ascii="Times New Roman" w:hAnsi="Times New Roman" w:cs="Times New Roman"/>
          <w:sz w:val="28"/>
          <w:szCs w:val="28"/>
        </w:rPr>
        <w:t xml:space="preserve">C and </w:t>
      </w:r>
      <w:r w:rsidRPr="002E1066">
        <w:rPr>
          <w:rFonts w:ascii="Times New Roman" w:hAnsi="Times New Roman" w:cs="Times New Roman"/>
          <w:sz w:val="28"/>
          <w:szCs w:val="28"/>
          <w:vertAlign w:val="superscript"/>
        </w:rPr>
        <w:t>15</w:t>
      </w:r>
      <w:r w:rsidRPr="002E1066">
        <w:rPr>
          <w:rFonts w:ascii="Times New Roman" w:hAnsi="Times New Roman" w:cs="Times New Roman"/>
          <w:sz w:val="28"/>
          <w:szCs w:val="28"/>
        </w:rPr>
        <w:t>N</w:t>
      </w:r>
      <w:r>
        <w:rPr>
          <w:rFonts w:ascii="Times New Roman" w:hAnsi="Times New Roman" w:cs="Times New Roman"/>
          <w:sz w:val="28"/>
          <w:szCs w:val="28"/>
        </w:rPr>
        <w:t xml:space="preserve"> </w:t>
      </w:r>
      <w:r w:rsidRPr="002E1066">
        <w:rPr>
          <w:rFonts w:ascii="Times New Roman" w:hAnsi="Times New Roman" w:cs="Times New Roman"/>
          <w:sz w:val="28"/>
          <w:szCs w:val="28"/>
        </w:rPr>
        <w:t>NMR spectra of a series of substituted benzanilide,</w:t>
      </w:r>
      <w:r>
        <w:rPr>
          <w:rFonts w:ascii="Times New Roman" w:hAnsi="Times New Roman" w:cs="Times New Roman"/>
          <w:sz w:val="28"/>
          <w:szCs w:val="28"/>
        </w:rPr>
        <w:t xml:space="preserve"> </w:t>
      </w:r>
      <w:r w:rsidRPr="002E1066">
        <w:rPr>
          <w:rFonts w:ascii="Times New Roman" w:hAnsi="Times New Roman" w:cs="Times New Roman"/>
          <w:sz w:val="28"/>
          <w:szCs w:val="28"/>
        </w:rPr>
        <w:t>XC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NHC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Y,</w:t>
      </w:r>
      <w:r>
        <w:rPr>
          <w:rFonts w:ascii="Times New Roman" w:hAnsi="Times New Roman" w:cs="Times New Roman"/>
          <w:sz w:val="28"/>
          <w:szCs w:val="28"/>
        </w:rPr>
        <w:t xml:space="preserve"> </w:t>
      </w:r>
      <w:r w:rsidRPr="002E1066">
        <w:rPr>
          <w:rFonts w:ascii="Times New Roman" w:hAnsi="Times New Roman" w:cs="Times New Roman"/>
          <w:sz w:val="28"/>
          <w:szCs w:val="28"/>
        </w:rPr>
        <w:t>measured in</w:t>
      </w:r>
      <w:r>
        <w:rPr>
          <w:rFonts w:ascii="Times New Roman" w:hAnsi="Times New Roman" w:cs="Times New Roman"/>
          <w:sz w:val="28"/>
          <w:szCs w:val="28"/>
        </w:rPr>
        <w:t xml:space="preserve"> </w:t>
      </w:r>
      <w:r w:rsidRPr="002E1066">
        <w:rPr>
          <w:rFonts w:ascii="Times New Roman" w:hAnsi="Times New Roman" w:cs="Times New Roman"/>
          <w:sz w:val="28"/>
          <w:szCs w:val="28"/>
        </w:rPr>
        <w:t>four solvents of different polarity were correlated with the electronic effects</w:t>
      </w:r>
      <w:r>
        <w:rPr>
          <w:rFonts w:ascii="Times New Roman" w:hAnsi="Times New Roman" w:cs="Times New Roman"/>
          <w:sz w:val="28"/>
          <w:szCs w:val="28"/>
        </w:rPr>
        <w:t xml:space="preserve"> </w:t>
      </w:r>
      <w:r w:rsidRPr="002E1066">
        <w:rPr>
          <w:rFonts w:ascii="Times New Roman" w:hAnsi="Times New Roman" w:cs="Times New Roman"/>
          <w:sz w:val="28"/>
          <w:szCs w:val="28"/>
        </w:rPr>
        <w:t>substituents by the use of the Hammett equation.</w:t>
      </w:r>
    </w:p>
    <w:p w:rsidR="00BD193B" w:rsidRDefault="00BD193B" w:rsidP="00BD193B">
      <w:pPr>
        <w:spacing w:after="0" w:line="480" w:lineRule="auto"/>
        <w:ind w:firstLine="720"/>
        <w:rPr>
          <w:rFonts w:ascii="Times New Roman" w:hAnsi="Times New Roman" w:cs="Times New Roman"/>
          <w:i/>
          <w:iCs/>
          <w:sz w:val="28"/>
          <w:szCs w:val="28"/>
        </w:rPr>
      </w:pPr>
      <w:r w:rsidRPr="00476214">
        <w:rPr>
          <w:rFonts w:ascii="Times New Roman" w:hAnsi="Times New Roman" w:cs="Times New Roman"/>
          <w:sz w:val="28"/>
          <w:szCs w:val="28"/>
        </w:rPr>
        <w:t xml:space="preserve">Mona jaiswal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al</w:t>
      </w:r>
      <w:r>
        <w:rPr>
          <w:rFonts w:ascii="Times New Roman" w:hAnsi="Times New Roman" w:cs="Times New Roman"/>
          <w:sz w:val="28"/>
          <w:szCs w:val="28"/>
          <w:vertAlign w:val="superscript"/>
        </w:rPr>
        <w:t>120</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studied the QSAR calculation of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chemical</w:t>
      </w:r>
      <w:r>
        <w:rPr>
          <w:rFonts w:ascii="Times New Roman" w:hAnsi="Times New Roman" w:cs="Times New Roman"/>
          <w:sz w:val="28"/>
          <w:szCs w:val="28"/>
        </w:rPr>
        <w:t xml:space="preserve"> </w:t>
      </w:r>
      <w:r w:rsidRPr="00476214">
        <w:rPr>
          <w:rFonts w:ascii="Times New Roman" w:hAnsi="Times New Roman" w:cs="Times New Roman"/>
          <w:sz w:val="28"/>
          <w:szCs w:val="28"/>
        </w:rPr>
        <w:t>shifts on carbinol carbon atoms have been attempted using a largest of distance</w:t>
      </w:r>
      <w:r>
        <w:rPr>
          <w:rFonts w:ascii="Times New Roman" w:hAnsi="Times New Roman" w:cs="Times New Roman"/>
          <w:sz w:val="28"/>
          <w:szCs w:val="28"/>
        </w:rPr>
        <w:t xml:space="preserve"> </w:t>
      </w:r>
      <w:r w:rsidRPr="00476214">
        <w:rPr>
          <w:rFonts w:ascii="Times New Roman" w:hAnsi="Times New Roman" w:cs="Times New Roman"/>
          <w:sz w:val="28"/>
          <w:szCs w:val="28"/>
        </w:rPr>
        <w:t>based</w:t>
      </w:r>
      <w:r>
        <w:rPr>
          <w:rFonts w:ascii="Times New Roman" w:hAnsi="Times New Roman" w:cs="Times New Roman"/>
          <w:sz w:val="28"/>
          <w:szCs w:val="28"/>
        </w:rPr>
        <w:t xml:space="preserve"> </w:t>
      </w:r>
      <w:r w:rsidRPr="00476214">
        <w:rPr>
          <w:rFonts w:ascii="Times New Roman" w:hAnsi="Times New Roman" w:cs="Times New Roman"/>
          <w:sz w:val="28"/>
          <w:szCs w:val="28"/>
        </w:rPr>
        <w:t>topological indices.</w:t>
      </w:r>
      <w:r w:rsidRPr="00476214">
        <w:rPr>
          <w:rFonts w:ascii="Times New Roman" w:hAnsi="Times New Roman" w:cs="Times New Roman"/>
          <w:sz w:val="28"/>
          <w:szCs w:val="28"/>
        </w:rPr>
        <w:br/>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C.A.Van Walree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w:t>
      </w:r>
      <w:r w:rsidRPr="00476214">
        <w:rPr>
          <w:rFonts w:ascii="Times New Roman" w:hAnsi="Times New Roman" w:cs="Times New Roman"/>
          <w:i/>
          <w:iCs/>
          <w:sz w:val="28"/>
          <w:szCs w:val="28"/>
        </w:rPr>
        <w:t>1</w:t>
      </w:r>
      <w:r>
        <w:rPr>
          <w:rFonts w:ascii="Times New Roman" w:hAnsi="Times New Roman" w:cs="Times New Roman"/>
          <w:sz w:val="28"/>
          <w:szCs w:val="28"/>
          <w:vertAlign w:val="superscript"/>
        </w:rPr>
        <w:t>121</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reported some </w:t>
      </w:r>
      <w:r w:rsidRPr="00476214">
        <w:rPr>
          <w:rFonts w:ascii="Times New Roman" w:hAnsi="Times New Roman" w:cs="Times New Roman"/>
          <w:sz w:val="28"/>
          <w:szCs w:val="28"/>
          <w:vertAlign w:val="superscript"/>
        </w:rPr>
        <w:t>29</w:t>
      </w:r>
      <w:r w:rsidRPr="00476214">
        <w:rPr>
          <w:rFonts w:ascii="Times New Roman" w:hAnsi="Times New Roman" w:cs="Times New Roman"/>
          <w:sz w:val="28"/>
          <w:szCs w:val="28"/>
        </w:rPr>
        <w:t xml:space="preserve">Si and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studies were</w:t>
      </w:r>
      <w:r>
        <w:rPr>
          <w:rFonts w:ascii="Times New Roman" w:hAnsi="Times New Roman" w:cs="Times New Roman"/>
          <w:sz w:val="28"/>
          <w:szCs w:val="28"/>
        </w:rPr>
        <w:t xml:space="preserve"> </w:t>
      </w:r>
      <w:r w:rsidRPr="00476214">
        <w:rPr>
          <w:rFonts w:ascii="Times New Roman" w:hAnsi="Times New Roman" w:cs="Times New Roman"/>
          <w:sz w:val="28"/>
          <w:szCs w:val="28"/>
        </w:rPr>
        <w:t>performed on series of 4-substituted phenyl trimethyl silanes and 4-substituted and</w:t>
      </w:r>
      <w:r>
        <w:rPr>
          <w:rFonts w:ascii="Times New Roman" w:hAnsi="Times New Roman" w:cs="Times New Roman"/>
          <w:sz w:val="28"/>
          <w:szCs w:val="28"/>
        </w:rPr>
        <w:t xml:space="preserve"> </w:t>
      </w:r>
      <w:r w:rsidRPr="00476214">
        <w:rPr>
          <w:rFonts w:ascii="Times New Roman" w:hAnsi="Times New Roman" w:cs="Times New Roman"/>
          <w:sz w:val="28"/>
          <w:szCs w:val="28"/>
        </w:rPr>
        <w:t>4,4</w:t>
      </w:r>
      <w:r>
        <w:rPr>
          <w:rFonts w:ascii="Times New Roman" w:hAnsi="Times New Roman" w:cs="Times New Roman"/>
          <w:sz w:val="28"/>
          <w:szCs w:val="28"/>
        </w:rPr>
        <w:t>’</w:t>
      </w:r>
      <w:r w:rsidRPr="00476214">
        <w:rPr>
          <w:rFonts w:ascii="Times New Roman" w:hAnsi="Times New Roman" w:cs="Times New Roman"/>
          <w:sz w:val="28"/>
          <w:szCs w:val="28"/>
        </w:rPr>
        <w:t xml:space="preserve"> -disubstituted diphenyl dimethyl silanes, within each series linear relationships</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are found between the chemical shifts and the Hammett substituent constant </w:t>
      </w:r>
      <w:r>
        <w:rPr>
          <w:rFonts w:ascii="Times New Roman" w:hAnsi="Times New Roman" w:cs="Times New Roman"/>
          <w:sz w:val="28"/>
          <w:szCs w:val="28"/>
        </w:rPr>
        <w:t>σ</w:t>
      </w:r>
      <w:r w:rsidRPr="00476214">
        <w:rPr>
          <w:rFonts w:ascii="Times New Roman" w:hAnsi="Times New Roman" w:cs="Times New Roman"/>
          <w:sz w:val="28"/>
          <w:szCs w:val="28"/>
          <w:vertAlign w:val="subscript"/>
        </w:rPr>
        <w:t>p</w:t>
      </w:r>
      <w:r w:rsidRPr="00476214">
        <w:rPr>
          <w:rFonts w:ascii="Times New Roman" w:hAnsi="Times New Roman" w:cs="Times New Roman"/>
          <w:i/>
          <w:iCs/>
          <w:sz w:val="28"/>
          <w:szCs w:val="28"/>
        </w:rPr>
        <w:t>.</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Kyu ok jeon </w:t>
      </w:r>
      <w:r w:rsidRPr="007365A1">
        <w:rPr>
          <w:rFonts w:ascii="Times New Roman" w:hAnsi="Times New Roman" w:cs="Times New Roman"/>
          <w:i/>
          <w:iCs/>
          <w:sz w:val="28"/>
          <w:szCs w:val="28"/>
        </w:rPr>
        <w:t>et a</w:t>
      </w:r>
      <w:r>
        <w:rPr>
          <w:rFonts w:ascii="Times New Roman" w:hAnsi="Times New Roman" w:cs="Times New Roman"/>
          <w:i/>
          <w:iCs/>
          <w:sz w:val="28"/>
          <w:szCs w:val="28"/>
        </w:rPr>
        <w:t>l</w:t>
      </w:r>
      <w:r>
        <w:rPr>
          <w:rFonts w:ascii="Times New Roman" w:hAnsi="Times New Roman" w:cs="Times New Roman"/>
          <w:sz w:val="28"/>
          <w:szCs w:val="28"/>
          <w:vertAlign w:val="superscript"/>
        </w:rPr>
        <w:t>122</w:t>
      </w:r>
      <w:r w:rsidRPr="00476214">
        <w:rPr>
          <w:rFonts w:ascii="Times New Roman" w:hAnsi="Times New Roman" w:cs="Times New Roman"/>
          <w:sz w:val="28"/>
          <w:szCs w:val="28"/>
        </w:rPr>
        <w:t xml:space="preserve"> prepared a series of m and p-substituted benzyl</w:t>
      </w:r>
      <w:r w:rsidRPr="00476214">
        <w:rPr>
          <w:rFonts w:ascii="Times New Roman" w:hAnsi="Times New Roman" w:cs="Times New Roman"/>
          <w:sz w:val="28"/>
          <w:szCs w:val="28"/>
        </w:rPr>
        <w:br/>
        <w:t xml:space="preserve">derivatives of pyrrole and tetra methyl 1-benzyl-3a,7a-dihydro indole and their </w:t>
      </w:r>
      <w:r w:rsidRPr="001C678D">
        <w:rPr>
          <w:rFonts w:ascii="Times New Roman" w:hAnsi="Times New Roman" w:cs="Times New Roman"/>
          <w:sz w:val="28"/>
          <w:szCs w:val="28"/>
          <w:vertAlign w:val="superscript"/>
        </w:rPr>
        <w:t>13</w:t>
      </w:r>
      <w:r w:rsidRPr="00476214">
        <w:rPr>
          <w:rFonts w:ascii="Times New Roman" w:hAnsi="Times New Roman" w:cs="Times New Roman"/>
          <w:sz w:val="28"/>
          <w:szCs w:val="28"/>
        </w:rPr>
        <w:t>C</w:t>
      </w:r>
      <w:r>
        <w:rPr>
          <w:rFonts w:ascii="Times New Roman" w:hAnsi="Times New Roman" w:cs="Times New Roman"/>
          <w:sz w:val="28"/>
          <w:szCs w:val="28"/>
        </w:rPr>
        <w:t xml:space="preserve"> </w:t>
      </w:r>
      <w:r w:rsidRPr="00476214">
        <w:rPr>
          <w:rFonts w:ascii="Times New Roman" w:hAnsi="Times New Roman" w:cs="Times New Roman"/>
          <w:sz w:val="28"/>
          <w:szCs w:val="28"/>
        </w:rPr>
        <w:t>chemical shifts were correlated with SSP and</w:t>
      </w:r>
      <w:r>
        <w:rPr>
          <w:rFonts w:ascii="Times New Roman" w:hAnsi="Times New Roman" w:cs="Times New Roman"/>
          <w:sz w:val="28"/>
          <w:szCs w:val="28"/>
        </w:rPr>
        <w:t xml:space="preserve"> </w:t>
      </w:r>
      <w:r w:rsidRPr="00476214">
        <w:rPr>
          <w:rFonts w:ascii="Times New Roman" w:hAnsi="Times New Roman" w:cs="Times New Roman"/>
          <w:sz w:val="28"/>
          <w:szCs w:val="28"/>
        </w:rPr>
        <w:t>DSP</w:t>
      </w:r>
      <w:r>
        <w:rPr>
          <w:rFonts w:ascii="Times New Roman" w:hAnsi="Times New Roman" w:cs="Times New Roman"/>
          <w:sz w:val="28"/>
          <w:szCs w:val="28"/>
        </w:rPr>
        <w:t>.</w:t>
      </w:r>
    </w:p>
    <w:p w:rsidR="00623B17" w:rsidRDefault="00623B17" w:rsidP="00E722C7">
      <w:pPr>
        <w:spacing w:before="240" w:after="0" w:line="480" w:lineRule="auto"/>
        <w:jc w:val="both"/>
        <w:rPr>
          <w:rFonts w:ascii="Times New Roman" w:hAnsi="Times New Roman" w:cs="Times New Roman"/>
          <w:b/>
          <w:bCs/>
          <w:sz w:val="28"/>
          <w:szCs w:val="28"/>
        </w:rPr>
      </w:pPr>
    </w:p>
    <w:p w:rsidR="00682D4A" w:rsidRDefault="00682D4A" w:rsidP="00E722C7">
      <w:pPr>
        <w:spacing w:before="240" w:after="0" w:line="480" w:lineRule="auto"/>
        <w:jc w:val="both"/>
        <w:rPr>
          <w:rFonts w:ascii="Times New Roman" w:hAnsi="Times New Roman" w:cs="Times New Roman"/>
          <w:b/>
          <w:bCs/>
          <w:sz w:val="28"/>
          <w:szCs w:val="28"/>
        </w:rPr>
      </w:pPr>
    </w:p>
    <w:p w:rsidR="00682D4A" w:rsidRDefault="00682D4A" w:rsidP="00E722C7">
      <w:pPr>
        <w:spacing w:before="240" w:after="0" w:line="480" w:lineRule="auto"/>
        <w:jc w:val="both"/>
        <w:rPr>
          <w:rFonts w:ascii="Times New Roman" w:hAnsi="Times New Roman" w:cs="Times New Roman"/>
          <w:b/>
          <w:bCs/>
          <w:sz w:val="28"/>
          <w:szCs w:val="28"/>
        </w:rPr>
      </w:pP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from most other physical methods.</w:t>
      </w:r>
      <w:r w:rsidR="004F771C">
        <w:rPr>
          <w:rFonts w:ascii="Times New Roman" w:hAnsi="Times New Roman" w:cs="Times New Roman"/>
          <w:sz w:val="28"/>
          <w:szCs w:val="28"/>
          <w:vertAlign w:val="superscript"/>
        </w:rPr>
        <w:t>123</w:t>
      </w:r>
      <w:r w:rsidRPr="00135C97">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124</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Pr="00EC7AAC">
        <w:rPr>
          <w:rFonts w:ascii="Times New Roman" w:hAnsi="Times New Roman" w:cs="Times New Roman"/>
          <w:b/>
          <w:bCs/>
          <w:sz w:val="28"/>
          <w:szCs w:val="28"/>
        </w:rPr>
        <w:t>last thirty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4F771C">
        <w:rPr>
          <w:rFonts w:ascii="Times New Roman" w:hAnsi="Times New Roman" w:cs="Times New Roman"/>
          <w:sz w:val="28"/>
          <w:szCs w:val="28"/>
          <w:vertAlign w:val="superscript"/>
        </w:rPr>
        <w:t>125</w:t>
      </w:r>
      <w:r>
        <w:rPr>
          <w:rFonts w:ascii="Times New Roman" w:hAnsi="Times New Roman" w:cs="Times New Roman"/>
          <w:sz w:val="28"/>
          <w:szCs w:val="28"/>
        </w:rPr>
        <w:t xml:space="preserve"> and studies of electrochemically generated free radicals.</w:t>
      </w:r>
      <w:r w:rsidR="004F771C">
        <w:rPr>
          <w:rFonts w:ascii="Times New Roman" w:hAnsi="Times New Roman" w:cs="Times New Roman"/>
          <w:sz w:val="28"/>
          <w:szCs w:val="28"/>
          <w:vertAlign w:val="superscript"/>
        </w:rPr>
        <w:t>126</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in  complexes and multinuclear clusters.</w:t>
      </w:r>
      <w:r w:rsidR="004F771C">
        <w:rPr>
          <w:rFonts w:ascii="Times New Roman" w:hAnsi="Times New Roman" w:cs="Times New Roman"/>
          <w:sz w:val="28"/>
          <w:szCs w:val="28"/>
          <w:vertAlign w:val="superscript"/>
        </w:rPr>
        <w:t>127</w:t>
      </w:r>
      <w:r>
        <w:rPr>
          <w:rFonts w:ascii="Times New Roman" w:hAnsi="Times New Roman" w:cs="Times New Roman"/>
          <w:sz w:val="28"/>
          <w:szCs w:val="28"/>
        </w:rPr>
        <w:t xml:space="preserve">   This type of information plays an integral part in many of the approaches directed toward solar energy conversion</w:t>
      </w:r>
      <w:r w:rsidR="004F771C">
        <w:rPr>
          <w:rFonts w:ascii="Times New Roman" w:hAnsi="Times New Roman" w:cs="Times New Roman"/>
          <w:sz w:val="28"/>
          <w:szCs w:val="28"/>
          <w:vertAlign w:val="superscript"/>
        </w:rPr>
        <w:t>128</w:t>
      </w:r>
      <w:r>
        <w:rPr>
          <w:rFonts w:ascii="Times New Roman" w:hAnsi="Times New Roman" w:cs="Times New Roman"/>
          <w:sz w:val="28"/>
          <w:szCs w:val="28"/>
        </w:rPr>
        <w:t xml:space="preserve"> and in model studies of enzymatic catalysis.</w:t>
      </w:r>
      <w:r w:rsidR="004F771C" w:rsidRPr="004F771C">
        <w:rPr>
          <w:rFonts w:ascii="Times New Roman" w:hAnsi="Times New Roman" w:cs="Times New Roman"/>
          <w:sz w:val="28"/>
          <w:szCs w:val="28"/>
          <w:vertAlign w:val="superscript"/>
        </w:rPr>
        <w:t>12</w:t>
      </w:r>
      <w:r w:rsidR="004F771C">
        <w:rPr>
          <w:rFonts w:ascii="Times New Roman" w:hAnsi="Times New Roman" w:cs="Times New Roman"/>
          <w:sz w:val="28"/>
          <w:szCs w:val="28"/>
          <w:vertAlign w:val="superscript"/>
        </w:rPr>
        <w:t>9</w:t>
      </w:r>
      <w:r>
        <w:rPr>
          <w:rFonts w:ascii="Times New Roman" w:hAnsi="Times New Roman" w:cs="Times New Roman"/>
          <w:sz w:val="28"/>
          <w:szCs w:val="28"/>
        </w:rPr>
        <w:t xml:space="preserve">  Knowledge</w:t>
      </w:r>
      <w:r w:rsidR="008D6969">
        <w:rPr>
          <w:rFonts w:ascii="Times New Roman" w:hAnsi="Times New Roman" w:cs="Times New Roman"/>
          <w:sz w:val="28"/>
          <w:szCs w:val="28"/>
        </w:rPr>
        <w:t xml:space="preserve"> </w:t>
      </w:r>
      <w:r>
        <w:rPr>
          <w:rFonts w:ascii="Times New Roman" w:hAnsi="Times New Roman" w:cs="Times New Roman"/>
          <w:sz w:val="28"/>
          <w:szCs w:val="28"/>
        </w:rPr>
        <w:t xml:space="preserve"> of the electrochemistry of a metal complex can be useful in the selection of the proper oxidizing agent to put the metal complex</w:t>
      </w:r>
      <w:r w:rsidR="008D6969">
        <w:rPr>
          <w:rFonts w:ascii="Times New Roman" w:hAnsi="Times New Roman" w:cs="Times New Roman"/>
          <w:sz w:val="28"/>
          <w:szCs w:val="28"/>
        </w:rPr>
        <w:t xml:space="preserve"> in an intermediate oxidation state.</w:t>
      </w:r>
      <w:r w:rsidR="004F771C">
        <w:rPr>
          <w:rFonts w:ascii="Times New Roman" w:hAnsi="Times New Roman" w:cs="Times New Roman"/>
          <w:sz w:val="28"/>
          <w:szCs w:val="28"/>
          <w:vertAlign w:val="superscript"/>
        </w:rPr>
        <w:t>130</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8D6969" w:rsidRPr="008D6969">
        <w:rPr>
          <w:rFonts w:ascii="Times New Roman" w:hAnsi="Times New Roman" w:cs="Times New Roman"/>
          <w:sz w:val="28"/>
          <w:szCs w:val="28"/>
          <w:vertAlign w:val="superscript"/>
        </w:rPr>
        <w:t>3</w:t>
      </w:r>
      <w:r w:rsidR="004F771C">
        <w:rPr>
          <w:rFonts w:ascii="Times New Roman" w:hAnsi="Times New Roman" w:cs="Times New Roman"/>
          <w:sz w:val="28"/>
          <w:szCs w:val="28"/>
          <w:vertAlign w:val="superscript"/>
        </w:rPr>
        <w:t>1</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reaction series of the type x-Ar-R,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possible to write the equation (14)</w:t>
      </w:r>
      <w:r w:rsidR="004F771C">
        <w:rPr>
          <w:rFonts w:ascii="Times New Roman" w:hAnsi="Times New Roman" w:cs="Times New Roman"/>
          <w:sz w:val="28"/>
          <w:szCs w:val="28"/>
          <w:vertAlign w:val="superscript"/>
        </w:rPr>
        <w:t>132</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Pr>
          <w:rFonts w:ascii="Times New Roman" w:hAnsi="Times New Roman" w:cs="Times New Roman"/>
          <w:sz w:val="28"/>
          <w:szCs w:val="28"/>
        </w:rPr>
        <w:t>(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 ( 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w:t>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t xml:space="preserve">  (14)</w:t>
      </w:r>
    </w:p>
    <w:p w:rsidR="00841225" w:rsidRDefault="0084122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(14), (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is the half-peak potential of the substituted compound and ( E</w:t>
      </w:r>
      <w:r w:rsidRPr="00841225">
        <w:rPr>
          <w:rFonts w:ascii="Times New Roman" w:hAnsi="Times New Roman" w:cs="Times New Roman"/>
          <w:sz w:val="28"/>
          <w:szCs w:val="28"/>
          <w:vertAlign w:val="subscript"/>
        </w:rPr>
        <w:t>1/2</w:t>
      </w:r>
      <w:r>
        <w:rPr>
          <w:rFonts w:ascii="Times New Roman" w:hAnsi="Times New Roman" w:cs="Times New Roman"/>
          <w:sz w:val="28"/>
          <w:szCs w:val="28"/>
        </w:rPr>
        <w:t xml:space="preserve"> ) H</w:t>
      </w:r>
      <w:r w:rsidRPr="00841225">
        <w:rPr>
          <w:rFonts w:ascii="Times New Roman" w:hAnsi="Times New Roman" w:cs="Times New Roman"/>
          <w:sz w:val="28"/>
          <w:szCs w:val="28"/>
          <w:vertAlign w:val="superscript"/>
        </w:rPr>
        <w:t>R</w:t>
      </w:r>
      <w:r>
        <w:rPr>
          <w:rFonts w:ascii="Times New Roman" w:hAnsi="Times New Roman" w:cs="Times New Roman"/>
          <w:sz w:val="28"/>
          <w:szCs w:val="28"/>
        </w:rPr>
        <w:t xml:space="preserve">  is that of the parent compound.  ρ</w:t>
      </w:r>
      <w:r w:rsidRPr="00841225">
        <w:rPr>
          <w:rFonts w:ascii="Times New Roman" w:hAnsi="Times New Roman" w:cs="Times New Roman"/>
          <w:sz w:val="28"/>
          <w:szCs w:val="28"/>
          <w:vertAlign w:val="subscript"/>
        </w:rPr>
        <w:t>R</w:t>
      </w:r>
      <w:r>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Pr="00841225">
        <w:rPr>
          <w:rFonts w:ascii="Times New Roman" w:hAnsi="Times New Roman" w:cs="Times New Roman"/>
          <w:i/>
          <w:iCs/>
          <w:sz w:val="28"/>
          <w:szCs w:val="28"/>
        </w:rPr>
        <w:t>meta</w:t>
      </w:r>
      <w:r>
        <w:rPr>
          <w:rFonts w:ascii="Times New Roman" w:hAnsi="Times New Roman" w:cs="Times New Roman"/>
          <w:sz w:val="28"/>
          <w:szCs w:val="28"/>
        </w:rPr>
        <w:t xml:space="preserve">- or </w:t>
      </w:r>
      <w:r w:rsidRPr="00841225">
        <w:rPr>
          <w:rFonts w:ascii="Times New Roman" w:hAnsi="Times New Roman" w:cs="Times New Roman"/>
          <w:i/>
          <w:iCs/>
          <w:sz w:val="28"/>
          <w:szCs w:val="28"/>
        </w:rPr>
        <w:t>para</w:t>
      </w:r>
      <w:r w:rsidRPr="00841225">
        <w:rPr>
          <w:rFonts w:ascii="Times New Roman" w:hAnsi="Times New Roman" w:cs="Times New Roman"/>
          <w:sz w:val="28"/>
          <w:szCs w:val="28"/>
        </w:rPr>
        <w:t>- positions on the ring</w:t>
      </w:r>
      <w:r>
        <w:rPr>
          <w:rFonts w:ascii="Times New Roman" w:hAnsi="Times New Roman" w:cs="Times New Roman"/>
          <w:sz w:val="28"/>
          <w:szCs w:val="28"/>
        </w:rPr>
        <w:t>.   Its value is dependent on the nature of the electroactive group, R, on the composition of the supporting electrolyte, on temperature and on other experimental conditions.  It is independent of the kind and position of the substituent.  σ</w:t>
      </w:r>
      <w:r w:rsidRPr="00841225">
        <w:rPr>
          <w:rFonts w:ascii="Times New Roman" w:hAnsi="Times New Roman" w:cs="Times New Roman"/>
          <w:sz w:val="28"/>
          <w:szCs w:val="28"/>
          <w:vertAlign w:val="subscript"/>
        </w:rPr>
        <w:t>X</w:t>
      </w:r>
      <w:r>
        <w:rPr>
          <w:rFonts w:ascii="Times New Roman" w:hAnsi="Times New Roman" w:cs="Times New Roman"/>
          <w:sz w:val="28"/>
          <w:szCs w:val="28"/>
        </w:rPr>
        <w:t xml:space="preserve"> is the Hammett substituent constant.</w:t>
      </w:r>
      <w:r w:rsidRPr="00841225">
        <w:rPr>
          <w:rFonts w:ascii="Times New Roman" w:hAnsi="Times New Roman" w:cs="Times New Roman"/>
          <w:sz w:val="28"/>
          <w:szCs w:val="28"/>
          <w:vertAlign w:val="superscript"/>
        </w:rPr>
        <w:t>3</w:t>
      </w:r>
    </w:p>
    <w:p w:rsidR="007C2B6D" w:rsidRPr="007C2B6D" w:rsidRDefault="007C2B6D"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4F771C">
        <w:rPr>
          <w:rFonts w:ascii="Times New Roman" w:hAnsi="Times New Roman" w:cs="Times New Roman"/>
          <w:sz w:val="28"/>
          <w:szCs w:val="28"/>
          <w:vertAlign w:val="superscript"/>
        </w:rPr>
        <w:t>133</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135</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 measured by cyclic voltammetry.</w:t>
      </w:r>
      <w:r w:rsidR="004F771C">
        <w:rPr>
          <w:rFonts w:ascii="Times New Roman" w:hAnsi="Times New Roman" w:cs="Times New Roman"/>
          <w:sz w:val="28"/>
          <w:szCs w:val="28"/>
          <w:vertAlign w:val="superscript"/>
        </w:rPr>
        <w:t>136</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141</w:t>
      </w:r>
    </w:p>
    <w:p w:rsidR="00135C97" w:rsidRPr="00135C97" w:rsidRDefault="00135C97" w:rsidP="00E722C7">
      <w:pPr>
        <w:spacing w:before="240" w:after="0" w:line="480" w:lineRule="auto"/>
        <w:jc w:val="both"/>
        <w:rPr>
          <w:rFonts w:ascii="Times New Roman" w:hAnsi="Times New Roman" w:cs="Times New Roman"/>
          <w:b/>
          <w:bCs/>
          <w:sz w:val="28"/>
          <w:szCs w:val="28"/>
        </w:rPr>
      </w:pPr>
    </w:p>
    <w:p w:rsidR="00101299" w:rsidRPr="00101299" w:rsidRDefault="0010129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61975" w:rsidRPr="00660D1E"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660D1E">
        <w:rPr>
          <w:rFonts w:ascii="Times New Roman" w:hAnsi="Times New Roman" w:cs="Times New Roman"/>
          <w:sz w:val="28"/>
          <w:szCs w:val="28"/>
        </w:rPr>
        <w:t xml:space="preserve"> </w:t>
      </w:r>
    </w:p>
    <w:p w:rsidR="007D36A5" w:rsidRPr="00E722C7" w:rsidRDefault="007D36A5" w:rsidP="00E722C7">
      <w:pPr>
        <w:spacing w:before="240" w:after="0" w:line="480" w:lineRule="auto"/>
        <w:jc w:val="both"/>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P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071F"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E47C3">
        <w:rPr>
          <w:rFonts w:ascii="Times New Roman" w:hAnsi="Times New Roman" w:cs="Times New Roman"/>
          <w:sz w:val="28"/>
          <w:szCs w:val="28"/>
        </w:rPr>
        <w:t xml:space="preserve"> </w:t>
      </w:r>
      <w:r w:rsidR="009F14F0">
        <w:rPr>
          <w:rFonts w:ascii="Times New Roman" w:hAnsi="Times New Roman" w:cs="Times New Roman"/>
          <w:sz w:val="28"/>
          <w:szCs w:val="28"/>
        </w:rPr>
        <w:t xml:space="preserve"> </w:t>
      </w:r>
      <w:r w:rsidR="00C830A3">
        <w:rPr>
          <w:rFonts w:ascii="Times New Roman" w:hAnsi="Times New Roman" w:cs="Times New Roman"/>
          <w:sz w:val="28"/>
          <w:szCs w:val="28"/>
        </w:rPr>
        <w:t xml:space="preserve"> </w:t>
      </w:r>
      <w:r w:rsidR="00B0071F">
        <w:rPr>
          <w:rFonts w:ascii="Times New Roman" w:hAnsi="Times New Roman" w:cs="Times New Roman"/>
          <w:sz w:val="28"/>
          <w:szCs w:val="28"/>
        </w:rPr>
        <w:t xml:space="preserve"> </w:t>
      </w:r>
    </w:p>
    <w:p w:rsidR="00BF66E9" w:rsidRP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D83F61" w:rsidRDefault="00D83F61" w:rsidP="00D83F61">
      <w:pPr>
        <w:spacing w:after="0" w:line="480" w:lineRule="auto"/>
        <w:jc w:val="both"/>
        <w:rPr>
          <w:rFonts w:ascii="Times New Roman" w:hAnsi="Times New Roman" w:cs="Times New Roman"/>
          <w:sz w:val="28"/>
          <w:szCs w:val="28"/>
        </w:rPr>
      </w:pPr>
    </w:p>
    <w:p w:rsidR="00680F9D" w:rsidRPr="00B02108" w:rsidRDefault="00B02108" w:rsidP="00D83F61">
      <w:pPr>
        <w:spacing w:after="0" w:line="48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F3B27" w:rsidRDefault="00DF3B27" w:rsidP="00AE50F7">
      <w:pPr>
        <w:spacing w:line="480" w:lineRule="auto"/>
        <w:jc w:val="both"/>
        <w:rPr>
          <w:rFonts w:ascii="Times New Roman" w:hAnsi="Times New Roman" w:cs="Times New Roman"/>
          <w:sz w:val="28"/>
          <w:szCs w:val="28"/>
        </w:rPr>
      </w:pPr>
    </w:p>
    <w:p w:rsidR="00DF3B27" w:rsidRPr="00DF3B27" w:rsidRDefault="00DF3B27" w:rsidP="00AE50F7">
      <w:pPr>
        <w:spacing w:line="480" w:lineRule="auto"/>
        <w:jc w:val="both"/>
        <w:rPr>
          <w:rFonts w:ascii="Times New Roman" w:hAnsi="Times New Roman" w:cs="Times New Roman"/>
          <w:sz w:val="28"/>
          <w:szCs w:val="28"/>
        </w:rPr>
      </w:pPr>
    </w:p>
    <w:sectPr w:rsidR="00DF3B27" w:rsidRPr="00DF3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4E3" w:rsidRDefault="00DF04E3" w:rsidP="006C4D61">
      <w:pPr>
        <w:spacing w:after="0" w:line="240" w:lineRule="auto"/>
      </w:pPr>
      <w:r>
        <w:separator/>
      </w:r>
    </w:p>
  </w:endnote>
  <w:endnote w:type="continuationSeparator" w:id="0">
    <w:p w:rsidR="00DF04E3" w:rsidRDefault="00DF04E3"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4E3" w:rsidRDefault="00DF04E3" w:rsidP="006C4D61">
      <w:pPr>
        <w:spacing w:after="0" w:line="240" w:lineRule="auto"/>
      </w:pPr>
      <w:r>
        <w:separator/>
      </w:r>
    </w:p>
  </w:footnote>
  <w:footnote w:type="continuationSeparator" w:id="0">
    <w:p w:rsidR="00DF04E3" w:rsidRDefault="00DF04E3"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F7"/>
    <w:rsid w:val="000E47C3"/>
    <w:rsid w:val="00101299"/>
    <w:rsid w:val="00124A0E"/>
    <w:rsid w:val="00135C97"/>
    <w:rsid w:val="00161975"/>
    <w:rsid w:val="0019512D"/>
    <w:rsid w:val="00196D39"/>
    <w:rsid w:val="001B5B1D"/>
    <w:rsid w:val="001B66CF"/>
    <w:rsid w:val="00284700"/>
    <w:rsid w:val="002D0B9B"/>
    <w:rsid w:val="002F3C4F"/>
    <w:rsid w:val="00302807"/>
    <w:rsid w:val="003A6CE0"/>
    <w:rsid w:val="003E5485"/>
    <w:rsid w:val="004376F2"/>
    <w:rsid w:val="00461ABD"/>
    <w:rsid w:val="004661E0"/>
    <w:rsid w:val="004F56DB"/>
    <w:rsid w:val="004F771C"/>
    <w:rsid w:val="00517344"/>
    <w:rsid w:val="0052535E"/>
    <w:rsid w:val="00526608"/>
    <w:rsid w:val="00545CB4"/>
    <w:rsid w:val="0060757B"/>
    <w:rsid w:val="00617F91"/>
    <w:rsid w:val="00623B17"/>
    <w:rsid w:val="00660D1E"/>
    <w:rsid w:val="0067204C"/>
    <w:rsid w:val="00680F9D"/>
    <w:rsid w:val="00682D4A"/>
    <w:rsid w:val="006C4D61"/>
    <w:rsid w:val="00746DE4"/>
    <w:rsid w:val="007B2A3C"/>
    <w:rsid w:val="007C2B6D"/>
    <w:rsid w:val="007D36A5"/>
    <w:rsid w:val="007F725D"/>
    <w:rsid w:val="00841225"/>
    <w:rsid w:val="00863864"/>
    <w:rsid w:val="00872C26"/>
    <w:rsid w:val="008D6969"/>
    <w:rsid w:val="008F6E93"/>
    <w:rsid w:val="008F714E"/>
    <w:rsid w:val="0090179B"/>
    <w:rsid w:val="00906B68"/>
    <w:rsid w:val="00937FE6"/>
    <w:rsid w:val="00973F21"/>
    <w:rsid w:val="00974C1E"/>
    <w:rsid w:val="009F14F0"/>
    <w:rsid w:val="00A438A2"/>
    <w:rsid w:val="00A4753C"/>
    <w:rsid w:val="00A6305F"/>
    <w:rsid w:val="00A946D1"/>
    <w:rsid w:val="00AC3E55"/>
    <w:rsid w:val="00AE50F7"/>
    <w:rsid w:val="00AE6A80"/>
    <w:rsid w:val="00B0071F"/>
    <w:rsid w:val="00B02108"/>
    <w:rsid w:val="00B34F15"/>
    <w:rsid w:val="00B47682"/>
    <w:rsid w:val="00B51238"/>
    <w:rsid w:val="00B53A30"/>
    <w:rsid w:val="00B72FBA"/>
    <w:rsid w:val="00BB7570"/>
    <w:rsid w:val="00BD193B"/>
    <w:rsid w:val="00BF66E9"/>
    <w:rsid w:val="00C07F38"/>
    <w:rsid w:val="00C830A3"/>
    <w:rsid w:val="00CB5B16"/>
    <w:rsid w:val="00D04A9F"/>
    <w:rsid w:val="00D83F61"/>
    <w:rsid w:val="00DC36DF"/>
    <w:rsid w:val="00DF04E3"/>
    <w:rsid w:val="00DF3B27"/>
    <w:rsid w:val="00E15904"/>
    <w:rsid w:val="00E519AD"/>
    <w:rsid w:val="00E52297"/>
    <w:rsid w:val="00E722C7"/>
    <w:rsid w:val="00EC7AAC"/>
    <w:rsid w:val="00F063A6"/>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9FCE"/>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00ED-59E8-479E-ADD8-10B85178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51</cp:revision>
  <cp:lastPrinted>2016-12-18T15:53:00Z</cp:lastPrinted>
  <dcterms:created xsi:type="dcterms:W3CDTF">2016-12-09T14:20:00Z</dcterms:created>
  <dcterms:modified xsi:type="dcterms:W3CDTF">2017-04-03T16:45:00Z</dcterms:modified>
</cp:coreProperties>
</file>