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A227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7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Ortho</w:t>
      </w:r>
      <w:r w:rsidRPr="00A227AD">
        <w:rPr>
          <w:rFonts w:ascii="Times New Roman" w:hAnsi="Times New Roman" w:cs="Times New Roman"/>
          <w:b/>
          <w:bCs/>
          <w:sz w:val="32"/>
          <w:szCs w:val="32"/>
        </w:rPr>
        <w:t>-Effect</w:t>
      </w:r>
    </w:p>
    <w:p w:rsidR="00A227AD" w:rsidRDefault="00A227AD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Linear free energy relationship to the Hammett type that </w:t>
      </w:r>
      <w:r w:rsidRPr="00DD6DD6">
        <w:rPr>
          <w:rFonts w:ascii="Times New Roman" w:hAnsi="Times New Roman" w:cs="Times New Roman"/>
          <w:noProof/>
          <w:sz w:val="28"/>
          <w:szCs w:val="28"/>
        </w:rPr>
        <w:t>ha</w:t>
      </w:r>
      <w:r w:rsidR="00DD6DD6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been used to correlate vast numbers of rate (k) and equilibrium constant (K) for reactions of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meta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 xml:space="preserve"> para</w:t>
      </w:r>
      <w:r w:rsidRPr="00A227AD">
        <w:rPr>
          <w:rFonts w:ascii="Times New Roman" w:hAnsi="Times New Roman" w:cs="Times New Roman"/>
          <w:sz w:val="28"/>
          <w:szCs w:val="28"/>
        </w:rPr>
        <w:t>- substituted derivatives</w:t>
      </w:r>
      <w:r>
        <w:rPr>
          <w:rFonts w:ascii="Times New Roman" w:hAnsi="Times New Roman" w:cs="Times New Roman"/>
          <w:sz w:val="28"/>
          <w:szCs w:val="28"/>
        </w:rPr>
        <w:t xml:space="preserve">.   Since the Hammett equation has been so successful in the treatment of the effects of groups in the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meta-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 xml:space="preserve"> position, it is not surprising that attempts have been made to apply it to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>positions also</w:t>
      </w:r>
      <w:r w:rsidR="002A4FD0" w:rsidRPr="002A4FD0">
        <w:rPr>
          <w:rFonts w:ascii="Times New Roman" w:hAnsi="Times New Roman" w:cs="Times New Roman"/>
          <w:sz w:val="28"/>
          <w:szCs w:val="28"/>
          <w:vertAlign w:val="superscript"/>
        </w:rPr>
        <w:t>60</w:t>
      </w:r>
      <w:r w:rsidR="002A4FD0">
        <w:rPr>
          <w:rFonts w:ascii="Times New Roman" w:hAnsi="Times New Roman" w:cs="Times New Roman"/>
          <w:sz w:val="28"/>
          <w:szCs w:val="28"/>
          <w:vertAlign w:val="superscript"/>
        </w:rPr>
        <w:t>,</w:t>
      </w:r>
      <w:r w:rsidRPr="00A227AD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2A4FD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 The effect on a reaction rate or equilibrium constant of a group in the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 xml:space="preserve">position is called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 xml:space="preserve"> effect.  The </w:t>
      </w:r>
      <w:r w:rsidRPr="00A227AD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>substituents are bound to the adjacent position of the side-chain, various kinds of proximity effects, such as steric and proximity electric effects, which are otherwise insignificant, generally op</w:t>
      </w:r>
      <w:r w:rsidR="001759F2">
        <w:rPr>
          <w:rFonts w:ascii="Times New Roman" w:hAnsi="Times New Roman" w:cs="Times New Roman"/>
          <w:sz w:val="28"/>
          <w:szCs w:val="28"/>
        </w:rPr>
        <w:t>erate on the side</w:t>
      </w:r>
      <w:r w:rsidR="001759F2">
        <w:rPr>
          <w:rFonts w:ascii="Times New Roman" w:hAnsi="Times New Roman" w:cs="Times New Roman"/>
          <w:sz w:val="28"/>
          <w:szCs w:val="28"/>
        </w:rPr>
        <w:t xml:space="preserve"> chain functions.  Hydrogen bonding and other intramolecular interactions of </w:t>
      </w:r>
      <w:r w:rsidR="001759F2" w:rsidRPr="001759F2">
        <w:rPr>
          <w:rFonts w:ascii="Times New Roman" w:hAnsi="Times New Roman" w:cs="Times New Roman"/>
          <w:i/>
          <w:iCs/>
          <w:sz w:val="28"/>
          <w:szCs w:val="28"/>
        </w:rPr>
        <w:t>ortho-</w:t>
      </w:r>
      <w:r w:rsidR="001759F2">
        <w:rPr>
          <w:rFonts w:ascii="Times New Roman" w:hAnsi="Times New Roman" w:cs="Times New Roman"/>
          <w:sz w:val="28"/>
          <w:szCs w:val="28"/>
        </w:rPr>
        <w:t>substituents may sometimes play signi</w:t>
      </w:r>
      <w:r w:rsidR="001759F2" w:rsidRPr="001759F2">
        <w:rPr>
          <w:rFonts w:ascii="Times New Roman" w:hAnsi="Times New Roman" w:cs="Times New Roman"/>
          <w:sz w:val="28"/>
          <w:szCs w:val="28"/>
        </w:rPr>
        <w:t>ficant roles in reactivi</w:t>
      </w:r>
      <w:r w:rsidR="001759F2">
        <w:rPr>
          <w:rFonts w:ascii="Times New Roman" w:hAnsi="Times New Roman" w:cs="Times New Roman"/>
          <w:sz w:val="28"/>
          <w:szCs w:val="28"/>
        </w:rPr>
        <w:t xml:space="preserve">ties of </w:t>
      </w:r>
      <w:r w:rsidR="001759F2" w:rsidRPr="001759F2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="001759F2">
        <w:rPr>
          <w:rFonts w:ascii="Times New Roman" w:hAnsi="Times New Roman" w:cs="Times New Roman"/>
          <w:sz w:val="28"/>
          <w:szCs w:val="28"/>
        </w:rPr>
        <w:t>-</w:t>
      </w:r>
      <w:r w:rsidR="001759F2" w:rsidRPr="001759F2">
        <w:rPr>
          <w:rFonts w:ascii="Times New Roman" w:hAnsi="Times New Roman" w:cs="Times New Roman"/>
          <w:sz w:val="28"/>
          <w:szCs w:val="28"/>
        </w:rPr>
        <w:t>substituted derivatives</w:t>
      </w:r>
      <w:r w:rsidR="001759F2">
        <w:rPr>
          <w:rFonts w:ascii="Times New Roman" w:hAnsi="Times New Roman" w:cs="Times New Roman"/>
          <w:sz w:val="28"/>
          <w:szCs w:val="28"/>
        </w:rPr>
        <w:t xml:space="preserve">.  Unfortunately, these proximity effects contribute in varying degrees in different systems.  </w:t>
      </w:r>
      <w:r w:rsidR="00531324">
        <w:rPr>
          <w:rFonts w:ascii="Times New Roman" w:hAnsi="Times New Roman" w:cs="Times New Roman"/>
          <w:sz w:val="28"/>
          <w:szCs w:val="28"/>
        </w:rPr>
        <w:t>Thus,</w:t>
      </w:r>
      <w:r w:rsidR="001759F2">
        <w:rPr>
          <w:rFonts w:ascii="Times New Roman" w:hAnsi="Times New Roman" w:cs="Times New Roman"/>
          <w:sz w:val="28"/>
          <w:szCs w:val="28"/>
        </w:rPr>
        <w:t xml:space="preserve"> the reactivities of </w:t>
      </w:r>
      <w:r w:rsidR="001759F2" w:rsidRPr="001759F2">
        <w:rPr>
          <w:rFonts w:ascii="Times New Roman" w:hAnsi="Times New Roman" w:cs="Times New Roman"/>
          <w:i/>
          <w:iCs/>
          <w:sz w:val="28"/>
          <w:szCs w:val="28"/>
        </w:rPr>
        <w:t>ortho</w:t>
      </w:r>
      <w:r w:rsidR="001759F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531324" w:rsidRPr="001759F2">
        <w:rPr>
          <w:rFonts w:ascii="Times New Roman" w:hAnsi="Times New Roman" w:cs="Times New Roman"/>
          <w:sz w:val="28"/>
          <w:szCs w:val="28"/>
        </w:rPr>
        <w:t>substituted compounds</w:t>
      </w:r>
      <w:r w:rsidR="001759F2" w:rsidRPr="001759F2">
        <w:rPr>
          <w:rFonts w:ascii="Times New Roman" w:hAnsi="Times New Roman" w:cs="Times New Roman"/>
          <w:sz w:val="28"/>
          <w:szCs w:val="28"/>
        </w:rPr>
        <w:t xml:space="preserve"> are not explained by a single, generally applicable set of</w:t>
      </w:r>
      <w:r w:rsidR="001759F2">
        <w:rPr>
          <w:rFonts w:ascii="Times New Roman" w:hAnsi="Times New Roman" w:cs="Times New Roman"/>
          <w:sz w:val="28"/>
          <w:szCs w:val="28"/>
        </w:rPr>
        <w:t xml:space="preserve"> parameters.  However, a correlation can be achieved in one of the following ways</w:t>
      </w:r>
      <w:r w:rsidR="0029313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759F2">
        <w:rPr>
          <w:rFonts w:ascii="Times New Roman" w:hAnsi="Times New Roman" w:cs="Times New Roman"/>
          <w:sz w:val="28"/>
          <w:szCs w:val="28"/>
        </w:rPr>
        <w:t>.</w:t>
      </w:r>
    </w:p>
    <w:p w:rsidR="001759F2" w:rsidRDefault="001759F2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k = ρ*σ*</w:t>
      </w:r>
      <w:r w:rsidRPr="001759F2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+ h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418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18BC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29313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759F2" w:rsidRDefault="001759F2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σ*</w:t>
      </w:r>
      <w:r>
        <w:rPr>
          <w:rFonts w:ascii="Times New Roman" w:hAnsi="Times New Roman" w:cs="Times New Roman"/>
          <w:sz w:val="28"/>
          <w:szCs w:val="28"/>
        </w:rPr>
        <w:t xml:space="preserve"> is the </w:t>
      </w:r>
      <w:r w:rsidRPr="001759F2">
        <w:rPr>
          <w:rFonts w:ascii="Times New Roman" w:hAnsi="Times New Roman" w:cs="Times New Roman"/>
          <w:i/>
          <w:iCs/>
          <w:sz w:val="28"/>
          <w:szCs w:val="28"/>
        </w:rPr>
        <w:t>ortho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substituent constant and </w:t>
      </w:r>
      <w:r>
        <w:rPr>
          <w:rFonts w:ascii="Times New Roman" w:hAnsi="Times New Roman" w:cs="Times New Roman"/>
          <w:sz w:val="28"/>
          <w:szCs w:val="28"/>
        </w:rPr>
        <w:t>ρ*</w:t>
      </w:r>
      <w:r>
        <w:rPr>
          <w:rFonts w:ascii="Times New Roman" w:hAnsi="Times New Roman" w:cs="Times New Roman"/>
          <w:sz w:val="28"/>
          <w:szCs w:val="28"/>
        </w:rPr>
        <w:t xml:space="preserve"> is the susceptibility constant.</w:t>
      </w:r>
    </w:p>
    <w:p w:rsidR="001759F2" w:rsidRDefault="001759F2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log </w:t>
      </w:r>
      <w:r w:rsidR="00A62B1E">
        <w:rPr>
          <w:rFonts w:ascii="Times New Roman" w:hAnsi="Times New Roman" w:cs="Times New Roman"/>
          <w:sz w:val="28"/>
          <w:szCs w:val="28"/>
        </w:rPr>
        <w:t>k = δ E</w:t>
      </w:r>
      <w:r w:rsidR="00A62B1E" w:rsidRPr="00A62B1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="00A62B1E">
        <w:rPr>
          <w:rFonts w:ascii="Times New Roman" w:hAnsi="Times New Roman" w:cs="Times New Roman"/>
          <w:sz w:val="28"/>
          <w:szCs w:val="28"/>
        </w:rPr>
        <w:t xml:space="preserve"> + h</w:t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A62B1E">
        <w:rPr>
          <w:rFonts w:ascii="Times New Roman" w:hAnsi="Times New Roman" w:cs="Times New Roman"/>
          <w:sz w:val="28"/>
          <w:szCs w:val="28"/>
        </w:rPr>
        <w:tab/>
      </w:r>
      <w:r w:rsidR="00F418BC">
        <w:rPr>
          <w:rFonts w:ascii="Times New Roman" w:hAnsi="Times New Roman" w:cs="Times New Roman"/>
          <w:sz w:val="28"/>
          <w:szCs w:val="28"/>
        </w:rPr>
        <w:tab/>
        <w:t xml:space="preserve">   (</w:t>
      </w:r>
      <w:r w:rsidR="00293136">
        <w:rPr>
          <w:rFonts w:ascii="Times New Roman" w:hAnsi="Times New Roman" w:cs="Times New Roman"/>
          <w:sz w:val="28"/>
          <w:szCs w:val="28"/>
        </w:rPr>
        <w:t>15</w:t>
      </w:r>
      <w:r w:rsidR="00A62B1E">
        <w:rPr>
          <w:rFonts w:ascii="Times New Roman" w:hAnsi="Times New Roman" w:cs="Times New Roman"/>
          <w:sz w:val="28"/>
          <w:szCs w:val="28"/>
        </w:rPr>
        <w:t>)</w:t>
      </w:r>
    </w:p>
    <w:p w:rsidR="00A62B1E" w:rsidRDefault="00A62B1E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DD6">
        <w:rPr>
          <w:rFonts w:ascii="Times New Roman" w:hAnsi="Times New Roman" w:cs="Times New Roman"/>
          <w:noProof/>
          <w:sz w:val="28"/>
          <w:szCs w:val="28"/>
        </w:rPr>
        <w:lastRenderedPageBreak/>
        <w:t>E</w:t>
      </w:r>
      <w:r w:rsidRPr="00DD6DD6">
        <w:rPr>
          <w:rFonts w:ascii="Times New Roman" w:hAnsi="Times New Roman" w:cs="Times New Roman"/>
          <w:noProof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the steric substituent constant and δ is the susceptibility constant.  The ratio of the rate constant for an </w:t>
      </w:r>
      <w:r w:rsidRPr="001759F2">
        <w:rPr>
          <w:rFonts w:ascii="Times New Roman" w:hAnsi="Times New Roman" w:cs="Times New Roman"/>
          <w:i/>
          <w:iCs/>
          <w:sz w:val="28"/>
          <w:szCs w:val="28"/>
        </w:rPr>
        <w:t>ortho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to that of corresponding </w:t>
      </w:r>
      <w:r w:rsidRPr="00A62B1E"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>substituted benzene derivatives, k</w:t>
      </w:r>
      <w:r w:rsidRPr="00A62B1E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="00FF23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F236C" w:rsidRPr="00DD6DD6">
        <w:rPr>
          <w:rFonts w:ascii="Times New Roman" w:hAnsi="Times New Roman" w:cs="Times New Roman"/>
          <w:noProof/>
          <w:sz w:val="28"/>
          <w:szCs w:val="28"/>
        </w:rPr>
        <w:t>k</w:t>
      </w:r>
      <w:r w:rsidR="00FF236C" w:rsidRPr="00DD6DD6">
        <w:rPr>
          <w:rFonts w:ascii="Times New Roman" w:hAnsi="Times New Roman" w:cs="Times New Roman"/>
          <w:noProof/>
          <w:sz w:val="28"/>
          <w:szCs w:val="28"/>
          <w:vertAlign w:val="subscript"/>
        </w:rPr>
        <w:t>p</w:t>
      </w:r>
      <w:proofErr w:type="spellEnd"/>
      <w:r w:rsidR="00FF236C">
        <w:rPr>
          <w:rFonts w:ascii="Times New Roman" w:hAnsi="Times New Roman" w:cs="Times New Roman"/>
          <w:sz w:val="28"/>
          <w:szCs w:val="28"/>
        </w:rPr>
        <w:t xml:space="preserve"> may frequently be taken as an approximate measure of the steric effect of the </w:t>
      </w:r>
      <w:r w:rsidR="00FF236C" w:rsidRPr="00FF236C">
        <w:rPr>
          <w:rFonts w:ascii="Times New Roman" w:hAnsi="Times New Roman" w:cs="Times New Roman"/>
          <w:i/>
          <w:iCs/>
          <w:sz w:val="28"/>
          <w:szCs w:val="28"/>
        </w:rPr>
        <w:t>ortho-</w:t>
      </w:r>
      <w:r w:rsidR="00FF236C">
        <w:rPr>
          <w:rFonts w:ascii="Times New Roman" w:hAnsi="Times New Roman" w:cs="Times New Roman"/>
          <w:sz w:val="28"/>
          <w:szCs w:val="28"/>
        </w:rPr>
        <w:t>substituents</w:t>
      </w:r>
      <w:r w:rsidR="00293136"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 w:rsidR="00531324">
        <w:rPr>
          <w:rFonts w:ascii="Times New Roman" w:hAnsi="Times New Roman" w:cs="Times New Roman"/>
          <w:sz w:val="28"/>
          <w:szCs w:val="28"/>
        </w:rPr>
        <w:t>.</w:t>
      </w:r>
    </w:p>
    <w:p w:rsidR="00531324" w:rsidRDefault="00531324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(k/k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= ρ*σ*</w:t>
      </w:r>
      <w:r w:rsidRPr="001759F2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δ E</w:t>
      </w:r>
      <w:r w:rsidRPr="00A62B1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531324">
        <w:rPr>
          <w:rFonts w:ascii="Times New Roman" w:hAnsi="Times New Roman" w:cs="Times New Roman"/>
          <w:sz w:val="28"/>
          <w:szCs w:val="28"/>
        </w:rPr>
        <w:t>(</w:t>
      </w:r>
      <w:r w:rsidR="00293136">
        <w:rPr>
          <w:rFonts w:ascii="Times New Roman" w:hAnsi="Times New Roman" w:cs="Times New Roman"/>
          <w:sz w:val="28"/>
          <w:szCs w:val="28"/>
        </w:rPr>
        <w:t>16</w:t>
      </w:r>
      <w:r w:rsidRPr="00531324">
        <w:rPr>
          <w:rFonts w:ascii="Times New Roman" w:hAnsi="Times New Roman" w:cs="Times New Roman"/>
          <w:sz w:val="28"/>
          <w:szCs w:val="28"/>
        </w:rPr>
        <w:t>)</w:t>
      </w:r>
    </w:p>
    <w:p w:rsidR="00531324" w:rsidRDefault="00531324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equations (</w:t>
      </w:r>
      <w:r w:rsidR="00293136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), (</w:t>
      </w:r>
      <w:r w:rsidR="0029313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) and (</w:t>
      </w:r>
      <w:r w:rsidR="00293136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) are due to the work of Taft.</w:t>
      </w:r>
    </w:p>
    <w:p w:rsidR="00531324" w:rsidRDefault="00531324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Charton’s treatment, on the </w:t>
      </w:r>
      <w:r w:rsidRPr="00531324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 xml:space="preserve">substituent effect, is considered to be a better treatment because of its wider applicability in understanding the nature of the </w:t>
      </w:r>
      <w:r w:rsidRPr="00531324">
        <w:rPr>
          <w:rFonts w:ascii="Times New Roman" w:hAnsi="Times New Roman" w:cs="Times New Roman"/>
          <w:i/>
          <w:iCs/>
          <w:sz w:val="28"/>
          <w:szCs w:val="28"/>
        </w:rPr>
        <w:t>ortho-</w:t>
      </w:r>
      <w:r>
        <w:rPr>
          <w:rFonts w:ascii="Times New Roman" w:hAnsi="Times New Roman" w:cs="Times New Roman"/>
          <w:sz w:val="28"/>
          <w:szCs w:val="28"/>
        </w:rPr>
        <w:t xml:space="preserve">effect.  He derives two </w:t>
      </w:r>
      <w:r w:rsidRPr="00DD6DD6">
        <w:rPr>
          <w:rFonts w:ascii="Times New Roman" w:hAnsi="Times New Roman" w:cs="Times New Roman"/>
          <w:noProof/>
          <w:sz w:val="28"/>
          <w:szCs w:val="28"/>
        </w:rPr>
        <w:t>multiparameter</w:t>
      </w:r>
      <w:r>
        <w:rPr>
          <w:rFonts w:ascii="Times New Roman" w:hAnsi="Times New Roman" w:cs="Times New Roman"/>
          <w:sz w:val="28"/>
          <w:szCs w:val="28"/>
        </w:rPr>
        <w:t xml:space="preserve"> equations.  They are as follows,</w:t>
      </w:r>
    </w:p>
    <w:p w:rsidR="00531324" w:rsidRDefault="00531324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k = α σ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+ β σ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+  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74C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FA74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313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31324" w:rsidRDefault="00531324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sz w:val="28"/>
          <w:szCs w:val="28"/>
        </w:rPr>
        <w:t>σ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DD6DD6">
        <w:rPr>
          <w:rFonts w:ascii="Times New Roman" w:hAnsi="Times New Roman" w:cs="Times New Roman"/>
          <w:noProof/>
          <w:sz w:val="28"/>
          <w:szCs w:val="28"/>
        </w:rPr>
        <w:t>σ</w:t>
      </w:r>
      <w:r w:rsidRPr="00DD6DD6">
        <w:rPr>
          <w:rFonts w:ascii="Times New Roman" w:hAnsi="Times New Roman" w:cs="Times New Roman"/>
          <w:noProof/>
          <w:sz w:val="28"/>
          <w:szCs w:val="28"/>
          <w:vertAlign w:val="subscript"/>
        </w:rPr>
        <w:t>R</w:t>
      </w:r>
      <w:r w:rsidRPr="00DD6DD6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DD6DD6">
        <w:rPr>
          <w:rFonts w:ascii="Times New Roman" w:hAnsi="Times New Roman" w:cs="Times New Roman"/>
          <w:noProof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the inductive and resonance </w:t>
      </w:r>
      <w:r w:rsidR="00FA74C9">
        <w:rPr>
          <w:rFonts w:ascii="Times New Roman" w:hAnsi="Times New Roman" w:cs="Times New Roman"/>
          <w:sz w:val="28"/>
          <w:szCs w:val="28"/>
        </w:rPr>
        <w:t>substituent</w:t>
      </w:r>
      <w:r>
        <w:rPr>
          <w:rFonts w:ascii="Times New Roman" w:hAnsi="Times New Roman" w:cs="Times New Roman"/>
          <w:sz w:val="28"/>
          <w:szCs w:val="28"/>
        </w:rPr>
        <w:t xml:space="preserve"> constants </w:t>
      </w:r>
      <w:r w:rsidR="00FA74C9">
        <w:rPr>
          <w:rFonts w:ascii="Times New Roman" w:hAnsi="Times New Roman" w:cs="Times New Roman"/>
          <w:sz w:val="28"/>
          <w:szCs w:val="28"/>
        </w:rPr>
        <w:t>α</w:t>
      </w:r>
      <w:r w:rsidR="00FA74C9">
        <w:rPr>
          <w:rFonts w:ascii="Times New Roman" w:hAnsi="Times New Roman" w:cs="Times New Roman"/>
          <w:sz w:val="28"/>
          <w:szCs w:val="28"/>
        </w:rPr>
        <w:t xml:space="preserve"> and </w:t>
      </w:r>
      <w:r w:rsidR="00FA74C9">
        <w:rPr>
          <w:rFonts w:ascii="Times New Roman" w:hAnsi="Times New Roman" w:cs="Times New Roman"/>
          <w:sz w:val="28"/>
          <w:szCs w:val="28"/>
        </w:rPr>
        <w:t>β</w:t>
      </w:r>
      <w:r w:rsidR="00FA74C9">
        <w:rPr>
          <w:rFonts w:ascii="Times New Roman" w:hAnsi="Times New Roman" w:cs="Times New Roman"/>
          <w:sz w:val="28"/>
          <w:szCs w:val="28"/>
        </w:rPr>
        <w:t xml:space="preserve"> are the localized and delocalized compounds and h is the intercept.</w:t>
      </w:r>
    </w:p>
    <w:p w:rsidR="00FA74C9" w:rsidRDefault="00FA74C9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log k = α σ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+ β σ</w:t>
      </w:r>
      <w:r w:rsidRPr="00531324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+ φ ν + 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418BC"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93136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74C9" w:rsidRPr="00531324" w:rsidRDefault="00FA74C9" w:rsidP="00A227A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="00293136">
        <w:rPr>
          <w:rFonts w:ascii="Times New Roman" w:hAnsi="Times New Roman" w:cs="Times New Roman"/>
          <w:sz w:val="28"/>
          <w:szCs w:val="28"/>
        </w:rPr>
        <w:t>ν</w:t>
      </w:r>
      <w:r>
        <w:rPr>
          <w:rFonts w:ascii="Times New Roman" w:hAnsi="Times New Roman" w:cs="Times New Roman"/>
          <w:sz w:val="28"/>
          <w:szCs w:val="28"/>
        </w:rPr>
        <w:t xml:space="preserve"> is the parameter for the steric effect and φ is the coefficient of the steric term.  </w:t>
      </w:r>
      <w:r w:rsidR="004807EE">
        <w:rPr>
          <w:rFonts w:ascii="Times New Roman" w:hAnsi="Times New Roman" w:cs="Times New Roman"/>
          <w:sz w:val="28"/>
          <w:szCs w:val="28"/>
        </w:rPr>
        <w:t>Thus,</w:t>
      </w:r>
      <w:r>
        <w:rPr>
          <w:rFonts w:ascii="Times New Roman" w:hAnsi="Times New Roman" w:cs="Times New Roman"/>
          <w:sz w:val="28"/>
          <w:szCs w:val="28"/>
        </w:rPr>
        <w:t xml:space="preserve"> the separation of polar, resonance and steric effect has received much attention in recent years.</w:t>
      </w:r>
    </w:p>
    <w:sectPr w:rsidR="00FA74C9" w:rsidRPr="0053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NDA1tDQ3NTE3NTBR0lEKTi0uzszPAykwrAUAUDYi2ywAAAA="/>
  </w:docVars>
  <w:rsids>
    <w:rsidRoot w:val="00A227AD"/>
    <w:rsid w:val="001759F2"/>
    <w:rsid w:val="00293136"/>
    <w:rsid w:val="002A4FD0"/>
    <w:rsid w:val="004807EE"/>
    <w:rsid w:val="00531324"/>
    <w:rsid w:val="009A5507"/>
    <w:rsid w:val="009B7E52"/>
    <w:rsid w:val="00A227AD"/>
    <w:rsid w:val="00A62B1E"/>
    <w:rsid w:val="00DD6DD6"/>
    <w:rsid w:val="00F418BC"/>
    <w:rsid w:val="00FA74C9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1CB7"/>
  <w15:chartTrackingRefBased/>
  <w15:docId w15:val="{A77C44D1-AE2C-42B0-BC97-6863369B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D04E-254C-4E01-B2B3-F88B4FE5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cp:lastPrinted>2017-08-25T05:42:00Z</cp:lastPrinted>
  <dcterms:created xsi:type="dcterms:W3CDTF">2017-08-25T04:55:00Z</dcterms:created>
  <dcterms:modified xsi:type="dcterms:W3CDTF">2017-08-25T07:03:00Z</dcterms:modified>
</cp:coreProperties>
</file>