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4165" w14:textId="77777777" w:rsidR="00F57CEC" w:rsidRDefault="00F57CEC" w:rsidP="00095D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7415488"/>
    </w:p>
    <w:p w14:paraId="34CC6A93" w14:textId="77777777" w:rsidR="00056710" w:rsidRDefault="00056710" w:rsidP="00095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0D640" w14:textId="50DC76F5" w:rsidR="005B3976" w:rsidRDefault="005B3976" w:rsidP="00095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976">
        <w:rPr>
          <w:rFonts w:ascii="Times New Roman" w:hAnsi="Times New Roman" w:cs="Times New Roman"/>
          <w:sz w:val="28"/>
          <w:szCs w:val="28"/>
        </w:rPr>
        <w:t>CONTENTS</w:t>
      </w:r>
    </w:p>
    <w:p w14:paraId="0E03EEC7" w14:textId="77777777" w:rsidR="00997644" w:rsidRDefault="00997644" w:rsidP="00E14538">
      <w:pPr>
        <w:tabs>
          <w:tab w:val="left" w:pos="1530"/>
          <w:tab w:val="left" w:pos="3420"/>
          <w:tab w:val="left" w:pos="3510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0"/>
        <w:gridCol w:w="455"/>
        <w:gridCol w:w="445"/>
        <w:gridCol w:w="6232"/>
        <w:gridCol w:w="783"/>
      </w:tblGrid>
      <w:tr w:rsidR="00DD2A54" w14:paraId="1CE23A0C" w14:textId="77777777" w:rsidTr="00E14538">
        <w:tc>
          <w:tcPr>
            <w:tcW w:w="1890" w:type="dxa"/>
            <w:gridSpan w:val="4"/>
            <w:vAlign w:val="center"/>
          </w:tcPr>
          <w:p w14:paraId="02656CEF" w14:textId="786CE5E5" w:rsidR="00DD2A54" w:rsidRPr="0065212A" w:rsidRDefault="00DD2A54" w:rsidP="006822A4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  <w:r w:rsidR="00034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                                               </w:t>
            </w:r>
          </w:p>
        </w:tc>
        <w:tc>
          <w:tcPr>
            <w:tcW w:w="6677" w:type="dxa"/>
            <w:gridSpan w:val="2"/>
            <w:vAlign w:val="center"/>
          </w:tcPr>
          <w:p w14:paraId="5CF704F1" w14:textId="267A0FDC" w:rsidR="00DD2A54" w:rsidRPr="00732599" w:rsidRDefault="00E14538" w:rsidP="007D4A50">
            <w:pPr>
              <w:tabs>
                <w:tab w:val="left" w:pos="1335"/>
                <w:tab w:val="left" w:pos="169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</w:t>
            </w:r>
            <w:r w:rsid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INTRODUCTION</w:t>
            </w:r>
          </w:p>
        </w:tc>
        <w:tc>
          <w:tcPr>
            <w:tcW w:w="783" w:type="dxa"/>
          </w:tcPr>
          <w:p w14:paraId="0B8588EA" w14:textId="77777777" w:rsidR="00DD2A54" w:rsidRDefault="00DD2A54" w:rsidP="00095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1BFF81DF" w14:textId="77777777" w:rsidTr="0050142E">
        <w:tc>
          <w:tcPr>
            <w:tcW w:w="625" w:type="dxa"/>
            <w:vAlign w:val="center"/>
          </w:tcPr>
          <w:p w14:paraId="1747ECD8" w14:textId="77777777" w:rsidR="00890167" w:rsidRPr="005B3976" w:rsidRDefault="00890167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942" w:type="dxa"/>
            <w:gridSpan w:val="5"/>
            <w:vAlign w:val="center"/>
          </w:tcPr>
          <w:p w14:paraId="6881AEB8" w14:textId="40E11DFB" w:rsidR="00890167" w:rsidRPr="005B3976" w:rsidRDefault="00890167" w:rsidP="00FC0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The Hammett equation</w:t>
            </w:r>
          </w:p>
        </w:tc>
        <w:tc>
          <w:tcPr>
            <w:tcW w:w="783" w:type="dxa"/>
          </w:tcPr>
          <w:p w14:paraId="5218C9B8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2A8F2BCF" w14:textId="77777777" w:rsidTr="0050142E">
        <w:tc>
          <w:tcPr>
            <w:tcW w:w="625" w:type="dxa"/>
            <w:vAlign w:val="center"/>
          </w:tcPr>
          <w:p w14:paraId="6F78B996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942" w:type="dxa"/>
            <w:gridSpan w:val="5"/>
            <w:vAlign w:val="center"/>
          </w:tcPr>
          <w:p w14:paraId="229BD7D1" w14:textId="7A782D8F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Multiparameter extensions of the Hammett equation</w:t>
            </w:r>
          </w:p>
        </w:tc>
        <w:tc>
          <w:tcPr>
            <w:tcW w:w="783" w:type="dxa"/>
          </w:tcPr>
          <w:p w14:paraId="4FB33F45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7D8D21F0" w14:textId="77777777" w:rsidTr="0050142E">
        <w:tc>
          <w:tcPr>
            <w:tcW w:w="625" w:type="dxa"/>
            <w:vAlign w:val="center"/>
          </w:tcPr>
          <w:p w14:paraId="1BC14C35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942" w:type="dxa"/>
            <w:gridSpan w:val="5"/>
            <w:vAlign w:val="center"/>
          </w:tcPr>
          <w:p w14:paraId="56D5CFD0" w14:textId="113AE71F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Ortho</w:t>
            </w: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-effect</w:t>
            </w:r>
          </w:p>
        </w:tc>
        <w:tc>
          <w:tcPr>
            <w:tcW w:w="783" w:type="dxa"/>
          </w:tcPr>
          <w:p w14:paraId="639245D0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23F395F4" w14:textId="77777777" w:rsidTr="0050142E">
        <w:tc>
          <w:tcPr>
            <w:tcW w:w="625" w:type="dxa"/>
            <w:vAlign w:val="center"/>
          </w:tcPr>
          <w:p w14:paraId="758950E3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942" w:type="dxa"/>
            <w:gridSpan w:val="5"/>
            <w:vAlign w:val="center"/>
          </w:tcPr>
          <w:p w14:paraId="4A3C62D6" w14:textId="69622744" w:rsidR="00890167" w:rsidRPr="005B3976" w:rsidRDefault="00890167" w:rsidP="00FC0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Correlations with spectroscopic data</w:t>
            </w:r>
          </w:p>
        </w:tc>
        <w:tc>
          <w:tcPr>
            <w:tcW w:w="783" w:type="dxa"/>
          </w:tcPr>
          <w:p w14:paraId="09A8989E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4AD0CB07" w14:textId="77777777" w:rsidTr="0050142E">
        <w:tc>
          <w:tcPr>
            <w:tcW w:w="625" w:type="dxa"/>
            <w:vAlign w:val="center"/>
          </w:tcPr>
          <w:p w14:paraId="75214479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942" w:type="dxa"/>
            <w:gridSpan w:val="5"/>
            <w:vAlign w:val="center"/>
          </w:tcPr>
          <w:p w14:paraId="595E0011" w14:textId="3993C60A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Investigation of substituent effects by </w:t>
            </w:r>
            <w:r w:rsidRPr="005B3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and </w:t>
            </w:r>
            <w:r w:rsidRPr="005B3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spectra</w:t>
            </w:r>
          </w:p>
        </w:tc>
        <w:tc>
          <w:tcPr>
            <w:tcW w:w="783" w:type="dxa"/>
          </w:tcPr>
          <w:p w14:paraId="06356E30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41D70F79" w14:textId="77777777" w:rsidTr="0050142E">
        <w:tc>
          <w:tcPr>
            <w:tcW w:w="625" w:type="dxa"/>
            <w:vAlign w:val="center"/>
          </w:tcPr>
          <w:p w14:paraId="324019E7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942" w:type="dxa"/>
            <w:gridSpan w:val="5"/>
            <w:vAlign w:val="center"/>
          </w:tcPr>
          <w:p w14:paraId="22F3E730" w14:textId="31234CA5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nature and mechanism of transmission of electric effects</w:t>
            </w:r>
          </w:p>
        </w:tc>
        <w:tc>
          <w:tcPr>
            <w:tcW w:w="783" w:type="dxa"/>
          </w:tcPr>
          <w:p w14:paraId="01F8D384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378440F4" w14:textId="77777777" w:rsidTr="0050142E">
        <w:tc>
          <w:tcPr>
            <w:tcW w:w="625" w:type="dxa"/>
            <w:vAlign w:val="center"/>
          </w:tcPr>
          <w:p w14:paraId="0D5FB16E" w14:textId="77777777" w:rsidR="00355F3D" w:rsidRPr="005B3976" w:rsidRDefault="00355F3D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7340B0" w14:textId="77777777" w:rsidR="00355F3D" w:rsidRDefault="00355F3D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1.6.1</w:t>
            </w:r>
          </w:p>
        </w:tc>
        <w:tc>
          <w:tcPr>
            <w:tcW w:w="7222" w:type="dxa"/>
            <w:gridSpan w:val="4"/>
          </w:tcPr>
          <w:p w14:paraId="7CAD8B5F" w14:textId="5184B07B" w:rsidR="00355F3D" w:rsidRDefault="00355F3D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inductive effect</w:t>
            </w:r>
          </w:p>
        </w:tc>
        <w:tc>
          <w:tcPr>
            <w:tcW w:w="783" w:type="dxa"/>
          </w:tcPr>
          <w:p w14:paraId="28C8B995" w14:textId="77777777" w:rsidR="00355F3D" w:rsidRDefault="00355F3D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29CA7CDD" w14:textId="77777777" w:rsidTr="0050142E">
        <w:tc>
          <w:tcPr>
            <w:tcW w:w="625" w:type="dxa"/>
            <w:vAlign w:val="center"/>
          </w:tcPr>
          <w:p w14:paraId="0111A038" w14:textId="77777777" w:rsidR="00D7460F" w:rsidRPr="005B3976" w:rsidRDefault="00D7460F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14A009" w14:textId="7777777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</w:t>
            </w:r>
          </w:p>
        </w:tc>
        <w:tc>
          <w:tcPr>
            <w:tcW w:w="7222" w:type="dxa"/>
            <w:gridSpan w:val="4"/>
          </w:tcPr>
          <w:p w14:paraId="4D198641" w14:textId="68D803BF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resonance effect</w:t>
            </w:r>
          </w:p>
        </w:tc>
        <w:tc>
          <w:tcPr>
            <w:tcW w:w="783" w:type="dxa"/>
          </w:tcPr>
          <w:p w14:paraId="67405359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6245B9DE" w14:textId="77777777" w:rsidTr="0050142E">
        <w:tc>
          <w:tcPr>
            <w:tcW w:w="625" w:type="dxa"/>
            <w:vAlign w:val="center"/>
          </w:tcPr>
          <w:p w14:paraId="070C3D0D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942" w:type="dxa"/>
            <w:gridSpan w:val="5"/>
            <w:vAlign w:val="center"/>
          </w:tcPr>
          <w:p w14:paraId="506DD2CE" w14:textId="111C559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Antimicrobial activity</w:t>
            </w:r>
          </w:p>
        </w:tc>
        <w:tc>
          <w:tcPr>
            <w:tcW w:w="783" w:type="dxa"/>
          </w:tcPr>
          <w:p w14:paraId="203D146F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14F5827E" w14:textId="77777777" w:rsidTr="0050142E">
        <w:tc>
          <w:tcPr>
            <w:tcW w:w="625" w:type="dxa"/>
            <w:vAlign w:val="center"/>
          </w:tcPr>
          <w:p w14:paraId="25001C10" w14:textId="77777777" w:rsidR="00D7460F" w:rsidRDefault="00D7460F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2B0C47" w14:textId="7777777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</w:t>
            </w:r>
          </w:p>
        </w:tc>
        <w:tc>
          <w:tcPr>
            <w:tcW w:w="7222" w:type="dxa"/>
            <w:gridSpan w:val="4"/>
          </w:tcPr>
          <w:p w14:paraId="3747A8CD" w14:textId="5279BBEB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of antibacterial agents</w:t>
            </w:r>
          </w:p>
        </w:tc>
        <w:tc>
          <w:tcPr>
            <w:tcW w:w="783" w:type="dxa"/>
          </w:tcPr>
          <w:p w14:paraId="532386C1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3C68DDB1" w14:textId="77777777" w:rsidTr="0050142E">
        <w:tc>
          <w:tcPr>
            <w:tcW w:w="625" w:type="dxa"/>
            <w:vAlign w:val="center"/>
          </w:tcPr>
          <w:p w14:paraId="778C0503" w14:textId="77777777" w:rsidR="00D7460F" w:rsidRDefault="00D7460F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33770B" w14:textId="7777777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1.7.2</w:t>
            </w:r>
          </w:p>
        </w:tc>
        <w:tc>
          <w:tcPr>
            <w:tcW w:w="7222" w:type="dxa"/>
            <w:gridSpan w:val="4"/>
          </w:tcPr>
          <w:p w14:paraId="6429B460" w14:textId="26D3DF8A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action</w:t>
            </w:r>
          </w:p>
        </w:tc>
        <w:tc>
          <w:tcPr>
            <w:tcW w:w="783" w:type="dxa"/>
          </w:tcPr>
          <w:p w14:paraId="2EF9B386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08919278" w14:textId="77777777" w:rsidTr="0050142E">
        <w:tc>
          <w:tcPr>
            <w:tcW w:w="625" w:type="dxa"/>
            <w:vAlign w:val="center"/>
          </w:tcPr>
          <w:p w14:paraId="1FF5778B" w14:textId="77777777" w:rsidR="00410A2A" w:rsidRDefault="00410A2A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A9326D" w14:textId="77777777" w:rsidR="00410A2A" w:rsidRDefault="00410A2A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1.7.3</w:t>
            </w:r>
          </w:p>
        </w:tc>
        <w:tc>
          <w:tcPr>
            <w:tcW w:w="7222" w:type="dxa"/>
            <w:gridSpan w:val="4"/>
          </w:tcPr>
          <w:p w14:paraId="09FF9C22" w14:textId="5047AC48" w:rsidR="00410A2A" w:rsidRDefault="00410A2A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 antimicrobial micro-organisms</w:t>
            </w:r>
          </w:p>
        </w:tc>
        <w:tc>
          <w:tcPr>
            <w:tcW w:w="783" w:type="dxa"/>
          </w:tcPr>
          <w:p w14:paraId="2E157761" w14:textId="77777777" w:rsidR="00410A2A" w:rsidRDefault="00410A2A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1479" w14:paraId="58952876" w14:textId="77777777" w:rsidTr="0050142E">
        <w:tc>
          <w:tcPr>
            <w:tcW w:w="625" w:type="dxa"/>
            <w:vAlign w:val="center"/>
          </w:tcPr>
          <w:p w14:paraId="62AB8A99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942" w:type="dxa"/>
            <w:gridSpan w:val="5"/>
            <w:vAlign w:val="center"/>
          </w:tcPr>
          <w:p w14:paraId="16EB37C1" w14:textId="6CDC8371" w:rsidR="00061479" w:rsidRDefault="00061479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 with electrochemical properties</w:t>
            </w:r>
          </w:p>
        </w:tc>
        <w:tc>
          <w:tcPr>
            <w:tcW w:w="783" w:type="dxa"/>
          </w:tcPr>
          <w:p w14:paraId="58C6AAD9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1479" w14:paraId="087F3844" w14:textId="77777777" w:rsidTr="0050142E">
        <w:tc>
          <w:tcPr>
            <w:tcW w:w="625" w:type="dxa"/>
            <w:vAlign w:val="center"/>
          </w:tcPr>
          <w:p w14:paraId="1628FCE7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7942" w:type="dxa"/>
            <w:gridSpan w:val="5"/>
            <w:vAlign w:val="center"/>
          </w:tcPr>
          <w:p w14:paraId="1CC547B2" w14:textId="7BB97E23" w:rsidR="00061479" w:rsidRDefault="00061479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575C3C39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7C98363C" w14:textId="77777777" w:rsidTr="0050142E">
        <w:tc>
          <w:tcPr>
            <w:tcW w:w="625" w:type="dxa"/>
            <w:vAlign w:val="center"/>
          </w:tcPr>
          <w:p w14:paraId="1C92DE99" w14:textId="77777777" w:rsidR="00665B22" w:rsidRDefault="00665B22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4972566B" w14:textId="77777777" w:rsidR="00665B22" w:rsidRDefault="00665B22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426A219C" w14:textId="77777777" w:rsidR="00665B22" w:rsidRDefault="00665B22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F319D17" w14:textId="77777777" w:rsidTr="00E14538">
        <w:tc>
          <w:tcPr>
            <w:tcW w:w="1890" w:type="dxa"/>
            <w:gridSpan w:val="4"/>
            <w:vAlign w:val="center"/>
          </w:tcPr>
          <w:p w14:paraId="504EFD72" w14:textId="52017CA0" w:rsidR="00DD2A54" w:rsidRPr="0065212A" w:rsidRDefault="00DD2A54" w:rsidP="00E14538">
            <w:pPr>
              <w:tabs>
                <w:tab w:val="left" w:pos="1410"/>
                <w:tab w:val="left" w:pos="16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                                       </w:t>
            </w:r>
          </w:p>
        </w:tc>
        <w:tc>
          <w:tcPr>
            <w:tcW w:w="6677" w:type="dxa"/>
            <w:gridSpan w:val="2"/>
            <w:vAlign w:val="center"/>
          </w:tcPr>
          <w:p w14:paraId="3483FA26" w14:textId="0203E6BF" w:rsidR="00DD2A54" w:rsidRPr="00732599" w:rsidRDefault="00E14538" w:rsidP="00E145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</w:t>
            </w:r>
            <w:r w:rsid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EXPERIMENTAL</w:t>
            </w:r>
            <w:r w:rsid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SECTION</w:t>
            </w:r>
          </w:p>
        </w:tc>
        <w:tc>
          <w:tcPr>
            <w:tcW w:w="783" w:type="dxa"/>
          </w:tcPr>
          <w:p w14:paraId="46204631" w14:textId="77777777" w:rsidR="00DD2A54" w:rsidRDefault="00DD2A54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58FE8EB7" w14:textId="77777777" w:rsidTr="0050142E">
        <w:tc>
          <w:tcPr>
            <w:tcW w:w="625" w:type="dxa"/>
            <w:vAlign w:val="center"/>
          </w:tcPr>
          <w:p w14:paraId="226ACE65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942" w:type="dxa"/>
            <w:gridSpan w:val="5"/>
            <w:vAlign w:val="center"/>
          </w:tcPr>
          <w:p w14:paraId="05FE811E" w14:textId="0BFA7518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of </w:t>
            </w:r>
            <w:r w:rsidRPr="009D08DE">
              <w:rPr>
                <w:rStyle w:val="fontstyle01"/>
                <w:sz w:val="24"/>
                <w:szCs w:val="24"/>
              </w:rPr>
              <w:t>4</w:t>
            </w:r>
            <w:r w:rsidRPr="009D08DE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′</w:t>
            </w:r>
            <w:r w:rsidRPr="009D08DE">
              <w:rPr>
                <w:rFonts w:ascii="Times New Roman" w:hAnsi="Times New Roman" w:cs="Times New Roman"/>
                <w:sz w:val="24"/>
                <w:szCs w:val="24"/>
              </w:rPr>
              <w:t>-substituted 2-benzylidene-1,3-indandiones</w:t>
            </w:r>
          </w:p>
        </w:tc>
        <w:tc>
          <w:tcPr>
            <w:tcW w:w="783" w:type="dxa"/>
          </w:tcPr>
          <w:p w14:paraId="0FAC1DC4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0468915A" w14:textId="77777777" w:rsidTr="0050142E">
        <w:tc>
          <w:tcPr>
            <w:tcW w:w="625" w:type="dxa"/>
            <w:vAlign w:val="center"/>
          </w:tcPr>
          <w:p w14:paraId="7491026B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25BF68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7222" w:type="dxa"/>
            <w:gridSpan w:val="4"/>
          </w:tcPr>
          <w:p w14:paraId="52A60B58" w14:textId="440F9722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Characterization</w:t>
            </w:r>
          </w:p>
        </w:tc>
        <w:tc>
          <w:tcPr>
            <w:tcW w:w="783" w:type="dxa"/>
          </w:tcPr>
          <w:p w14:paraId="470E232F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773F3519" w14:textId="77777777" w:rsidTr="0050142E">
        <w:tc>
          <w:tcPr>
            <w:tcW w:w="625" w:type="dxa"/>
            <w:vAlign w:val="center"/>
          </w:tcPr>
          <w:p w14:paraId="38AE8F41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E1A804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7222" w:type="dxa"/>
            <w:gridSpan w:val="4"/>
          </w:tcPr>
          <w:p w14:paraId="5CE2E6E2" w14:textId="21DE72AA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UV-visible spectral characterization</w:t>
            </w:r>
          </w:p>
        </w:tc>
        <w:tc>
          <w:tcPr>
            <w:tcW w:w="783" w:type="dxa"/>
          </w:tcPr>
          <w:p w14:paraId="07C04C63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2B05E16B" w14:textId="77777777" w:rsidTr="0050142E">
        <w:tc>
          <w:tcPr>
            <w:tcW w:w="625" w:type="dxa"/>
            <w:vAlign w:val="center"/>
          </w:tcPr>
          <w:p w14:paraId="0FC8E00B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6C8D1C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7222" w:type="dxa"/>
            <w:gridSpan w:val="4"/>
          </w:tcPr>
          <w:p w14:paraId="661880CB" w14:textId="0A1A9902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FT.IR Spectra characterization</w:t>
            </w:r>
          </w:p>
        </w:tc>
        <w:tc>
          <w:tcPr>
            <w:tcW w:w="783" w:type="dxa"/>
          </w:tcPr>
          <w:p w14:paraId="5511E833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72AD850B" w14:textId="77777777" w:rsidTr="0050142E">
        <w:tc>
          <w:tcPr>
            <w:tcW w:w="625" w:type="dxa"/>
            <w:vAlign w:val="center"/>
          </w:tcPr>
          <w:p w14:paraId="2EF5657E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507A45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7222" w:type="dxa"/>
            <w:gridSpan w:val="4"/>
          </w:tcPr>
          <w:p w14:paraId="0E23D1CF" w14:textId="6DAF40A9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9D0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NMR chemical shifts</w:t>
            </w:r>
          </w:p>
        </w:tc>
        <w:tc>
          <w:tcPr>
            <w:tcW w:w="783" w:type="dxa"/>
          </w:tcPr>
          <w:p w14:paraId="0F34ABBF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25A0591F" w14:textId="77777777" w:rsidTr="0050142E">
        <w:tc>
          <w:tcPr>
            <w:tcW w:w="625" w:type="dxa"/>
            <w:vAlign w:val="center"/>
          </w:tcPr>
          <w:p w14:paraId="24478F0E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FF5A42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7222" w:type="dxa"/>
            <w:gridSpan w:val="4"/>
          </w:tcPr>
          <w:p w14:paraId="28D98BF2" w14:textId="120C03ED" w:rsidR="00747DA7" w:rsidRPr="002A2A35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2A2A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signals</w:t>
            </w:r>
          </w:p>
        </w:tc>
        <w:tc>
          <w:tcPr>
            <w:tcW w:w="783" w:type="dxa"/>
          </w:tcPr>
          <w:p w14:paraId="3CDA8154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73CCA2C1" w14:textId="77777777" w:rsidTr="0050142E">
        <w:tc>
          <w:tcPr>
            <w:tcW w:w="625" w:type="dxa"/>
            <w:vAlign w:val="center"/>
          </w:tcPr>
          <w:p w14:paraId="468FD860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942" w:type="dxa"/>
            <w:gridSpan w:val="5"/>
            <w:vAlign w:val="center"/>
          </w:tcPr>
          <w:p w14:paraId="1A2A017E" w14:textId="6C52FBB9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of </w:t>
            </w:r>
            <w:r w:rsidRPr="009D08DE">
              <w:rPr>
                <w:rStyle w:val="fontstyle01"/>
                <w:sz w:val="24"/>
                <w:szCs w:val="24"/>
              </w:rPr>
              <w:t>4</w:t>
            </w:r>
            <w:r w:rsidRPr="009D08DE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′</w:t>
            </w:r>
            <w:r w:rsidRPr="009D08DE">
              <w:rPr>
                <w:rFonts w:ascii="Times New Roman" w:hAnsi="Times New Roman" w:cs="Times New Roman"/>
                <w:sz w:val="24"/>
                <w:szCs w:val="24"/>
              </w:rPr>
              <w:t>-substituted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5-benzylidenebarbituric acids</w:t>
            </w:r>
          </w:p>
        </w:tc>
        <w:tc>
          <w:tcPr>
            <w:tcW w:w="783" w:type="dxa"/>
          </w:tcPr>
          <w:p w14:paraId="5887FB9D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5EFD803" w14:textId="77777777" w:rsidTr="0050142E">
        <w:tc>
          <w:tcPr>
            <w:tcW w:w="625" w:type="dxa"/>
            <w:vAlign w:val="center"/>
          </w:tcPr>
          <w:p w14:paraId="3184C97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45FB75" w14:textId="77777777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7222" w:type="dxa"/>
            <w:gridSpan w:val="4"/>
          </w:tcPr>
          <w:p w14:paraId="089BE0AC" w14:textId="154E84B6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Characterization</w:t>
            </w:r>
          </w:p>
        </w:tc>
        <w:tc>
          <w:tcPr>
            <w:tcW w:w="783" w:type="dxa"/>
          </w:tcPr>
          <w:p w14:paraId="5F06E0ED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3430FD4D" w14:textId="77777777" w:rsidTr="0050142E">
        <w:tc>
          <w:tcPr>
            <w:tcW w:w="625" w:type="dxa"/>
            <w:vAlign w:val="center"/>
          </w:tcPr>
          <w:p w14:paraId="5C503961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3221D5" w14:textId="77777777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7222" w:type="dxa"/>
            <w:gridSpan w:val="4"/>
          </w:tcPr>
          <w:p w14:paraId="4067AD35" w14:textId="0AC2FB5F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9D0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NMR signals</w:t>
            </w:r>
          </w:p>
        </w:tc>
        <w:tc>
          <w:tcPr>
            <w:tcW w:w="783" w:type="dxa"/>
          </w:tcPr>
          <w:p w14:paraId="646C922F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B495407" w14:textId="77777777" w:rsidTr="0050142E">
        <w:tc>
          <w:tcPr>
            <w:tcW w:w="625" w:type="dxa"/>
            <w:vAlign w:val="center"/>
          </w:tcPr>
          <w:p w14:paraId="17C7677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155ABF0" w14:textId="77777777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</w:p>
        </w:tc>
        <w:tc>
          <w:tcPr>
            <w:tcW w:w="7222" w:type="dxa"/>
            <w:gridSpan w:val="4"/>
          </w:tcPr>
          <w:p w14:paraId="65A3C51C" w14:textId="2D416893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2A2A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signals</w:t>
            </w:r>
          </w:p>
        </w:tc>
        <w:tc>
          <w:tcPr>
            <w:tcW w:w="783" w:type="dxa"/>
          </w:tcPr>
          <w:p w14:paraId="56CDABEC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017083AF" w14:textId="77777777" w:rsidTr="0050142E">
        <w:tc>
          <w:tcPr>
            <w:tcW w:w="625" w:type="dxa"/>
            <w:vAlign w:val="center"/>
          </w:tcPr>
          <w:p w14:paraId="5D08196E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942" w:type="dxa"/>
            <w:gridSpan w:val="5"/>
            <w:vAlign w:val="center"/>
          </w:tcPr>
          <w:p w14:paraId="507DF777" w14:textId="0DE9CA71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</w:t>
            </w:r>
            <w:r w:rsidRPr="002A2A35">
              <w:rPr>
                <w:rFonts w:ascii="Times New Roman" w:hAnsi="Times New Roman"/>
                <w:sz w:val="24"/>
                <w:szCs w:val="24"/>
              </w:rPr>
              <w:t>of 4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Pr="002A2A35">
              <w:rPr>
                <w:rFonts w:ascii="Times New Roman" w:hAnsi="Times New Roman"/>
                <w:sz w:val="24"/>
                <w:szCs w:val="24"/>
              </w:rPr>
              <w:t>-substituted (E)-1-(furan-2-yl)-3-phenylprop-2-ene-1-one.</w:t>
            </w:r>
          </w:p>
        </w:tc>
        <w:tc>
          <w:tcPr>
            <w:tcW w:w="783" w:type="dxa"/>
          </w:tcPr>
          <w:p w14:paraId="0B8B7E14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6D84A5C4" w14:textId="77777777" w:rsidTr="0050142E">
        <w:tc>
          <w:tcPr>
            <w:tcW w:w="625" w:type="dxa"/>
            <w:vAlign w:val="center"/>
          </w:tcPr>
          <w:p w14:paraId="39C8BFAC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957EE0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7222" w:type="dxa"/>
            <w:gridSpan w:val="4"/>
          </w:tcPr>
          <w:p w14:paraId="450D00A8" w14:textId="391AA76B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Characterization</w:t>
            </w:r>
          </w:p>
        </w:tc>
        <w:tc>
          <w:tcPr>
            <w:tcW w:w="783" w:type="dxa"/>
          </w:tcPr>
          <w:p w14:paraId="1EDF09B8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67CDF54" w14:textId="77777777" w:rsidTr="0050142E">
        <w:tc>
          <w:tcPr>
            <w:tcW w:w="625" w:type="dxa"/>
            <w:vAlign w:val="center"/>
          </w:tcPr>
          <w:p w14:paraId="3731E95F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B05D5F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7222" w:type="dxa"/>
            <w:gridSpan w:val="4"/>
          </w:tcPr>
          <w:p w14:paraId="00E88C2C" w14:textId="36CC38EB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9D0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NMR spectra</w:t>
            </w:r>
          </w:p>
        </w:tc>
        <w:tc>
          <w:tcPr>
            <w:tcW w:w="783" w:type="dxa"/>
          </w:tcPr>
          <w:p w14:paraId="74561BF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55D6170F" w14:textId="77777777" w:rsidTr="0050142E">
        <w:tc>
          <w:tcPr>
            <w:tcW w:w="625" w:type="dxa"/>
            <w:vAlign w:val="center"/>
          </w:tcPr>
          <w:p w14:paraId="09C743DA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B3B9E1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7222" w:type="dxa"/>
            <w:gridSpan w:val="4"/>
          </w:tcPr>
          <w:p w14:paraId="7BABCE3C" w14:textId="1168633C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2A2A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signals</w:t>
            </w:r>
          </w:p>
        </w:tc>
        <w:tc>
          <w:tcPr>
            <w:tcW w:w="783" w:type="dxa"/>
          </w:tcPr>
          <w:p w14:paraId="0913C0BF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4AB5A8F" w14:textId="77777777" w:rsidTr="0050142E">
        <w:tc>
          <w:tcPr>
            <w:tcW w:w="625" w:type="dxa"/>
            <w:vAlign w:val="center"/>
          </w:tcPr>
          <w:p w14:paraId="50A9DFBB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942" w:type="dxa"/>
            <w:gridSpan w:val="5"/>
            <w:vAlign w:val="center"/>
          </w:tcPr>
          <w:p w14:paraId="52DCE593" w14:textId="38A5EE0B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Antibacterial activity measurements</w:t>
            </w:r>
          </w:p>
        </w:tc>
        <w:tc>
          <w:tcPr>
            <w:tcW w:w="783" w:type="dxa"/>
          </w:tcPr>
          <w:p w14:paraId="7F6018FB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37AB27F9" w14:textId="77777777" w:rsidTr="0050142E">
        <w:tc>
          <w:tcPr>
            <w:tcW w:w="625" w:type="dxa"/>
            <w:vAlign w:val="center"/>
          </w:tcPr>
          <w:p w14:paraId="7B9DD64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942" w:type="dxa"/>
            <w:gridSpan w:val="5"/>
            <w:vAlign w:val="center"/>
          </w:tcPr>
          <w:p w14:paraId="3DE67DEE" w14:textId="5CC13868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Cyclic voltammetry measurements</w:t>
            </w:r>
          </w:p>
        </w:tc>
        <w:tc>
          <w:tcPr>
            <w:tcW w:w="783" w:type="dxa"/>
          </w:tcPr>
          <w:p w14:paraId="4E79F4A4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6E556462" w14:textId="77777777" w:rsidTr="0050142E">
        <w:tc>
          <w:tcPr>
            <w:tcW w:w="625" w:type="dxa"/>
            <w:vAlign w:val="center"/>
          </w:tcPr>
          <w:p w14:paraId="04B2157B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3EEEB48C" w14:textId="77777777" w:rsidR="00665B22" w:rsidRDefault="00665B22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669146C8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69517214" w14:textId="77777777" w:rsidTr="00665B22">
        <w:tc>
          <w:tcPr>
            <w:tcW w:w="1890" w:type="dxa"/>
            <w:gridSpan w:val="4"/>
          </w:tcPr>
          <w:p w14:paraId="1362176E" w14:textId="35EB35D6" w:rsidR="00D425DC" w:rsidRPr="0065212A" w:rsidRDefault="00D425DC" w:rsidP="00665B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        </w:t>
            </w:r>
          </w:p>
        </w:tc>
        <w:tc>
          <w:tcPr>
            <w:tcW w:w="6677" w:type="dxa"/>
            <w:gridSpan w:val="2"/>
            <w:vAlign w:val="center"/>
          </w:tcPr>
          <w:p w14:paraId="60A8B0ED" w14:textId="668B6539" w:rsidR="00D425DC" w:rsidRPr="007D4A50" w:rsidRDefault="00E14538" w:rsidP="00C15C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SUBSTITUENT</w:t>
            </w:r>
            <w:r w:rsidR="00C15C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EFFECTS </w:t>
            </w:r>
            <w:r w:rsidR="00C15C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</w:t>
            </w:r>
            <w:r w:rsidR="00C15C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THE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AND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13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NMR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CHEMICAL SHIFTS ON THE   4′-  SUBSTITUTED 5-</w:t>
            </w:r>
            <w:r w:rsidRPr="007D4A5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BENZYLIDENEBARBITURIC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783" w:type="dxa"/>
          </w:tcPr>
          <w:p w14:paraId="42985714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2806C291" w14:textId="77777777" w:rsidTr="0050142E">
        <w:trPr>
          <w:trHeight w:val="377"/>
        </w:trPr>
        <w:tc>
          <w:tcPr>
            <w:tcW w:w="625" w:type="dxa"/>
            <w:vAlign w:val="center"/>
          </w:tcPr>
          <w:p w14:paraId="144CC5D4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942" w:type="dxa"/>
            <w:gridSpan w:val="5"/>
            <w:vAlign w:val="center"/>
          </w:tcPr>
          <w:p w14:paraId="08B4E5A0" w14:textId="22AAFA30" w:rsidR="00DD2A54" w:rsidRPr="002A2A35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83" w:type="dxa"/>
          </w:tcPr>
          <w:p w14:paraId="1ED9E3D9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1EF6B564" w14:textId="77777777" w:rsidTr="0050142E">
        <w:tc>
          <w:tcPr>
            <w:tcW w:w="625" w:type="dxa"/>
            <w:vAlign w:val="center"/>
          </w:tcPr>
          <w:p w14:paraId="182C417B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942" w:type="dxa"/>
            <w:gridSpan w:val="5"/>
            <w:vAlign w:val="center"/>
          </w:tcPr>
          <w:p w14:paraId="7A2EA1EB" w14:textId="3C515B6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Recent studies on substituent effects on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and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NMR chemical shifts </w:t>
            </w:r>
          </w:p>
        </w:tc>
        <w:tc>
          <w:tcPr>
            <w:tcW w:w="783" w:type="dxa"/>
          </w:tcPr>
          <w:p w14:paraId="6A06B91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1FB389B" w14:textId="77777777" w:rsidTr="0050142E">
        <w:tc>
          <w:tcPr>
            <w:tcW w:w="625" w:type="dxa"/>
            <w:vAlign w:val="center"/>
          </w:tcPr>
          <w:p w14:paraId="5D8166E7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942" w:type="dxa"/>
            <w:gridSpan w:val="5"/>
            <w:vAlign w:val="center"/>
          </w:tcPr>
          <w:p w14:paraId="17C1B6FF" w14:textId="3278C098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</w:tc>
        <w:tc>
          <w:tcPr>
            <w:tcW w:w="783" w:type="dxa"/>
          </w:tcPr>
          <w:p w14:paraId="7D9616F2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FEF5581" w14:textId="77777777" w:rsidTr="0050142E">
        <w:tc>
          <w:tcPr>
            <w:tcW w:w="625" w:type="dxa"/>
            <w:vAlign w:val="center"/>
          </w:tcPr>
          <w:p w14:paraId="2239D714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942" w:type="dxa"/>
            <w:gridSpan w:val="5"/>
            <w:vAlign w:val="center"/>
          </w:tcPr>
          <w:p w14:paraId="1A78143E" w14:textId="70FFD922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0BAD3C4F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D332B80" w14:textId="77777777" w:rsidTr="0050142E">
        <w:tc>
          <w:tcPr>
            <w:tcW w:w="625" w:type="dxa"/>
            <w:vAlign w:val="center"/>
          </w:tcPr>
          <w:p w14:paraId="7BFED192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D81840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7222" w:type="dxa"/>
            <w:gridSpan w:val="4"/>
          </w:tcPr>
          <w:p w14:paraId="0BCF5192" w14:textId="43715BB5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Substituent effects on the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NMR chemical shifts of the 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2A2A35">
              <w:rPr>
                <w:rFonts w:ascii="Times New Roman" w:hAnsi="Times New Roman" w:cs="Times New Roman"/>
                <w:noProof/>
                <w:sz w:val="24"/>
                <w:szCs w:val="24"/>
              </w:rPr>
              <w:t>benzylidenebarbituric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  <w:tc>
          <w:tcPr>
            <w:tcW w:w="783" w:type="dxa"/>
          </w:tcPr>
          <w:p w14:paraId="2B7907F6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DA14ACD" w14:textId="77777777" w:rsidTr="0050142E">
        <w:tc>
          <w:tcPr>
            <w:tcW w:w="625" w:type="dxa"/>
            <w:vAlign w:val="center"/>
          </w:tcPr>
          <w:p w14:paraId="21A28057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224B17" w14:textId="00F2E2CA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2E0371FB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3.4.1.1</w:t>
            </w:r>
          </w:p>
        </w:tc>
        <w:tc>
          <w:tcPr>
            <w:tcW w:w="6232" w:type="dxa"/>
          </w:tcPr>
          <w:p w14:paraId="28A7A81E" w14:textId="36E944DC" w:rsidR="00DD2A54" w:rsidRPr="009C7B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C7B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42E95CFE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2F918C83" w14:textId="77777777" w:rsidTr="0050142E">
        <w:tc>
          <w:tcPr>
            <w:tcW w:w="625" w:type="dxa"/>
            <w:vAlign w:val="center"/>
          </w:tcPr>
          <w:p w14:paraId="47AFADE5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AF02D5" w14:textId="00F30FB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2E1E4D9A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3.4.1.2</w:t>
            </w:r>
          </w:p>
        </w:tc>
        <w:tc>
          <w:tcPr>
            <w:tcW w:w="6232" w:type="dxa"/>
          </w:tcPr>
          <w:p w14:paraId="0A0C7AA7" w14:textId="49A73162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C7B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1BCA00E8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12898439" w14:textId="77777777" w:rsidTr="0050142E">
        <w:tc>
          <w:tcPr>
            <w:tcW w:w="625" w:type="dxa"/>
            <w:vAlign w:val="center"/>
          </w:tcPr>
          <w:p w14:paraId="7F2DF8BB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C21CF" w14:textId="07AE9908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1FDE056B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3.4.1.3</w:t>
            </w:r>
          </w:p>
        </w:tc>
        <w:tc>
          <w:tcPr>
            <w:tcW w:w="6232" w:type="dxa"/>
          </w:tcPr>
          <w:p w14:paraId="6399D00C" w14:textId="793C783F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42D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1ECF5200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803488F" w14:textId="77777777" w:rsidTr="0050142E">
        <w:tc>
          <w:tcPr>
            <w:tcW w:w="625" w:type="dxa"/>
            <w:vAlign w:val="center"/>
          </w:tcPr>
          <w:p w14:paraId="2261FF7C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930A52" w14:textId="503173B3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0990D41F" w14:textId="77777777" w:rsidR="00DD2A54" w:rsidRPr="009C7B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3.4.1.4</w:t>
            </w:r>
          </w:p>
        </w:tc>
        <w:tc>
          <w:tcPr>
            <w:tcW w:w="6232" w:type="dxa"/>
          </w:tcPr>
          <w:p w14:paraId="37FFB033" w14:textId="026576F2" w:rsidR="00DD2A54" w:rsidRPr="009C7B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B5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C7B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3′5′</w:t>
            </w:r>
            <w:r w:rsidRPr="009C7B54"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67176825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338A8410" w14:textId="77777777" w:rsidTr="0050142E">
        <w:tc>
          <w:tcPr>
            <w:tcW w:w="625" w:type="dxa"/>
            <w:vAlign w:val="center"/>
          </w:tcPr>
          <w:p w14:paraId="57D12B39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D214E8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7222" w:type="dxa"/>
            <w:gridSpan w:val="4"/>
          </w:tcPr>
          <w:p w14:paraId="15DDEAD5" w14:textId="2CE672E2" w:rsidR="00DD2A54" w:rsidRPr="009C7B54" w:rsidRDefault="00DD2A54" w:rsidP="005C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Substituent effects on the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NMR chemical shifts of the 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2A2A35">
              <w:rPr>
                <w:rFonts w:ascii="Times New Roman" w:hAnsi="Times New Roman" w:cs="Times New Roman"/>
                <w:noProof/>
                <w:sz w:val="24"/>
                <w:szCs w:val="24"/>
              </w:rPr>
              <w:t>benzylidenebarbituric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  <w:tc>
          <w:tcPr>
            <w:tcW w:w="783" w:type="dxa"/>
          </w:tcPr>
          <w:p w14:paraId="7D86B2E9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184877D1" w14:textId="77777777" w:rsidTr="0050142E">
        <w:tc>
          <w:tcPr>
            <w:tcW w:w="625" w:type="dxa"/>
            <w:vAlign w:val="center"/>
          </w:tcPr>
          <w:p w14:paraId="4EAE007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453BCFB" w14:textId="16177396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7F9FE190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3.4.2.1</w:t>
            </w:r>
          </w:p>
        </w:tc>
        <w:tc>
          <w:tcPr>
            <w:tcW w:w="6232" w:type="dxa"/>
          </w:tcPr>
          <w:p w14:paraId="1B859911" w14:textId="41589D85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Correlations with Lynch equation</w:t>
            </w:r>
          </w:p>
        </w:tc>
        <w:tc>
          <w:tcPr>
            <w:tcW w:w="783" w:type="dxa"/>
          </w:tcPr>
          <w:p w14:paraId="6F4DD745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4D353BAD" w14:textId="77777777" w:rsidTr="0050142E">
        <w:tc>
          <w:tcPr>
            <w:tcW w:w="625" w:type="dxa"/>
            <w:vAlign w:val="center"/>
          </w:tcPr>
          <w:p w14:paraId="1E57D7EB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B03276B" w14:textId="1CB9FE90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3B3B35AA" w14:textId="77777777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3.4.2.2</w:t>
            </w:r>
          </w:p>
        </w:tc>
        <w:tc>
          <w:tcPr>
            <w:tcW w:w="6232" w:type="dxa"/>
          </w:tcPr>
          <w:p w14:paraId="330BED91" w14:textId="1EE7BC9A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111A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1′</w:t>
            </w: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 xml:space="preserve"> - Carbon atom</w:t>
            </w:r>
          </w:p>
        </w:tc>
        <w:tc>
          <w:tcPr>
            <w:tcW w:w="783" w:type="dxa"/>
          </w:tcPr>
          <w:p w14:paraId="6BA5A844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AEF05AE" w14:textId="77777777" w:rsidTr="0050142E">
        <w:tc>
          <w:tcPr>
            <w:tcW w:w="625" w:type="dxa"/>
            <w:vAlign w:val="center"/>
          </w:tcPr>
          <w:p w14:paraId="7AED997C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8262336" w14:textId="26678F37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7A4E485D" w14:textId="77777777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3.4.2.3</w:t>
            </w:r>
          </w:p>
        </w:tc>
        <w:tc>
          <w:tcPr>
            <w:tcW w:w="6232" w:type="dxa"/>
          </w:tcPr>
          <w:p w14:paraId="3A217727" w14:textId="63EF9C5B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111A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 xml:space="preserve"> – Carbon atom</w:t>
            </w:r>
          </w:p>
        </w:tc>
        <w:tc>
          <w:tcPr>
            <w:tcW w:w="783" w:type="dxa"/>
          </w:tcPr>
          <w:p w14:paraId="30E4F746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49F35081" w14:textId="77777777" w:rsidTr="0050142E">
        <w:tc>
          <w:tcPr>
            <w:tcW w:w="625" w:type="dxa"/>
            <w:vAlign w:val="center"/>
          </w:tcPr>
          <w:p w14:paraId="56545DC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D9D92B2" w14:textId="6DEDED98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7769C2E" w14:textId="77777777" w:rsidR="00DD2A54" w:rsidRPr="000111A4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3.4.2.4</w:t>
            </w:r>
          </w:p>
        </w:tc>
        <w:tc>
          <w:tcPr>
            <w:tcW w:w="6232" w:type="dxa"/>
          </w:tcPr>
          <w:p w14:paraId="2111B1D9" w14:textId="06DF8178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Carbon atom</w:t>
            </w:r>
          </w:p>
        </w:tc>
        <w:tc>
          <w:tcPr>
            <w:tcW w:w="783" w:type="dxa"/>
          </w:tcPr>
          <w:p w14:paraId="3EE09CFC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94F2A68" w14:textId="77777777" w:rsidTr="0050142E">
        <w:tc>
          <w:tcPr>
            <w:tcW w:w="625" w:type="dxa"/>
            <w:vAlign w:val="center"/>
          </w:tcPr>
          <w:p w14:paraId="2374F407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8C27CAB" w14:textId="5BC0DE66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34C85299" w14:textId="77777777" w:rsidR="00DD2A54" w:rsidRPr="000111A4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3.4.2.5</w:t>
            </w:r>
          </w:p>
        </w:tc>
        <w:tc>
          <w:tcPr>
            <w:tcW w:w="6232" w:type="dxa"/>
          </w:tcPr>
          <w:p w14:paraId="38359AF1" w14:textId="7EA255F3" w:rsidR="00DD2A54" w:rsidRPr="000111A4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Carbon atom</w:t>
            </w:r>
          </w:p>
        </w:tc>
        <w:tc>
          <w:tcPr>
            <w:tcW w:w="783" w:type="dxa"/>
          </w:tcPr>
          <w:p w14:paraId="7B85DBD3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2CD6A5F1" w14:textId="77777777" w:rsidTr="0050142E">
        <w:tc>
          <w:tcPr>
            <w:tcW w:w="625" w:type="dxa"/>
            <w:vAlign w:val="center"/>
          </w:tcPr>
          <w:p w14:paraId="717376D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5A230CD" w14:textId="1120C467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2DB250B" w14:textId="77777777" w:rsidR="00DD2A54" w:rsidRPr="0044528B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3.4.2.6</w:t>
            </w:r>
          </w:p>
        </w:tc>
        <w:tc>
          <w:tcPr>
            <w:tcW w:w="6232" w:type="dxa"/>
          </w:tcPr>
          <w:p w14:paraId="6A37127E" w14:textId="01F8DA4B" w:rsidR="00DD2A54" w:rsidRPr="0044528B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452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- Carbon atom</w:t>
            </w:r>
          </w:p>
        </w:tc>
        <w:tc>
          <w:tcPr>
            <w:tcW w:w="783" w:type="dxa"/>
          </w:tcPr>
          <w:p w14:paraId="5DCD6CE0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60598FD4" w14:textId="77777777" w:rsidTr="0050142E">
        <w:tc>
          <w:tcPr>
            <w:tcW w:w="625" w:type="dxa"/>
            <w:vAlign w:val="center"/>
          </w:tcPr>
          <w:p w14:paraId="78B66EDB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9C7CE49" w14:textId="311B52A0" w:rsidR="006C4D25" w:rsidRDefault="006C4D25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1BE6DD33" w14:textId="77777777" w:rsidR="006C4D25" w:rsidRPr="0044528B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3.4.2.7</w:t>
            </w:r>
          </w:p>
        </w:tc>
        <w:tc>
          <w:tcPr>
            <w:tcW w:w="6232" w:type="dxa"/>
          </w:tcPr>
          <w:p w14:paraId="51416A69" w14:textId="0B998743" w:rsidR="006C4D25" w:rsidRPr="0044528B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452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3′5′</w:t>
            </w: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-Carbon atoms</w:t>
            </w:r>
          </w:p>
        </w:tc>
        <w:tc>
          <w:tcPr>
            <w:tcW w:w="783" w:type="dxa"/>
          </w:tcPr>
          <w:p w14:paraId="559C1835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20CCDA23" w14:textId="77777777" w:rsidTr="0050142E">
        <w:tc>
          <w:tcPr>
            <w:tcW w:w="625" w:type="dxa"/>
            <w:vAlign w:val="center"/>
          </w:tcPr>
          <w:p w14:paraId="2C95CD84" w14:textId="77777777" w:rsidR="006C4D25" w:rsidRDefault="006C4D25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942" w:type="dxa"/>
            <w:gridSpan w:val="5"/>
            <w:vAlign w:val="center"/>
          </w:tcPr>
          <w:p w14:paraId="3CD69BAF" w14:textId="510AF640" w:rsidR="006C4D25" w:rsidRPr="0044528B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</w:p>
        </w:tc>
        <w:tc>
          <w:tcPr>
            <w:tcW w:w="783" w:type="dxa"/>
          </w:tcPr>
          <w:p w14:paraId="101F6E08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501266DE" w14:textId="77777777" w:rsidTr="0050142E">
        <w:tc>
          <w:tcPr>
            <w:tcW w:w="625" w:type="dxa"/>
            <w:vAlign w:val="center"/>
          </w:tcPr>
          <w:p w14:paraId="6196E029" w14:textId="77777777" w:rsidR="006C4D25" w:rsidRDefault="006C4D25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942" w:type="dxa"/>
            <w:gridSpan w:val="5"/>
            <w:vAlign w:val="center"/>
          </w:tcPr>
          <w:p w14:paraId="6A8B7E3A" w14:textId="574A89D7" w:rsidR="006C4D25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04767926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071079E7" w14:textId="77777777" w:rsidTr="0050142E">
        <w:tc>
          <w:tcPr>
            <w:tcW w:w="625" w:type="dxa"/>
            <w:vAlign w:val="center"/>
          </w:tcPr>
          <w:p w14:paraId="0D7A7306" w14:textId="77777777" w:rsidR="00665B22" w:rsidRDefault="00665B22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2D9B6EF8" w14:textId="77777777" w:rsidR="00665B22" w:rsidRDefault="00665B22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3EFCE601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015D24DB" w14:textId="77777777" w:rsidTr="00E14538">
        <w:tc>
          <w:tcPr>
            <w:tcW w:w="1890" w:type="dxa"/>
            <w:gridSpan w:val="4"/>
            <w:vAlign w:val="center"/>
          </w:tcPr>
          <w:p w14:paraId="44231268" w14:textId="73E799E4" w:rsidR="006C4D25" w:rsidRPr="0065212A" w:rsidRDefault="006C4D25" w:rsidP="00E14538">
            <w:pPr>
              <w:tabs>
                <w:tab w:val="left" w:pos="133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6677" w:type="dxa"/>
            <w:gridSpan w:val="2"/>
            <w:vAlign w:val="center"/>
          </w:tcPr>
          <w:p w14:paraId="228D86B6" w14:textId="63CD9431" w:rsidR="006C4D25" w:rsidRPr="00732599" w:rsidRDefault="00E14538" w:rsidP="00E145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ANTIBACTERIAL ACTIVITY: A STRUCTURE-REACTIVITY STUDY</w:t>
            </w:r>
          </w:p>
        </w:tc>
        <w:tc>
          <w:tcPr>
            <w:tcW w:w="783" w:type="dxa"/>
          </w:tcPr>
          <w:p w14:paraId="2A75B994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5A7FC117" w14:textId="77777777" w:rsidTr="0050142E">
        <w:tc>
          <w:tcPr>
            <w:tcW w:w="625" w:type="dxa"/>
            <w:vAlign w:val="center"/>
          </w:tcPr>
          <w:p w14:paraId="4723F73E" w14:textId="77777777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942" w:type="dxa"/>
            <w:gridSpan w:val="5"/>
            <w:vAlign w:val="center"/>
          </w:tcPr>
          <w:p w14:paraId="404D8451" w14:textId="3A2C0E0E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83" w:type="dxa"/>
          </w:tcPr>
          <w:p w14:paraId="78D9E6F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33D3F4E4" w14:textId="77777777" w:rsidTr="0050142E">
        <w:tc>
          <w:tcPr>
            <w:tcW w:w="625" w:type="dxa"/>
            <w:vAlign w:val="center"/>
          </w:tcPr>
          <w:p w14:paraId="6C45C230" w14:textId="77777777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942" w:type="dxa"/>
            <w:gridSpan w:val="5"/>
            <w:vAlign w:val="center"/>
          </w:tcPr>
          <w:p w14:paraId="1AF558C5" w14:textId="009B98E9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Antibacterial activity of 4′ substituted 2-benzylidene-1,3-indandiones: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structure-reactivity study</w:t>
            </w:r>
          </w:p>
        </w:tc>
        <w:tc>
          <w:tcPr>
            <w:tcW w:w="783" w:type="dxa"/>
          </w:tcPr>
          <w:p w14:paraId="515B3A2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47BCA06E" w14:textId="77777777" w:rsidTr="0050142E">
        <w:tc>
          <w:tcPr>
            <w:tcW w:w="625" w:type="dxa"/>
            <w:vAlign w:val="center"/>
          </w:tcPr>
          <w:p w14:paraId="48485173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602C89F" w14:textId="77777777" w:rsidR="00B0062E" w:rsidRDefault="00B0062E" w:rsidP="00F57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7132" w:type="dxa"/>
            <w:gridSpan w:val="3"/>
          </w:tcPr>
          <w:p w14:paraId="7E6BC896" w14:textId="4F91C36B" w:rsidR="00B0062E" w:rsidRPr="00AD07F0" w:rsidRDefault="00B0062E" w:rsidP="00F57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07FB1E0D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00E94BE7" w14:textId="77777777" w:rsidTr="0050142E">
        <w:tc>
          <w:tcPr>
            <w:tcW w:w="625" w:type="dxa"/>
            <w:vAlign w:val="center"/>
          </w:tcPr>
          <w:p w14:paraId="40378FC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70DC227" w14:textId="77777777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7132" w:type="dxa"/>
            <w:gridSpan w:val="3"/>
          </w:tcPr>
          <w:p w14:paraId="1F83ED36" w14:textId="0787FD51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Substituent effects on the antibacterial activity of the 2-benzylidene- 1,3-indandione</w:t>
            </w:r>
          </w:p>
        </w:tc>
        <w:tc>
          <w:tcPr>
            <w:tcW w:w="783" w:type="dxa"/>
          </w:tcPr>
          <w:p w14:paraId="232FEEC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2C23BDAB" w14:textId="77777777" w:rsidTr="0050142E">
        <w:tc>
          <w:tcPr>
            <w:tcW w:w="625" w:type="dxa"/>
            <w:vAlign w:val="center"/>
          </w:tcPr>
          <w:p w14:paraId="29038752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76B1169" w14:textId="73E3B751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0D67E74F" w14:textId="77777777" w:rsidR="00B0062E" w:rsidRPr="00AD07F0" w:rsidRDefault="00B0062E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4.2.2.1</w:t>
            </w:r>
          </w:p>
        </w:tc>
        <w:tc>
          <w:tcPr>
            <w:tcW w:w="6232" w:type="dxa"/>
          </w:tcPr>
          <w:p w14:paraId="31879A99" w14:textId="655BCA2C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Aeromonas </w:t>
            </w:r>
            <w:r w:rsidRPr="00AD07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hydrophila</w:t>
            </w:r>
          </w:p>
        </w:tc>
        <w:tc>
          <w:tcPr>
            <w:tcW w:w="783" w:type="dxa"/>
          </w:tcPr>
          <w:p w14:paraId="3A42B4ED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62DA4BA8" w14:textId="77777777" w:rsidTr="0050142E">
        <w:tc>
          <w:tcPr>
            <w:tcW w:w="625" w:type="dxa"/>
            <w:vAlign w:val="center"/>
          </w:tcPr>
          <w:p w14:paraId="05FD8068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6933B82C" w14:textId="01FCA646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72305213" w14:textId="77777777" w:rsidR="00B0062E" w:rsidRPr="00AD07F0" w:rsidRDefault="00B0062E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4.2.2.2</w:t>
            </w:r>
          </w:p>
        </w:tc>
        <w:tc>
          <w:tcPr>
            <w:tcW w:w="6232" w:type="dxa"/>
          </w:tcPr>
          <w:p w14:paraId="002D5824" w14:textId="675CE7AA" w:rsidR="00B0062E" w:rsidRPr="00AD07F0" w:rsidRDefault="00B0062E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Escherichia</w:t>
            </w:r>
            <w:r w:rsidRPr="00AD07F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coli</w:t>
            </w:r>
            <w:r w:rsidRPr="00AD07F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 </w:t>
            </w:r>
          </w:p>
        </w:tc>
        <w:tc>
          <w:tcPr>
            <w:tcW w:w="783" w:type="dxa"/>
          </w:tcPr>
          <w:p w14:paraId="669AFC9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0793802A" w14:textId="77777777" w:rsidTr="0050142E">
        <w:tc>
          <w:tcPr>
            <w:tcW w:w="625" w:type="dxa"/>
            <w:vAlign w:val="center"/>
          </w:tcPr>
          <w:p w14:paraId="4F5C914C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D3EED86" w14:textId="54838B0B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66C8308B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4.2.2.3</w:t>
            </w:r>
          </w:p>
        </w:tc>
        <w:tc>
          <w:tcPr>
            <w:tcW w:w="6232" w:type="dxa"/>
          </w:tcPr>
          <w:p w14:paraId="622AEA25" w14:textId="7288022B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Pseudomonas aeruginosa</w:t>
            </w:r>
          </w:p>
        </w:tc>
        <w:tc>
          <w:tcPr>
            <w:tcW w:w="783" w:type="dxa"/>
          </w:tcPr>
          <w:p w14:paraId="23657DB0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7842B8A0" w14:textId="77777777" w:rsidTr="0050142E">
        <w:tc>
          <w:tcPr>
            <w:tcW w:w="625" w:type="dxa"/>
            <w:vAlign w:val="center"/>
          </w:tcPr>
          <w:p w14:paraId="6F3A1DC6" w14:textId="6B5A4CC6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39526E6" w14:textId="05D7047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53859AF0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4.2.2.4</w:t>
            </w:r>
          </w:p>
        </w:tc>
        <w:tc>
          <w:tcPr>
            <w:tcW w:w="6232" w:type="dxa"/>
          </w:tcPr>
          <w:p w14:paraId="2C0203AC" w14:textId="1D68AB70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Proteus </w:t>
            </w:r>
            <w:r w:rsidRPr="00AD07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miratrilis</w:t>
            </w:r>
          </w:p>
        </w:tc>
        <w:tc>
          <w:tcPr>
            <w:tcW w:w="783" w:type="dxa"/>
          </w:tcPr>
          <w:p w14:paraId="6453A736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32BF1D41" w14:textId="77777777" w:rsidTr="0050142E">
        <w:tc>
          <w:tcPr>
            <w:tcW w:w="625" w:type="dxa"/>
            <w:vAlign w:val="center"/>
          </w:tcPr>
          <w:p w14:paraId="3EA205D1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68C5FD70" w14:textId="24D31D01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66D846D2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4.2.2.5</w:t>
            </w:r>
          </w:p>
        </w:tc>
        <w:tc>
          <w:tcPr>
            <w:tcW w:w="6232" w:type="dxa"/>
          </w:tcPr>
          <w:p w14:paraId="0E989BB7" w14:textId="1D79DB21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Vibrio </w:t>
            </w:r>
            <w:r w:rsidRPr="00AD07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paraheamolyticus</w:t>
            </w:r>
          </w:p>
        </w:tc>
        <w:tc>
          <w:tcPr>
            <w:tcW w:w="783" w:type="dxa"/>
          </w:tcPr>
          <w:p w14:paraId="0F9A6FC9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553E1CD3" w14:textId="77777777" w:rsidTr="0050142E">
        <w:tc>
          <w:tcPr>
            <w:tcW w:w="625" w:type="dxa"/>
            <w:vAlign w:val="center"/>
          </w:tcPr>
          <w:p w14:paraId="6D54FC7B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066E0A9" w14:textId="520C65AF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0D389D9E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4.2.2.6</w:t>
            </w:r>
          </w:p>
        </w:tc>
        <w:tc>
          <w:tcPr>
            <w:tcW w:w="6232" w:type="dxa"/>
          </w:tcPr>
          <w:p w14:paraId="35C5957A" w14:textId="0993FC09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Staphylococcus aureus</w:t>
            </w:r>
          </w:p>
        </w:tc>
        <w:tc>
          <w:tcPr>
            <w:tcW w:w="783" w:type="dxa"/>
          </w:tcPr>
          <w:p w14:paraId="78043A51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277C886" w14:textId="77777777" w:rsidTr="0050142E">
        <w:tc>
          <w:tcPr>
            <w:tcW w:w="625" w:type="dxa"/>
            <w:vAlign w:val="center"/>
          </w:tcPr>
          <w:p w14:paraId="7DC6B204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942" w:type="dxa"/>
            <w:gridSpan w:val="5"/>
            <w:vAlign w:val="center"/>
          </w:tcPr>
          <w:p w14:paraId="03016691" w14:textId="199ED7BA" w:rsidR="00056710" w:rsidRPr="00AD07F0" w:rsidRDefault="00056710" w:rsidP="005C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Antibacterial activity of</w:t>
            </w:r>
            <w:r w:rsidRPr="00AD07F0">
              <w:rPr>
                <w:rStyle w:val="fontstyle21"/>
              </w:rPr>
              <w:t xml:space="preserve"> substituted 5-</w:t>
            </w:r>
            <w:r w:rsidRPr="00AD07F0">
              <w:rPr>
                <w:rStyle w:val="fontstyle21"/>
                <w:noProof/>
              </w:rPr>
              <w:t>benzylidenebarbituric</w:t>
            </w:r>
            <w:r w:rsidRPr="00AD07F0">
              <w:rPr>
                <w:rStyle w:val="fontstyle21"/>
              </w:rPr>
              <w:t xml:space="preserve"> acid: </w:t>
            </w: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A structure-reactivity study</w:t>
            </w:r>
          </w:p>
        </w:tc>
        <w:tc>
          <w:tcPr>
            <w:tcW w:w="783" w:type="dxa"/>
          </w:tcPr>
          <w:p w14:paraId="67C883DE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6B77DFD" w14:textId="77777777" w:rsidTr="0050142E">
        <w:tc>
          <w:tcPr>
            <w:tcW w:w="625" w:type="dxa"/>
            <w:vAlign w:val="center"/>
          </w:tcPr>
          <w:p w14:paraId="2F8E4BBE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8F16916" w14:textId="77777777" w:rsidR="00056710" w:rsidRDefault="00056710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</w:p>
        </w:tc>
        <w:tc>
          <w:tcPr>
            <w:tcW w:w="7132" w:type="dxa"/>
            <w:gridSpan w:val="3"/>
          </w:tcPr>
          <w:p w14:paraId="73DF23AE" w14:textId="5B0F670E" w:rsidR="00056710" w:rsidRPr="00AD07F0" w:rsidRDefault="00056710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5268BA14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64738DF1" w14:textId="77777777" w:rsidTr="0050142E">
        <w:tc>
          <w:tcPr>
            <w:tcW w:w="625" w:type="dxa"/>
            <w:vAlign w:val="center"/>
          </w:tcPr>
          <w:p w14:paraId="2FA39A2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10D556FB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</w:p>
          <w:p w14:paraId="3D7EE8CE" w14:textId="1D3CE173" w:rsidR="00056710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2" w:type="dxa"/>
            <w:gridSpan w:val="3"/>
          </w:tcPr>
          <w:p w14:paraId="40074C8E" w14:textId="349793BD" w:rsidR="00056710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 w:rsidRPr="00D24DAC">
              <w:rPr>
                <w:rFonts w:ascii="Times New Roman" w:hAnsi="Times New Roman" w:cs="Times New Roman"/>
                <w:sz w:val="24"/>
                <w:szCs w:val="24"/>
              </w:rPr>
              <w:t>Substituent effects on the antibacterial activity of 5-b</w:t>
            </w:r>
            <w:r w:rsidRPr="00D24DAC">
              <w:rPr>
                <w:rFonts w:ascii="Times New Roman" w:hAnsi="Times New Roman" w:cs="Times New Roman"/>
                <w:noProof/>
                <w:sz w:val="24"/>
                <w:szCs w:val="24"/>
              </w:rPr>
              <w:t>enzylidene barbituric</w:t>
            </w:r>
            <w:r w:rsidRPr="00D24DAC">
              <w:rPr>
                <w:rFonts w:ascii="Times New Roman" w:hAnsi="Times New Roman" w:cs="Times New Roman"/>
                <w:sz w:val="24"/>
                <w:szCs w:val="24"/>
              </w:rPr>
              <w:t xml:space="preserve"> acids</w:t>
            </w:r>
          </w:p>
        </w:tc>
        <w:tc>
          <w:tcPr>
            <w:tcW w:w="783" w:type="dxa"/>
          </w:tcPr>
          <w:p w14:paraId="7310BEC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427D3C7A" w14:textId="77777777" w:rsidTr="0050142E">
        <w:tc>
          <w:tcPr>
            <w:tcW w:w="625" w:type="dxa"/>
          </w:tcPr>
          <w:p w14:paraId="07099028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14EBF2CD" w14:textId="66DFC1F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B7DC70F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4.3.2.1</w:t>
            </w:r>
          </w:p>
        </w:tc>
        <w:tc>
          <w:tcPr>
            <w:tcW w:w="6232" w:type="dxa"/>
          </w:tcPr>
          <w:p w14:paraId="3ACE52A7" w14:textId="0BBC2255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4D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Escherichia coli</w:t>
            </w:r>
          </w:p>
        </w:tc>
        <w:tc>
          <w:tcPr>
            <w:tcW w:w="783" w:type="dxa"/>
          </w:tcPr>
          <w:p w14:paraId="1845A2A4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0DE70809" w14:textId="77777777" w:rsidTr="0050142E">
        <w:tc>
          <w:tcPr>
            <w:tcW w:w="625" w:type="dxa"/>
          </w:tcPr>
          <w:p w14:paraId="19F13BA7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68A3189" w14:textId="31210656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5347DBEF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4.3.2.2</w:t>
            </w:r>
          </w:p>
        </w:tc>
        <w:tc>
          <w:tcPr>
            <w:tcW w:w="6232" w:type="dxa"/>
          </w:tcPr>
          <w:p w14:paraId="0E9B33A2" w14:textId="644201B1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t>Klebsiellla</w:t>
            </w:r>
            <w:r w:rsidRPr="00D24DA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24DAC"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t>oxytoca</w:t>
            </w:r>
          </w:p>
        </w:tc>
        <w:tc>
          <w:tcPr>
            <w:tcW w:w="783" w:type="dxa"/>
          </w:tcPr>
          <w:p w14:paraId="73187FAD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CEB0A5A" w14:textId="77777777" w:rsidTr="0050142E">
        <w:tc>
          <w:tcPr>
            <w:tcW w:w="625" w:type="dxa"/>
          </w:tcPr>
          <w:p w14:paraId="7AC4FCFA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229F71B" w14:textId="5AFCD06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7607B78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4.3.2.3</w:t>
            </w:r>
          </w:p>
        </w:tc>
        <w:tc>
          <w:tcPr>
            <w:tcW w:w="6232" w:type="dxa"/>
          </w:tcPr>
          <w:p w14:paraId="4EF9C36A" w14:textId="38A90639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Proteus mirabilis</w:t>
            </w:r>
          </w:p>
        </w:tc>
        <w:tc>
          <w:tcPr>
            <w:tcW w:w="783" w:type="dxa"/>
          </w:tcPr>
          <w:p w14:paraId="5ECA960B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3FE6E000" w14:textId="77777777" w:rsidTr="0050142E">
        <w:tc>
          <w:tcPr>
            <w:tcW w:w="625" w:type="dxa"/>
          </w:tcPr>
          <w:p w14:paraId="120475B8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024C73E" w14:textId="2FD4045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67104E27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4.3.2.4</w:t>
            </w:r>
          </w:p>
        </w:tc>
        <w:tc>
          <w:tcPr>
            <w:tcW w:w="6232" w:type="dxa"/>
          </w:tcPr>
          <w:p w14:paraId="2DFC8697" w14:textId="18D2B902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Pseudomonas aeruginosa</w:t>
            </w:r>
          </w:p>
        </w:tc>
        <w:tc>
          <w:tcPr>
            <w:tcW w:w="783" w:type="dxa"/>
          </w:tcPr>
          <w:p w14:paraId="4BC42C5E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8133AB2" w14:textId="77777777" w:rsidTr="0050142E">
        <w:tc>
          <w:tcPr>
            <w:tcW w:w="625" w:type="dxa"/>
          </w:tcPr>
          <w:p w14:paraId="775D4D06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160E4B4" w14:textId="73B7604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2AA24B31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4.3.2.5</w:t>
            </w:r>
          </w:p>
        </w:tc>
        <w:tc>
          <w:tcPr>
            <w:tcW w:w="6232" w:type="dxa"/>
          </w:tcPr>
          <w:p w14:paraId="0D329B3F" w14:textId="51C26B7C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Shigella </w:t>
            </w:r>
            <w:r w:rsidRPr="00D24DAC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sonnei</w:t>
            </w:r>
          </w:p>
        </w:tc>
        <w:tc>
          <w:tcPr>
            <w:tcW w:w="783" w:type="dxa"/>
          </w:tcPr>
          <w:p w14:paraId="697A68CC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2AE412C0" w14:textId="77777777" w:rsidTr="0050142E">
        <w:tc>
          <w:tcPr>
            <w:tcW w:w="625" w:type="dxa"/>
          </w:tcPr>
          <w:p w14:paraId="12F65ACD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10063913" w14:textId="5CF5B2D3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1E9C12BD" w14:textId="77777777" w:rsidR="00056710" w:rsidRPr="00D24DAC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4.3.2.6</w:t>
            </w:r>
          </w:p>
        </w:tc>
        <w:tc>
          <w:tcPr>
            <w:tcW w:w="6232" w:type="dxa"/>
          </w:tcPr>
          <w:p w14:paraId="59C85622" w14:textId="1C45034B" w:rsidR="00056710" w:rsidRPr="00D24DAC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Staphylococcus aureus</w:t>
            </w:r>
          </w:p>
        </w:tc>
        <w:tc>
          <w:tcPr>
            <w:tcW w:w="783" w:type="dxa"/>
          </w:tcPr>
          <w:p w14:paraId="759D341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392E5A38" w14:textId="77777777" w:rsidTr="0050142E">
        <w:tc>
          <w:tcPr>
            <w:tcW w:w="625" w:type="dxa"/>
          </w:tcPr>
          <w:p w14:paraId="1FDE1EFF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942" w:type="dxa"/>
            <w:gridSpan w:val="5"/>
          </w:tcPr>
          <w:p w14:paraId="135A1492" w14:textId="353A7D1A" w:rsidR="00056710" w:rsidRPr="00D24DAC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</w:p>
        </w:tc>
        <w:tc>
          <w:tcPr>
            <w:tcW w:w="783" w:type="dxa"/>
          </w:tcPr>
          <w:p w14:paraId="01D3E61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0F0F4509" w14:textId="77777777" w:rsidTr="0050142E">
        <w:tc>
          <w:tcPr>
            <w:tcW w:w="625" w:type="dxa"/>
          </w:tcPr>
          <w:p w14:paraId="2FE334EC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942" w:type="dxa"/>
            <w:gridSpan w:val="5"/>
          </w:tcPr>
          <w:p w14:paraId="40B1372F" w14:textId="5A23F10C" w:rsidR="00056710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699EE049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05E225B8" w14:textId="77777777" w:rsidTr="0050142E">
        <w:tc>
          <w:tcPr>
            <w:tcW w:w="625" w:type="dxa"/>
          </w:tcPr>
          <w:p w14:paraId="4A4B563A" w14:textId="77777777" w:rsidR="00665B22" w:rsidRDefault="00665B22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</w:tcPr>
          <w:p w14:paraId="4737D75F" w14:textId="77777777" w:rsidR="00665B22" w:rsidRDefault="00665B22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444E2B5B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32D1" w14:paraId="37CEB1C8" w14:textId="77777777" w:rsidTr="00665B22">
        <w:tc>
          <w:tcPr>
            <w:tcW w:w="1890" w:type="dxa"/>
            <w:gridSpan w:val="4"/>
          </w:tcPr>
          <w:p w14:paraId="0727CDB8" w14:textId="62F32548" w:rsidR="008032D1" w:rsidRPr="00732599" w:rsidRDefault="008032D1" w:rsidP="00665B22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677" w:type="dxa"/>
            <w:gridSpan w:val="2"/>
            <w:vAlign w:val="center"/>
          </w:tcPr>
          <w:p w14:paraId="7A4344DD" w14:textId="737A110E" w:rsidR="008032D1" w:rsidRPr="00732599" w:rsidRDefault="00E14538" w:rsidP="00C15C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SUBSTITUENT EFFECTS ON THE CYCLIC VOLTAMMETRY REDUCTION PEAK POTENTIALS OF 4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′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-SUBSTITUTED (E)-1-(FURAN-2-</w:t>
            </w:r>
            <w:r w:rsidRPr="00732599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YL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)-3-</w:t>
            </w:r>
            <w:r w:rsidRPr="00732599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PHENYLPROP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-2-</w:t>
            </w:r>
            <w:r w:rsidRPr="00732599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ENE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-1-ONES</w:t>
            </w:r>
          </w:p>
        </w:tc>
        <w:tc>
          <w:tcPr>
            <w:tcW w:w="783" w:type="dxa"/>
          </w:tcPr>
          <w:p w14:paraId="01B5D590" w14:textId="77777777" w:rsidR="008032D1" w:rsidRDefault="008032D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0CEDE690" w14:textId="77777777" w:rsidTr="0050142E">
        <w:tc>
          <w:tcPr>
            <w:tcW w:w="625" w:type="dxa"/>
            <w:vAlign w:val="center"/>
          </w:tcPr>
          <w:p w14:paraId="42C90FC0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942" w:type="dxa"/>
            <w:gridSpan w:val="5"/>
            <w:vAlign w:val="center"/>
          </w:tcPr>
          <w:p w14:paraId="20DB62EE" w14:textId="5962EA72" w:rsidR="00EA7141" w:rsidRPr="003769F3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783" w:type="dxa"/>
          </w:tcPr>
          <w:p w14:paraId="1B6F03B5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25F8D306" w14:textId="77777777" w:rsidTr="0050142E">
        <w:tc>
          <w:tcPr>
            <w:tcW w:w="625" w:type="dxa"/>
            <w:vAlign w:val="center"/>
          </w:tcPr>
          <w:p w14:paraId="5CE93A35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942" w:type="dxa"/>
            <w:gridSpan w:val="5"/>
            <w:vAlign w:val="center"/>
          </w:tcPr>
          <w:p w14:paraId="36E5B946" w14:textId="0CA97B3B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26019689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05C67B44" w14:textId="77777777" w:rsidTr="0050142E">
        <w:tc>
          <w:tcPr>
            <w:tcW w:w="625" w:type="dxa"/>
            <w:vAlign w:val="center"/>
          </w:tcPr>
          <w:p w14:paraId="7DF6A567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942" w:type="dxa"/>
            <w:gridSpan w:val="5"/>
            <w:vAlign w:val="center"/>
          </w:tcPr>
          <w:p w14:paraId="50B8E235" w14:textId="4B61B201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Substituent effect</w:t>
            </w:r>
          </w:p>
        </w:tc>
        <w:tc>
          <w:tcPr>
            <w:tcW w:w="783" w:type="dxa"/>
          </w:tcPr>
          <w:p w14:paraId="5FCAE52B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51AC3C07" w14:textId="77777777" w:rsidTr="0050142E">
        <w:tc>
          <w:tcPr>
            <w:tcW w:w="625" w:type="dxa"/>
            <w:vAlign w:val="center"/>
          </w:tcPr>
          <w:p w14:paraId="6F07C7F7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942" w:type="dxa"/>
            <w:gridSpan w:val="5"/>
            <w:vAlign w:val="center"/>
          </w:tcPr>
          <w:p w14:paraId="6F428470" w14:textId="0C45DBA4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Conclusions</w:t>
            </w:r>
          </w:p>
        </w:tc>
        <w:tc>
          <w:tcPr>
            <w:tcW w:w="783" w:type="dxa"/>
          </w:tcPr>
          <w:p w14:paraId="65DFB193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7574EB4D" w14:textId="77777777" w:rsidTr="0050142E">
        <w:tc>
          <w:tcPr>
            <w:tcW w:w="625" w:type="dxa"/>
            <w:vAlign w:val="center"/>
          </w:tcPr>
          <w:p w14:paraId="662DA8D2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942" w:type="dxa"/>
            <w:gridSpan w:val="5"/>
            <w:vAlign w:val="center"/>
          </w:tcPr>
          <w:p w14:paraId="505B83D2" w14:textId="4EFD4ADC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61DCFA23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4E1DEE33" w14:textId="77777777" w:rsidTr="0050142E">
        <w:tc>
          <w:tcPr>
            <w:tcW w:w="625" w:type="dxa"/>
            <w:vAlign w:val="center"/>
          </w:tcPr>
          <w:p w14:paraId="4B34D4CF" w14:textId="77777777" w:rsidR="00665B22" w:rsidRDefault="00665B22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44D4EDAE" w14:textId="77777777" w:rsidR="00665B22" w:rsidRDefault="00665B22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7AEF5F1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2B62FED0" w14:textId="77777777" w:rsidTr="00E14538">
        <w:tc>
          <w:tcPr>
            <w:tcW w:w="1890" w:type="dxa"/>
            <w:gridSpan w:val="4"/>
            <w:vAlign w:val="center"/>
          </w:tcPr>
          <w:p w14:paraId="40143624" w14:textId="24EA3810" w:rsidR="00EA7141" w:rsidRPr="0065212A" w:rsidRDefault="00EA7141" w:rsidP="00732599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677" w:type="dxa"/>
            <w:gridSpan w:val="2"/>
            <w:vAlign w:val="center"/>
          </w:tcPr>
          <w:p w14:paraId="3A5911CC" w14:textId="6550724A" w:rsidR="00EA7141" w:rsidRPr="00732599" w:rsidRDefault="00732599" w:rsidP="0073259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83" w:type="dxa"/>
          </w:tcPr>
          <w:p w14:paraId="060C92A9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6D8909D9" w14:textId="77777777" w:rsidTr="0050142E">
        <w:tc>
          <w:tcPr>
            <w:tcW w:w="625" w:type="dxa"/>
          </w:tcPr>
          <w:p w14:paraId="534FABFE" w14:textId="77777777" w:rsidR="00F57CEC" w:rsidRDefault="00F57CEC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</w:tcPr>
          <w:p w14:paraId="59CDDE14" w14:textId="036C85E7" w:rsidR="00F57CEC" w:rsidRDefault="00F57CEC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publications</w:t>
            </w:r>
          </w:p>
        </w:tc>
        <w:tc>
          <w:tcPr>
            <w:tcW w:w="783" w:type="dxa"/>
          </w:tcPr>
          <w:p w14:paraId="49CD8C38" w14:textId="77777777" w:rsidR="00F57CEC" w:rsidRDefault="00F57CE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47130666" w14:textId="77777777" w:rsidTr="0050142E">
        <w:tc>
          <w:tcPr>
            <w:tcW w:w="625" w:type="dxa"/>
          </w:tcPr>
          <w:p w14:paraId="20291588" w14:textId="77777777" w:rsidR="00F57CEC" w:rsidRDefault="00F57CEC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</w:tcPr>
          <w:p w14:paraId="1FAB283D" w14:textId="08258BFC" w:rsidR="00F57CEC" w:rsidRDefault="00F57CEC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Papers presented in conference/seminar</w:t>
            </w:r>
          </w:p>
        </w:tc>
        <w:tc>
          <w:tcPr>
            <w:tcW w:w="783" w:type="dxa"/>
          </w:tcPr>
          <w:p w14:paraId="0433821B" w14:textId="77777777" w:rsidR="00F57CEC" w:rsidRDefault="00F57CE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1AD919ED" w14:textId="77777777" w:rsidR="005B3976" w:rsidRPr="005B3976" w:rsidRDefault="005B3976" w:rsidP="00EA714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B3976" w:rsidRPr="005B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63CE" w14:textId="77777777" w:rsidR="00E21407" w:rsidRDefault="00E21407" w:rsidP="00D24DAC">
      <w:pPr>
        <w:spacing w:after="0" w:line="240" w:lineRule="auto"/>
      </w:pPr>
      <w:r>
        <w:separator/>
      </w:r>
    </w:p>
  </w:endnote>
  <w:endnote w:type="continuationSeparator" w:id="0">
    <w:p w14:paraId="0254AA8E" w14:textId="77777777" w:rsidR="00E21407" w:rsidRDefault="00E21407" w:rsidP="00D2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CBB1" w14:textId="77777777" w:rsidR="00E21407" w:rsidRDefault="00E21407" w:rsidP="00D24DAC">
      <w:pPr>
        <w:spacing w:after="0" w:line="240" w:lineRule="auto"/>
      </w:pPr>
      <w:r>
        <w:separator/>
      </w:r>
    </w:p>
  </w:footnote>
  <w:footnote w:type="continuationSeparator" w:id="0">
    <w:p w14:paraId="7B410376" w14:textId="77777777" w:rsidR="00E21407" w:rsidRDefault="00E21407" w:rsidP="00D24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0NTI2tbQ0NLY0MbNU0lEKTi0uzszPAymwrAUAUTZ+ySwAAAA="/>
  </w:docVars>
  <w:rsids>
    <w:rsidRoot w:val="005B3976"/>
    <w:rsid w:val="000111A4"/>
    <w:rsid w:val="00034F56"/>
    <w:rsid w:val="00040BD6"/>
    <w:rsid w:val="00056710"/>
    <w:rsid w:val="00061479"/>
    <w:rsid w:val="00071CC3"/>
    <w:rsid w:val="00095DC2"/>
    <w:rsid w:val="00244F8A"/>
    <w:rsid w:val="002A2A35"/>
    <w:rsid w:val="0035292C"/>
    <w:rsid w:val="00355F3D"/>
    <w:rsid w:val="003769F3"/>
    <w:rsid w:val="003A6D56"/>
    <w:rsid w:val="00410A2A"/>
    <w:rsid w:val="0044528B"/>
    <w:rsid w:val="00475863"/>
    <w:rsid w:val="004B3311"/>
    <w:rsid w:val="004B7563"/>
    <w:rsid w:val="004E0E8D"/>
    <w:rsid w:val="0050142E"/>
    <w:rsid w:val="00537FB1"/>
    <w:rsid w:val="005B3976"/>
    <w:rsid w:val="005C6C44"/>
    <w:rsid w:val="0065212A"/>
    <w:rsid w:val="00665B22"/>
    <w:rsid w:val="006822A4"/>
    <w:rsid w:val="006C1AD1"/>
    <w:rsid w:val="006C4D25"/>
    <w:rsid w:val="00717114"/>
    <w:rsid w:val="00732599"/>
    <w:rsid w:val="00747DA7"/>
    <w:rsid w:val="007D4A50"/>
    <w:rsid w:val="008032D1"/>
    <w:rsid w:val="00890167"/>
    <w:rsid w:val="00997644"/>
    <w:rsid w:val="009C0128"/>
    <w:rsid w:val="009C7B54"/>
    <w:rsid w:val="009D08DE"/>
    <w:rsid w:val="00A33FC6"/>
    <w:rsid w:val="00A95FF9"/>
    <w:rsid w:val="00AD07F0"/>
    <w:rsid w:val="00B0062E"/>
    <w:rsid w:val="00B42D70"/>
    <w:rsid w:val="00C15CC0"/>
    <w:rsid w:val="00D12250"/>
    <w:rsid w:val="00D24DAC"/>
    <w:rsid w:val="00D3708B"/>
    <w:rsid w:val="00D425DC"/>
    <w:rsid w:val="00D7460F"/>
    <w:rsid w:val="00DD2A54"/>
    <w:rsid w:val="00DF5ED1"/>
    <w:rsid w:val="00E14538"/>
    <w:rsid w:val="00E21407"/>
    <w:rsid w:val="00E222E5"/>
    <w:rsid w:val="00E36501"/>
    <w:rsid w:val="00EA7141"/>
    <w:rsid w:val="00F14397"/>
    <w:rsid w:val="00F57CEC"/>
    <w:rsid w:val="00F679B8"/>
    <w:rsid w:val="00F826B6"/>
    <w:rsid w:val="00F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6ED4"/>
  <w15:chartTrackingRefBased/>
  <w15:docId w15:val="{6152B5A1-5978-4DAB-9037-BAFD5B86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08DE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AD07F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AC"/>
  </w:style>
  <w:style w:type="paragraph" w:styleId="Footer">
    <w:name w:val="footer"/>
    <w:basedOn w:val="Normal"/>
    <w:link w:val="FooterChar"/>
    <w:uiPriority w:val="99"/>
    <w:unhideWhenUsed/>
    <w:rsid w:val="00D2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22</cp:revision>
  <dcterms:created xsi:type="dcterms:W3CDTF">2018-02-26T08:03:00Z</dcterms:created>
  <dcterms:modified xsi:type="dcterms:W3CDTF">2018-02-28T04:20:00Z</dcterms:modified>
</cp:coreProperties>
</file>