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2C" w:rsidRDefault="00B2242C" w:rsidP="00B2242C">
      <w:pPr>
        <w:jc w:val="center"/>
      </w:pPr>
      <w:r>
        <w:rPr>
          <w:noProof/>
        </w:rPr>
        <w:drawing>
          <wp:inline distT="0" distB="0" distL="0" distR="0" wp14:anchorId="5CCC2FE7" wp14:editId="33440415">
            <wp:extent cx="51625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2C" w:rsidRDefault="00B2242C" w:rsidP="00B2242C">
      <w:pPr>
        <w:spacing w:after="0"/>
        <w:jc w:val="both"/>
        <w:rPr>
          <w:rFonts w:ascii="Times New Roman" w:hAnsi="Times New Roman" w:cs="Times New Roman"/>
        </w:rPr>
      </w:pPr>
      <w:r>
        <w:tab/>
        <w:t xml:space="preserve"> </w:t>
      </w:r>
      <w:r>
        <w:tab/>
      </w:r>
      <w:r w:rsidRPr="00A55DD7">
        <w:rPr>
          <w:rFonts w:ascii="Times New Roman" w:hAnsi="Times New Roman" w:cs="Times New Roman"/>
          <w:sz w:val="24"/>
          <w:szCs w:val="24"/>
          <w:highlight w:val="yellow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  Hammett plot for the electrolytic reduction of substituted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</w:t>
      </w:r>
    </w:p>
    <w:p w:rsidR="00B2242C" w:rsidRDefault="00B2242C" w:rsidP="00B2242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290735">
        <w:rPr>
          <w:rFonts w:ascii="Times New Roman" w:hAnsi="Times New Roman" w:cs="Times New Roman"/>
        </w:rPr>
        <w:t>3-(4’-</w:t>
      </w:r>
      <w:r>
        <w:rPr>
          <w:rFonts w:ascii="Times New Roman" w:hAnsi="Times New Roman" w:cs="Times New Roman"/>
        </w:rPr>
        <w:t>phenyl)-prop-2-ene-1-ones</w:t>
      </w:r>
      <w:r w:rsidR="000F3989">
        <w:rPr>
          <w:rFonts w:ascii="Times New Roman" w:hAnsi="Times New Roman" w:cs="Times New Roman"/>
        </w:rPr>
        <w:t>.</w:t>
      </w:r>
    </w:p>
    <w:p w:rsidR="00B2242C" w:rsidRPr="00B2242C" w:rsidRDefault="00B2242C" w:rsidP="00B224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(first peak; numbering as in </w:t>
      </w:r>
      <w:r w:rsidRPr="00A55DD7">
        <w:rPr>
          <w:rFonts w:ascii="Times New Roman" w:hAnsi="Times New Roman" w:cs="Times New Roman"/>
          <w:highlight w:val="yellow"/>
        </w:rPr>
        <w:t>Table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)</w:t>
      </w:r>
      <w:proofErr w:type="gramEnd"/>
      <w:r>
        <w:rPr>
          <w:rFonts w:ascii="Times New Roman" w:hAnsi="Times New Roman" w:cs="Times New Roman"/>
        </w:rPr>
        <w:t>.  Sweep rate = 40 mV/s.</w:t>
      </w:r>
      <w:bookmarkStart w:id="0" w:name="_GoBack"/>
      <w:bookmarkEnd w:id="0"/>
    </w:p>
    <w:sectPr w:rsidR="00B2242C" w:rsidRPr="00B2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A0MzY0MDI1MzZS0lEKTi0uzszPAykwrAUAJfk6ciwAAAA="/>
  </w:docVars>
  <w:rsids>
    <w:rsidRoot w:val="00B2242C"/>
    <w:rsid w:val="000F3989"/>
    <w:rsid w:val="00290735"/>
    <w:rsid w:val="009A5507"/>
    <w:rsid w:val="009B7E52"/>
    <w:rsid w:val="00A55DD7"/>
    <w:rsid w:val="00B2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5EA6"/>
  <w15:chartTrackingRefBased/>
  <w15:docId w15:val="{00C1DB4F-9204-439F-8EE5-94791C4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2017-08-29T03:16:00Z</dcterms:created>
  <dcterms:modified xsi:type="dcterms:W3CDTF">2017-08-29T03:28:00Z</dcterms:modified>
</cp:coreProperties>
</file>