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7BE" w:rsidRDefault="007E54C9" w:rsidP="002D1E9A">
      <w:pPr>
        <w:jc w:val="center"/>
      </w:pPr>
      <w:r>
        <w:rPr>
          <w:noProof/>
        </w:rPr>
        <w:drawing>
          <wp:inline distT="0" distB="0" distL="0" distR="0" wp14:anchorId="2FA3F7E2" wp14:editId="6CCED192">
            <wp:extent cx="4410075" cy="3354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837" cy="33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5CB">
        <w:rPr>
          <w:noProof/>
        </w:rPr>
        <w:t xml:space="preserve"> </w:t>
      </w:r>
    </w:p>
    <w:p w:rsidR="008427BE" w:rsidRPr="008427BE" w:rsidRDefault="007E54C9" w:rsidP="001F1F16">
      <w:pPr>
        <w:jc w:val="center"/>
      </w:pPr>
      <w:r>
        <w:rPr>
          <w:noProof/>
        </w:rPr>
        <w:drawing>
          <wp:inline distT="0" distB="0" distL="0" distR="0" wp14:anchorId="144BA192" wp14:editId="16883CCF">
            <wp:extent cx="4114800" cy="33008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433" cy="33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88" w:rsidRDefault="001F1F16" w:rsidP="001F1F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Fig.</w:t>
      </w:r>
      <w:r w:rsidR="00F40D88"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>Cyclic voltammograms for (a) (</w:t>
      </w:r>
      <w:r>
        <w:rPr>
          <w:rFonts w:ascii="Times New Roman" w:hAnsi="Times New Roman" w:cs="Times New Roman"/>
        </w:rPr>
        <w:t>E)-1-(furan-2-yl)-3-(4’-N,N-dimethylaminophenyl)-</w:t>
      </w:r>
    </w:p>
    <w:p w:rsidR="00F40D88" w:rsidRDefault="00F40D88" w:rsidP="001F1F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1F1F16">
        <w:rPr>
          <w:rFonts w:ascii="Times New Roman" w:hAnsi="Times New Roman" w:cs="Times New Roman"/>
        </w:rPr>
        <w:t>prop-2-ene-1-ones</w:t>
      </w:r>
      <w:r w:rsidR="001F1F16">
        <w:rPr>
          <w:rFonts w:ascii="Times New Roman" w:hAnsi="Times New Roman" w:cs="Times New Roman"/>
          <w:sz w:val="24"/>
          <w:szCs w:val="24"/>
        </w:rPr>
        <w:t xml:space="preserve"> and (b)</w:t>
      </w:r>
      <w:r w:rsidR="001F1F16" w:rsidRPr="00511EF5">
        <w:rPr>
          <w:rFonts w:ascii="Times New Roman" w:hAnsi="Times New Roman" w:cs="Times New Roman"/>
          <w:sz w:val="24"/>
          <w:szCs w:val="24"/>
        </w:rPr>
        <w:t xml:space="preserve"> </w:t>
      </w:r>
      <w:r w:rsidR="001F1F16">
        <w:rPr>
          <w:rFonts w:ascii="Times New Roman" w:hAnsi="Times New Roman" w:cs="Times New Roman"/>
          <w:sz w:val="24"/>
          <w:szCs w:val="24"/>
        </w:rPr>
        <w:t>(</w:t>
      </w:r>
      <w:r w:rsidR="001F1F16">
        <w:rPr>
          <w:rFonts w:ascii="Times New Roman" w:hAnsi="Times New Roman" w:cs="Times New Roman"/>
        </w:rPr>
        <w:t>E)-1-(furan-2-yl)-3-(4’-methylaminophenyl)-prop-2-ene-1-ones</w:t>
      </w:r>
      <w:r w:rsidR="001F1F16">
        <w:rPr>
          <w:rFonts w:ascii="Times New Roman" w:hAnsi="Times New Roman" w:cs="Times New Roman"/>
          <w:sz w:val="24"/>
          <w:szCs w:val="24"/>
        </w:rPr>
        <w:t xml:space="preserve"> </w:t>
      </w:r>
      <w:r w:rsidR="001F1F16">
        <w:rPr>
          <w:rFonts w:ascii="Times New Roman" w:hAnsi="Times New Roman" w:cs="Times New Roman"/>
        </w:rPr>
        <w:t>in</w:t>
      </w:r>
    </w:p>
    <w:p w:rsidR="001F1F16" w:rsidRDefault="00F40D88" w:rsidP="001F1F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1F1F16">
        <w:rPr>
          <w:rFonts w:ascii="Times New Roman" w:hAnsi="Times New Roman" w:cs="Times New Roman"/>
        </w:rPr>
        <w:t xml:space="preserve"> tetra butyl ammonium tetra fluoroborate.</w:t>
      </w:r>
    </w:p>
    <w:p w:rsidR="001F1F16" w:rsidRDefault="001F1F16" w:rsidP="001F1F1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Solvent = acetonitrile; working electrode = glassy carbon; Sweep rate = 40 mv/s</w:t>
      </w:r>
    </w:p>
    <w:p w:rsidR="008427BE" w:rsidRPr="008427BE" w:rsidRDefault="008427BE" w:rsidP="008427BE"/>
    <w:p w:rsidR="00DF0313" w:rsidRDefault="00A156E9" w:rsidP="00C4788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156E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314325</wp:posOffset>
                </wp:positionV>
                <wp:extent cx="352425" cy="3048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6E9" w:rsidRDefault="00A156E9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5pt;margin-top:24.75pt;width:27.75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" stroked="f">
                <v:textbox>
                  <w:txbxContent>
                    <w:p w:rsidR="00A156E9" w:rsidRDefault="00A156E9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3933DEF">
            <wp:simplePos x="0" y="0"/>
            <wp:positionH relativeFrom="column">
              <wp:posOffset>1590675</wp:posOffset>
            </wp:positionH>
            <wp:positionV relativeFrom="paragraph">
              <wp:posOffset>314325</wp:posOffset>
            </wp:positionV>
            <wp:extent cx="390525" cy="314325"/>
            <wp:effectExtent l="0" t="0" r="9525" b="9525"/>
            <wp:wrapNone/>
            <wp:docPr id="5" name="Picture 5" title="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FF3">
        <w:rPr>
          <w:noProof/>
        </w:rPr>
        <w:drawing>
          <wp:inline distT="0" distB="0" distL="0" distR="0" wp14:anchorId="4BEB54F4" wp14:editId="5C21F2E2">
            <wp:extent cx="4467225" cy="3470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7106" cy="35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13" w:rsidRDefault="00F079DA" w:rsidP="00C4788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079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349250</wp:posOffset>
                </wp:positionV>
                <wp:extent cx="371475" cy="285750"/>
                <wp:effectExtent l="0" t="0" r="9525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9DA" w:rsidRDefault="00F079DA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7.5pt;margin-top:27.5pt;width:29.2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" stroked="f">
                <v:textbox>
                  <w:txbxContent>
                    <w:p w:rsidR="00F079DA" w:rsidRDefault="00F079DA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="00F72F83">
        <w:rPr>
          <w:noProof/>
        </w:rPr>
        <w:drawing>
          <wp:inline distT="0" distB="0" distL="0" distR="0" wp14:anchorId="5849BF69" wp14:editId="73E308BC">
            <wp:extent cx="4371975" cy="3605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568" cy="36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98" w:rsidRDefault="00893CF7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E4C98">
        <w:rPr>
          <w:rFonts w:ascii="Times New Roman" w:hAnsi="Times New Roman" w:cs="Times New Roman"/>
          <w:sz w:val="24"/>
          <w:szCs w:val="24"/>
        </w:rPr>
        <w:t>Fig.</w:t>
      </w:r>
      <w:r w:rsidR="00C5791C">
        <w:rPr>
          <w:rFonts w:ascii="Times New Roman" w:hAnsi="Times New Roman" w:cs="Times New Roman"/>
          <w:sz w:val="24"/>
          <w:szCs w:val="24"/>
        </w:rPr>
        <w:t>11.</w:t>
      </w:r>
      <w:r w:rsidR="008E4C98">
        <w:rPr>
          <w:rFonts w:ascii="Times New Roman" w:hAnsi="Times New Roman" w:cs="Times New Roman"/>
          <w:sz w:val="24"/>
          <w:szCs w:val="24"/>
        </w:rPr>
        <w:t xml:space="preserve">  Cyclic voltammograms for (a) (</w:t>
      </w:r>
      <w:r w:rsidR="008E4C98">
        <w:rPr>
          <w:rFonts w:ascii="Times New Roman" w:hAnsi="Times New Roman" w:cs="Times New Roman"/>
        </w:rPr>
        <w:t>E)-1-(furan-2-yl)-3-(4’-chlorophenyl)-prop-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2-ene-1-ones</w:t>
      </w:r>
      <w:r>
        <w:rPr>
          <w:rFonts w:ascii="Times New Roman" w:hAnsi="Times New Roman" w:cs="Times New Roman"/>
          <w:sz w:val="24"/>
          <w:szCs w:val="24"/>
        </w:rPr>
        <w:t xml:space="preserve"> and (b)</w:t>
      </w:r>
      <w:r w:rsidRPr="00511E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E)-1-(furan-2-yl)-3-(4’-flurophenyl)-prop-2-ene-1-ones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in tetra 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butyl ammonium tetra fluoroborate.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Solvent = acetonitrile; working electrode = glassy carbon; Sweep rate = 40 mv/s</w:t>
      </w:r>
    </w:p>
    <w:p w:rsidR="008E4C98" w:rsidRPr="008427BE" w:rsidRDefault="008E4C98" w:rsidP="008E4C98"/>
    <w:p w:rsidR="009B7E52" w:rsidRDefault="00F079DA" w:rsidP="008E4C98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079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476885</wp:posOffset>
                </wp:positionV>
                <wp:extent cx="342900" cy="299720"/>
                <wp:effectExtent l="0" t="0" r="0" b="508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9DA" w:rsidRDefault="00F079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7pt;margin-top:37.55pt;width:27pt;height:23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" stroked="f">
                <v:textbox>
                  <w:txbxContent>
                    <w:p w:rsidR="00F079DA" w:rsidRDefault="00F079DA"/>
                  </w:txbxContent>
                </v:textbox>
              </v:shape>
            </w:pict>
          </mc:Fallback>
        </mc:AlternateContent>
      </w:r>
      <w:r w:rsidR="00551436">
        <w:rPr>
          <w:noProof/>
        </w:rPr>
        <w:drawing>
          <wp:inline distT="0" distB="0" distL="0" distR="0" wp14:anchorId="6D31C8D0" wp14:editId="5C892B79">
            <wp:extent cx="4876800" cy="380244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912" cy="38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C98" w:rsidRDefault="008E4C98" w:rsidP="008E4C98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Fig. </w:t>
      </w:r>
      <w:r w:rsidR="00C5791C">
        <w:rPr>
          <w:rFonts w:ascii="Times New Roman" w:hAnsi="Times New Roman" w:cs="Times New Roman"/>
          <w:sz w:val="24"/>
          <w:szCs w:val="24"/>
        </w:rPr>
        <w:t>12.</w:t>
      </w:r>
      <w:r w:rsidR="00A156E9">
        <w:rPr>
          <w:rFonts w:ascii="Times New Roman" w:hAnsi="Times New Roman" w:cs="Times New Roman"/>
          <w:sz w:val="24"/>
          <w:szCs w:val="24"/>
        </w:rPr>
        <w:t xml:space="preserve"> Cyclic voltammograms for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36A9C">
        <w:rPr>
          <w:rFonts w:ascii="Times New Roman" w:hAnsi="Times New Roman" w:cs="Times New Roman"/>
        </w:rPr>
        <w:t>E)-1-(furan-2-yl)-3</w:t>
      </w:r>
      <w:r w:rsidR="00936A9C" w:rsidRPr="00B75566">
        <w:rPr>
          <w:rFonts w:ascii="Times New Roman" w:hAnsi="Times New Roman" w:cs="Times New Roman"/>
        </w:rPr>
        <w:t>-(4’-</w:t>
      </w:r>
      <w:r w:rsidR="00B75566" w:rsidRPr="00B75566">
        <w:rPr>
          <w:rFonts w:ascii="Times New Roman" w:hAnsi="Times New Roman" w:cs="Times New Roman"/>
        </w:rPr>
        <w:t>oxo</w:t>
      </w:r>
      <w:r w:rsidRPr="00B75566">
        <w:rPr>
          <w:rFonts w:ascii="Times New Roman" w:hAnsi="Times New Roman" w:cs="Times New Roman"/>
        </w:rPr>
        <w:t>phenyl)-</w:t>
      </w:r>
      <w:r>
        <w:rPr>
          <w:rFonts w:ascii="Times New Roman" w:hAnsi="Times New Roman" w:cs="Times New Roman"/>
        </w:rPr>
        <w:t>prop-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in tetrabutyl ammonium tetra fluoroborate.</w:t>
      </w:r>
    </w:p>
    <w:p w:rsidR="008E4C98" w:rsidRDefault="008E4C98" w:rsidP="008E4C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Solvent = acetonitrile; working electrode = glassy carbon; Sweep rate = 40 mv/s</w:t>
      </w:r>
    </w:p>
    <w:p w:rsidR="008E4C98" w:rsidRDefault="008E4C98" w:rsidP="008E4C98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156E9" w:rsidRDefault="00A156E9" w:rsidP="008E4C98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156E9" w:rsidRDefault="00A156E9" w:rsidP="008E4C98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156E9" w:rsidRDefault="00A156E9" w:rsidP="008E4C98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156E9" w:rsidRPr="008E4C98" w:rsidRDefault="00A156E9" w:rsidP="008E4C98">
      <w:pPr>
        <w:tabs>
          <w:tab w:val="left" w:pos="141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A156E9" w:rsidRPr="008E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243" w:rsidRDefault="00C03243" w:rsidP="008427BE">
      <w:pPr>
        <w:spacing w:after="0" w:line="240" w:lineRule="auto"/>
      </w:pPr>
      <w:r>
        <w:separator/>
      </w:r>
    </w:p>
  </w:endnote>
  <w:endnote w:type="continuationSeparator" w:id="0">
    <w:p w:rsidR="00C03243" w:rsidRDefault="00C03243" w:rsidP="0084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243" w:rsidRDefault="00C03243" w:rsidP="008427BE">
      <w:pPr>
        <w:spacing w:after="0" w:line="240" w:lineRule="auto"/>
      </w:pPr>
      <w:r>
        <w:separator/>
      </w:r>
    </w:p>
  </w:footnote>
  <w:footnote w:type="continuationSeparator" w:id="0">
    <w:p w:rsidR="00C03243" w:rsidRDefault="00C03243" w:rsidP="00842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wNbc0sTAyNTM1NrZU0lEKTi0uzszPAykwrQUA59UkeCwAAAA="/>
  </w:docVars>
  <w:rsids>
    <w:rsidRoot w:val="002504BE"/>
    <w:rsid w:val="000D4356"/>
    <w:rsid w:val="001F1F16"/>
    <w:rsid w:val="002504BE"/>
    <w:rsid w:val="002D1E9A"/>
    <w:rsid w:val="0043642A"/>
    <w:rsid w:val="004516AF"/>
    <w:rsid w:val="00495EF6"/>
    <w:rsid w:val="00511EF5"/>
    <w:rsid w:val="0051234F"/>
    <w:rsid w:val="00551436"/>
    <w:rsid w:val="00722910"/>
    <w:rsid w:val="007E2042"/>
    <w:rsid w:val="007E54C9"/>
    <w:rsid w:val="008427BE"/>
    <w:rsid w:val="00875C31"/>
    <w:rsid w:val="00893CF7"/>
    <w:rsid w:val="008E4C98"/>
    <w:rsid w:val="008F03CB"/>
    <w:rsid w:val="00936A9C"/>
    <w:rsid w:val="009516C7"/>
    <w:rsid w:val="00961E3C"/>
    <w:rsid w:val="009905CB"/>
    <w:rsid w:val="009A5507"/>
    <w:rsid w:val="009B036E"/>
    <w:rsid w:val="009B7E52"/>
    <w:rsid w:val="00A156E9"/>
    <w:rsid w:val="00A6786D"/>
    <w:rsid w:val="00B42DA5"/>
    <w:rsid w:val="00B75566"/>
    <w:rsid w:val="00C03243"/>
    <w:rsid w:val="00C47880"/>
    <w:rsid w:val="00C5791C"/>
    <w:rsid w:val="00CC0E2D"/>
    <w:rsid w:val="00DF0313"/>
    <w:rsid w:val="00E86FF3"/>
    <w:rsid w:val="00F079DA"/>
    <w:rsid w:val="00F40D88"/>
    <w:rsid w:val="00F72F83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B53B"/>
  <w15:chartTrackingRefBased/>
  <w15:docId w15:val="{70DCF3DF-0C77-4E13-BFA2-FF6F3B9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7BE"/>
  </w:style>
  <w:style w:type="paragraph" w:styleId="Footer">
    <w:name w:val="footer"/>
    <w:basedOn w:val="Normal"/>
    <w:link w:val="FooterChar"/>
    <w:uiPriority w:val="99"/>
    <w:unhideWhenUsed/>
    <w:rsid w:val="00842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24D5D-F2EA-4FAB-80F0-92237BCC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20</cp:revision>
  <dcterms:created xsi:type="dcterms:W3CDTF">2017-08-24T04:46:00Z</dcterms:created>
  <dcterms:modified xsi:type="dcterms:W3CDTF">2017-10-07T05:26:00Z</dcterms:modified>
</cp:coreProperties>
</file>