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Does your class diagram respect or violate SOLID principles? Justify your answer 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My class diagram respects SOLID principles, because we’ve applied </w:t>
      </w:r>
      <w:r w:rsidDel="00000000" w:rsidR="00000000" w:rsidRPr="00000000">
        <w:rPr>
          <w:b w:val="1"/>
          <w:sz w:val="30"/>
          <w:szCs w:val="30"/>
          <w:rtl w:val="0"/>
        </w:rPr>
        <w:t xml:space="preserve">the Open / Closed principle</w:t>
      </w:r>
      <w:r w:rsidDel="00000000" w:rsidR="00000000" w:rsidRPr="00000000">
        <w:rPr>
          <w:sz w:val="30"/>
          <w:szCs w:val="30"/>
          <w:rtl w:val="0"/>
        </w:rPr>
        <w:t xml:space="preserve"> to 3-classes {Configuration class is an interface class, First configuration &amp; Second configuration } and also apply it to 4-classes {Choice class is an interface class, User choice, Admin choice, Run choice.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Does your class diagram contain any design pattern(s), if yes name it and list the names of the classes involved in such pattern(s).</w:t>
      </w:r>
    </w:p>
    <w:p w:rsidR="00000000" w:rsidDel="00000000" w:rsidP="00000000" w:rsidRDefault="00000000" w:rsidRPr="00000000" w14:paraId="00000007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Yes, my class diagram contains 1-Design Pattern which is called </w:t>
      </w:r>
      <w:r w:rsidDel="00000000" w:rsidR="00000000" w:rsidRPr="00000000">
        <w:rPr>
          <w:b w:val="1"/>
          <w:sz w:val="30"/>
          <w:szCs w:val="30"/>
          <w:rtl w:val="0"/>
        </w:rPr>
        <w:t xml:space="preserve">strategy design pattern, </w:t>
      </w:r>
      <w:r w:rsidDel="00000000" w:rsidR="00000000" w:rsidRPr="00000000">
        <w:rPr>
          <w:sz w:val="30"/>
          <w:szCs w:val="30"/>
          <w:rtl w:val="0"/>
        </w:rPr>
        <w:t xml:space="preserve">3-classes {Configuration class is an interface class, First configuration &amp; Second configuration } and also apply it to 4-classes {Choice class is an interface class, User choice, Admin choice, Run choice.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