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43948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03/10/2020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02/10/2020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213499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2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135144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18723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15124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3599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0" w:right="571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791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53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7834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542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4476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4"/>
              <w:ind w:left="477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16539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47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13114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4"/>
              <w:ind w:left="54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3425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4"/>
              <w:ind w:left="427" w:right="405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03/10/2020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0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29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221333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4"/>
              <w:ind w:left="16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80818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4"/>
              <w:ind w:left="289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139620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4"/>
              <w:ind w:left="34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251286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4"/>
              <w:ind w:left="606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220218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4"/>
              <w:ind w:left="223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31068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4"/>
              <w:ind w:left="91" w:right="76"/>
              <w:jc w:val="center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0000"/>
                <w:sz w:val="22"/>
              </w:rPr>
              <w:t>813</w:t>
            </w:r>
          </w:p>
        </w:tc>
      </w:tr>
    </w:tbl>
    <w:p>
      <w:pPr>
        <w:spacing w:after="0" w:line="240" w:lineRule="auto"/>
        <w:jc w:val="center"/>
        <w:rPr>
          <w:rFonts w:ascii="Trebuchet MS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 w:before="0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99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0" w:right="394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906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12361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Kollam-32, Alappuzha-6, Kottayam -3, Kannur-2,</w:t>
            </w:r>
          </w:p>
          <w:p>
            <w:pPr>
              <w:pStyle w:val="TableParagraph"/>
              <w:spacing w:line="228" w:lineRule="auto" w:before="3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3"/>
                <w:sz w:val="18"/>
              </w:rPr>
              <w:t>6,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Pathanamthitta-23, Ernakulam-5, Kasaragod-3, Thrissur-2, Malappuram-3, Palakkad-2, Others- 85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284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7091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Alappuzha-6, Ernakulam-1, Thrissur-1,</w:t>
            </w:r>
          </w:p>
          <w:p>
            <w:pPr>
              <w:pStyle w:val="TableParagraph"/>
              <w:spacing w:line="202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Pathanamthitta-15, Kottayam-2,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296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131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2394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5"/>
                <w:sz w:val="18"/>
              </w:rPr>
              <w:t>22</w:t>
            </w:r>
            <w:r>
              <w:rPr>
                <w:rFonts w:ascii="Arial"/>
                <w:w w:val="95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spacing w:val="-11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633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486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5532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Pathanamthitta-29, Malappuram-2, Kozhikode-</w:t>
            </w:r>
          </w:p>
          <w:p>
            <w:pPr>
              <w:pStyle w:val="TableParagraph"/>
              <w:spacing w:line="230" w:lineRule="auto"/>
              <w:ind w:left="109" w:right="35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4, Kottayam-15, Ernakulam-3, Thrissur-2, </w:t>
            </w:r>
            <w:r>
              <w:rPr>
                <w:rFonts w:ascii="Arial"/>
                <w:sz w:val="18"/>
              </w:rPr>
              <w:t>Thiruvananthapuram-7, Kollam-5, Palakkad-2,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r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5"/>
                <w:sz w:val="18"/>
              </w:rPr>
              <w:t>go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4802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spacing w:val="-2"/>
                <w:w w:val="96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3"/>
                <w:sz w:val="18"/>
              </w:rPr>
              <w:t>6</w:t>
            </w:r>
            <w:r>
              <w:rPr>
                <w:rFonts w:ascii="Arial"/>
                <w:w w:val="93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31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Alappuzha-31, Kollam-1, Thrissur-2, Palakkad-1, </w:t>
            </w:r>
            <w:r>
              <w:rPr>
                <w:rFonts w:ascii="Arial"/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106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115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1074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Ernakulam-1, Kottayam-1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925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402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9952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Kollam-23, Alappuzha-79, Palakkad-46,</w:t>
            </w:r>
          </w:p>
          <w:p>
            <w:pPr>
              <w:pStyle w:val="TableParagraph"/>
              <w:spacing w:line="230" w:lineRule="auto"/>
              <w:ind w:left="109" w:right="127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104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29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55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-57, Thiruvananthapuram-19, Kozhikode-8, Pathanamthitta-23, Kasaragod-3, Wayanad-8, Others -452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420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6746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Malappuram-7, Kottayam-1, Kozhikode-1,</w:t>
            </w:r>
          </w:p>
          <w:p>
            <w:pPr>
              <w:pStyle w:val="TableParagraph"/>
              <w:spacing w:line="230" w:lineRule="auto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Alappuzha-3, Ernakulam-1, Palakkad-15, Kollam- 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186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Thrissur-23, Malappuram-10, Kottayam-1,</w:t>
            </w:r>
          </w:p>
          <w:p>
            <w:pPr>
              <w:pStyle w:val="TableParagraph"/>
              <w:spacing w:line="228" w:lineRule="auto" w:before="4"/>
              <w:ind w:left="109" w:right="7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Kozhikode-1, Ernakulam-1, kasaragod-2, </w:t>
            </w:r>
            <w:r>
              <w:rPr>
                <w:rFonts w:ascii="Arial"/>
                <w:w w:val="105"/>
                <w:sz w:val="18"/>
              </w:rPr>
              <w:t>Kannur-2, Pathanamthitta-1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973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641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6670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Palakkad-34, Kozhikode-16, Ernakulam-1,</w:t>
            </w:r>
          </w:p>
          <w:p>
            <w:pPr>
              <w:pStyle w:val="TableParagraph"/>
              <w:spacing w:line="230" w:lineRule="auto" w:before="2"/>
              <w:ind w:left="109" w:right="7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 -5, Thrissur-7, Kannur-1, Kasaragod- 1, Wayanad-4, Alappuzha-1,</w:t>
            </w:r>
          </w:p>
          <w:p>
            <w:pPr>
              <w:pStyle w:val="TableParagraph"/>
              <w:spacing w:line="199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10"/>
                <w:sz w:val="18"/>
              </w:rPr>
              <w:t>Thiruvananthapuram -1, Pathanamthitta-4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941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278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9124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Malappuram-163, Kannur-64, Wayanad -16,</w:t>
            </w:r>
          </w:p>
          <w:p>
            <w:pPr>
              <w:pStyle w:val="TableParagraph"/>
              <w:spacing w:line="228" w:lineRule="auto" w:before="3"/>
              <w:ind w:left="109" w:right="55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Kasaragod-25, Kottayam -2, Palakkad-18, Ernakulam-4, Thrissur-4,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0"/>
              <w:ind w:left="0" w:right="48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0"/>
              <w:ind w:left="480"/>
              <w:rPr>
                <w:i/>
                <w:sz w:val="22"/>
              </w:rPr>
            </w:pPr>
            <w:r>
              <w:rPr>
                <w:i/>
                <w:sz w:val="22"/>
              </w:rPr>
              <w:t>92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0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1060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5"/>
                <w:sz w:val="18"/>
              </w:rPr>
              <w:t>x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spacing w:val="1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16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204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5615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Kasaragod-120, Kozhikode-18, Malappuram-1,</w:t>
            </w:r>
          </w:p>
          <w:p>
            <w:pPr>
              <w:pStyle w:val="TableParagraph"/>
              <w:spacing w:line="230" w:lineRule="auto"/>
              <w:ind w:left="109" w:right="93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Kottayam-3, Palakkad-1,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129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3247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3" w:lineRule="exact" w:before="0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Pathanamthitta-3, Wayanad-1, Alappuzha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7834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4476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80818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220834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20655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200179</w:t>
            </w:r>
          </w:p>
        </w:tc>
      </w:tr>
    </w:tbl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7834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236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6950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648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0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2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26.09.2020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Idukki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3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3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56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0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0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40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28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23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73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25" w:right="1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1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2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387" w:right="367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67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40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21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568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127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 w:before="0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84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0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3104878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6"/>
              <w:ind w:left="474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1020739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6"/>
              <w:ind w:left="594" w:right="582"/>
              <w:jc w:val="center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6"/>
              <w:ind w:left="575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207429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6"/>
              <w:ind w:left="308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16206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6"/>
              <w:ind w:left="286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137316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6"/>
              <w:ind w:left="291"/>
              <w:rPr>
                <w:i/>
                <w:sz w:val="22"/>
              </w:rPr>
            </w:pPr>
            <w:r>
              <w:rPr>
                <w:i/>
                <w:color w:val="FF0000"/>
                <w:sz w:val="22"/>
              </w:rPr>
              <w:t>1645957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 w:before="0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 w:before="0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 w:before="0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8" w:lineRule="auto" w:before="0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54563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13944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673" w:right="7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1182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365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1682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37390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8907 </w:t>
      </w:r>
      <w:r>
        <w:rPr>
          <w:i/>
          <w:sz w:val="20"/>
        </w:rPr>
        <w:t>Test of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Routine samples and </w:t>
      </w:r>
      <w:r>
        <w:rPr>
          <w:rFonts w:ascii="Arial" w:hAnsi="Arial"/>
          <w:i/>
          <w:color w:val="FF0000"/>
          <w:sz w:val="23"/>
        </w:rPr>
        <w:t>724 </w:t>
      </w:r>
      <w:r>
        <w:rPr>
          <w:i/>
          <w:sz w:val="20"/>
        </w:rPr>
        <w:t>Sentinel Surveillance samples are under processing</w:t>
      </w:r>
      <w:r>
        <w:rPr>
          <w:i/>
          <w:sz w:val="22"/>
        </w:rPr>
        <w:t>.</w:t>
      </w:r>
    </w:p>
    <w:p>
      <w:pPr>
        <w:pStyle w:val="BodyText"/>
        <w:spacing w:before="2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0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28793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24524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4269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18389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16517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1872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8326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7277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174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13682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9766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3916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20966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18063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2903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11401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28863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25945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2918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213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13004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10234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2770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14298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12554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230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42100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39736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27290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23869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480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3670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2852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15897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14563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4607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3514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251286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220218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31068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3425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03/10/2020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5,79,216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4,49,226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35,178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3,384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3,73,568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3,65,092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8,323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98,248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95,625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1,875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154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10,52,916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2" w:right="50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9,10,457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46,477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3,697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23" w:right="259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13,97,932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12,57,385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3,40,068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59,762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40,717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34"/>
              <w:ind w:left="297" w:right="286"/>
              <w:jc w:val="center"/>
              <w:rPr>
                <w:i/>
                <w:sz w:val="24"/>
              </w:rPr>
            </w:pPr>
            <w:r>
              <w:rPr>
                <w:i/>
                <w:color w:val="C00000"/>
                <w:sz w:val="24"/>
              </w:rPr>
              <w:t>34,44,724</w:t>
            </w:r>
          </w:p>
        </w:tc>
      </w:tr>
    </w:tbl>
    <w:p>
      <w:pPr>
        <w:spacing w:after="0" w:line="240" w:lineRule="auto"/>
        <w:jc w:val="center"/>
        <w:rPr>
          <w:sz w:val="24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/>
        <w:ind w:left="320"/>
      </w:pPr>
      <w:r>
        <w:rPr/>
        <w:t>Annexure-1: List of Hotspots as on 03/10/2020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3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3" w:lineRule="exact" w:before="0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List of Local Self Governments needing special attention and Containment Zones - 03-10-2020GO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17, 18(SubWards)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9,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10,18, 20, 21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7,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10, 13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8, 13,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6, 7, 10, 12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15, 16, 17, 18, 19, 20, 21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13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6, 8, 15, 16, 17, 23 (Sub Wards),9, 21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10, 11, 19, 22, 24, 25, 27, 29, 30, 31 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Wards 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8,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7, 8, 9,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9,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1, 2, 10, 14, 15, 20, 27, 28, 33, 37, 38, 39, 40,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8,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1, 6, 11, 15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13, 14, 15, 16,19(Sub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13, 15, 16, 18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10, 14, 19(Sub wards)</w:t>
            </w:r>
          </w:p>
        </w:tc>
      </w:tr>
      <w:tr>
        <w:trPr>
          <w:trHeight w:val="112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2"/>
              <w:rPr>
                <w:i/>
                <w:sz w:val="20"/>
              </w:rPr>
            </w:pPr>
            <w:r>
              <w:rPr>
                <w:i/>
                <w:sz w:val="20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1, 2, 3, 6, 9, 10, 11, 13, 15, 16, 17, 18, 19, 20,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21, 22, 24, 25, 26, 27, 28,  31, 32, 33, 36, 38,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34,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42,  43, 46, 47, 48, 50, 51, 53, 54, 55, 58, 60,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62,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63, 65, 68, 69, 71, 73 (Sub Wards) 4, 5, 8, 12,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14, 19(Entire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12, 15, 16,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17, 18, 22, 28(Sub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10, 12, 16(Sub Wards),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4, 13, 14,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4, 9, 11, 14, 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5, 11, 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11, 15(Sub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13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8(Sub Wards),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 , 4, 21, 23, 26, 28, 29, 32, 33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11,16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7, 11, 12, 18(Sub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15, 21(Sub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5,13,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6, 8, 10, 14, 15, 21 (Sub Wards),4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10, 13, 14, 16, 22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27(Sub Ward)1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6, 14, 20(Sub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6, 7, 11, 13, 12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9, 15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6, 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18,19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13(Sub Wards), 6, 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8, 17, 20, 23, 24, 30, 32, 37, 38, 40, 41, 43, 45,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46, 48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9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1, 12, 13, 14, 17, 20, 21, 22, 26, 27, 28, 30, 39,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45, 48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10, 12, 13, 20(Sub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11, 12,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tfadavukode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10, 14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4, 8, 11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7, 12,13, 15, 16, 17 (Sub Wards), 9,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16 (Sub Wards), 5,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Ward), 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3, 7, 10, 12, 14, 16, 17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2, 4, 5, 6, 11, 12, 14, 15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8, 9, 14(Sub Ward), 23, 24, 26, 27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3, 5, 6,7, 14,15, 17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4, 5, 8, 9, 10, 11, 13,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4, 6,7, 8, 11, 15, 19, 21, 23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3, 6, 9, 11, 12, 13, 14,15(Sub Ward), 17(Sub</w:t>
            </w:r>
          </w:p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6, 10, 14, 16, 17, 19,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8, 14(Sub Ward),17, 18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1, 3, 4,10,13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17(Sub Ward), 2,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 3, 5,8, 9, 10,11, 12, 16, 14(Sub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ward),17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9, 11, 14,18 (entire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2, 4, 6, 7, 9, 12, 14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Ward), 4, 8, 9, 10, 11, 15,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DSC Center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4, 7, 9, 13, 14, 15, 18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8, 11,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8, 9, 11, 14(Sub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2, 3, 4, 5, 6, 7, 8, 10, 11, 26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1, 3, 7, 8, 9, 10, 13</w:t>
            </w:r>
          </w:p>
        </w:tc>
      </w:tr>
      <w:tr>
        <w:trPr>
          <w:trHeight w:val="45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8(Sub Ward), 9,10, 11, 12, 15, 17,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21, 22, 23, 24, 26, 29, 31, 32, 33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2, 3, 4, 9, 11, 12, 13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2, 6, 8, 10, 11, 13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2, 4, 13,16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4, 5, 10, 13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1, 3, 4, 7, , 8, 9,11, 12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1, 5, 6, 9, 11</w:t>
            </w:r>
          </w:p>
        </w:tc>
      </w:tr>
      <w:tr>
        <w:trPr>
          <w:trHeight w:val="89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4, 7, 8, 10,11,12,13,15, 16, 20, 23(Sub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Ward),27,28, 29,31,32,33,34, 35, 38,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39,40,41,42,43,45,47, 50,51,52, 53, 54,55, 7, 14,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6, 9, 17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2, 4, 11, 13, 14, 6, 8, 9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1, 3, 5, 6, 8, 10, 12, 13, 15, 16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6(Sub Ward), 7, 8,14,18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1, 2, 4, 6, 7, 11, 12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3, 11, 13, 14, 16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5, 7, 8, 9, 10, 11, 12, 13(entire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4(Sub Ward),5, 7, 15,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1, 6, 8, 12, 13, 14, 15, 17, 19, 20, 21, 22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4,5, 6, 7, 8, 9, 11, 12, 13, 3, 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3, 5, 6, 7, 9, 11, 13, 14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7(Sub Ward), 12, 18,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6, 10, 12, 16,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10, 15, 16, 17(Sub Ward), 18,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5, 7, 4, 10, 12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1, 2, 5, 9, 11, 14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1, 2, 3, 4, 5, 9, 10, 11, 12,14, 15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2, 7, 8, 9, 10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5, 8, 9, 10, 11, 15, 17, 18, 21, 22, 25, 29, 30, 31,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34, 35, 18, 23, 27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12, 13, 14(Sub Wards),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2, 3, 4, 6, 8, 10, 12, 13, 14, 18, 19, 20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2, 3, 4, 5, 7, 8, 9, 11, 13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1, 2, 5, 10, 12, 15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4, 11, 14, 18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5, 6(Sub Ward), 12, 13, 16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1, 3, 4, 6, 7, 8, 10, 12, 13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5, 8, 9(Sub Ward)4, 7, 12,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10(Sub Ward), 8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1, 2, 4, 11, 12,14,16, 18, 22, 23,26, 28, 29, 32,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33, 34, 35(Sub Ward), 43, 36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3(Sub Ward), 7, 11, 12, 13, 14, 15, 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1, 2, 3, 6, 7, 8, 12, 14, 15, 16, 18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8(Sub Ward), 4, 6, 9,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4, 6, 8, 9, 11, 12, 17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6(sub Ward),7, 8, 10, 13, 15,16, 17, 18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2, 3, 4, 12,13, 15, 16,19, 24, 25, 34, 35, 38, 39,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40, 41, 43, 18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5, 6(Sub ward), 7, 9, 12,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3, 4, 7, 8 , 9, 10, 11,12, 14,17, 18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1, 8, 9, 10, 13, 15,2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Peringome-tfyakkara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1, 2, 7, 8, 16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2, 3, 6, 8, 10, 11,13,14,15, 18,19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15, 21, 24, 26, 30(Sub Wards)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9(Sub Ward), 10, 11, 13, 14, 15, 16,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18, 23,24,27, 28, 32, 34, 36,37,39,41, 42,45,46,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47, 48,52, 9, 43, 38,29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2, 6,7, 11, 13,15, 21, 22, 27,25, 26, 28, 29, 23,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7, 9, 11, 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6, 7,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1, 2, 6, 8, 13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4, 5, 6, 13, 19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2, 4, 6, 8, 9, 18, 19,21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12,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7, 8, 9, 14(Sub Wards),8,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8, 12, 13, 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3, 5, 8, 11, 12 (Sub Wards), 2, 10, 13, 14, 16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3, 2, 4, 5, 7, 11, 12, 13, 14, 15, 16, 17(Sub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Wards), 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9 ,13, 16, 17, 19 (Sub Wards),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6, 8, 9, 11, 13, 14, 18, 19, 23(Sub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8, 10, 19(Sub Ward),12, 13, 14, 15,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11, 15, 16 (Sub Ward), 9, 12, 13, 14,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8, 14, 16, 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8, 10, 11, 12, 17 (Sub Wards),5, 7, 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8, 10, 12, 14 (Sub Wards), 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8, 10,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5, 8, 9, 13, 16, 17, 18, 19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1, 2, 5, 6, 7, 8, 9, 10, 11, 12,16, 17, 20, 21, 22,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24, 25, 26, 27, 28, 30, 31, 33, 32, 34, 35, 36, 38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4, 5, 11, 12, 13, 17, 18, 22, 3, 19, 20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9, 10, 11,12, 14, 16, 18(Sub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9, 10, 13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5, 7, 9,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8,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10, 13, 14, 15, 16, 17, 18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6, 11,18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6, 8, 9, 11, 14,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2, 4, 5, 13, 17, 22, 25, 27, 28, 29, 30, 32, 34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9, 10, 11,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2,3, 4, 5,9(Sub Wards) 11, 13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2, 10, 16, 31, 32, 34, 36, 40, 42(Sub Wards),8,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13, 14,15,20, 21, 34, 35, 39</w:t>
            </w:r>
          </w:p>
        </w:tc>
      </w:tr>
      <w:tr>
        <w:trPr>
          <w:trHeight w:val="11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90"/>
              <w:rPr>
                <w:i/>
                <w:sz w:val="20"/>
              </w:rPr>
            </w:pPr>
            <w:r>
              <w:rPr>
                <w:i/>
                <w:sz w:val="20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1, 2, 4, 5, 6, 8, 12, 13, 14, 15, 19, 22, 24, 25,</w:t>
            </w:r>
            <w:r>
              <w:rPr>
                <w:i/>
                <w:spacing w:val="-12"/>
                <w:sz w:val="20"/>
              </w:rPr>
              <w:t> </w:t>
            </w:r>
            <w:r>
              <w:rPr>
                <w:i/>
                <w:sz w:val="20"/>
              </w:rPr>
              <w:t>26,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30, 31, 33, 34, 35, 36, 37, 38, 40, 42, 44, 45,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47,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48, 49, 53, 57, 60, 61, 62, 63, 64, 66, 67, 69, 70,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71, 72, 74, 75 (Sub Wards) 32,41,42, 43, 50, 51,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52, 54, 55, 56, 58, 59, 73(Entire Wards)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1, 2, 3, 4, 6, 7, 8, 9, 10, 11, 13, 14, 16, 17, 19,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20,21, 23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Ward), 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1, 2, 4, 5, 6, 7, 11, 15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2, 3, 8, 11,15, 17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238"/>
              <w:rPr>
                <w:i/>
                <w:sz w:val="20"/>
              </w:rPr>
            </w:pPr>
            <w:r>
              <w:rPr>
                <w:i/>
                <w:sz w:val="20"/>
              </w:rPr>
              <w:t>4, 5, 6, 7, 8,10, 12, 13, 15, 16, 17, 20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11, 12, 13,16, 17, 18(Sub wards),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15, 22, 25(Sub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3,4, 5, 7, 8, 11, 12, 15, 16,17, 18, 19, 20, 21,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22(Sub Wards),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13 (Sub Wards)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5, 6, 7 , 9, 10, 11, 13, 14, 15, 16, 17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1, 5, 6, 7, 8, 9, 10, 13, 14, 17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4, 7, 8, 9, 12, 14,17, 18, 19 (Sub Wards),13,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16, 17, 19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5, 7, 9, 10, 12, 15, 16 (Sub wards),1, 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7, 9, 16, 19, 20(Sub Wards),11, 14, 15, 17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5 (Sub Ward), 2, 3, 6, 7, 9, 14, 15, 21,22, 24, 26,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28, 29, 30, 31, 32, 34, 35, 36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7, 10, 11, 12, 13, 15(Sub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3, 4, 7, 8, 9, 10, 11, 15, 12, 18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2, 3, 7, 9, 12, 13, 15, 16, 17, 19, 33 (Sub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Wards) 11, 20, 1,6, 8, 11,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1, 2, 3, 4, 5, 6, 7, 8, 9, 13, 17, 10, 11, 12, 14, 18,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19, 21, 23, 24, 25, 26, 27, 28, 29, 30, 31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 ,5, 9, 10, 16, 17 (Sub Wards), 11, 6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1, 2, 3, 5,7, 8, 9, 10, 12, 13, 14, 15, 16, 18,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4, 10, 12, 13, 14, 17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1, 5, 6, 10, 11, 12, 13, 14, 15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6, 7, 10, 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8, 9, 12, 14, 15, 18, 19(Sub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1, 2, 4, 5, 7, 8, 11, 13, 17,18, 20, 21, 22, 23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3,7, 8, 9 (Sub Wards),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7, 10, 11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12, 14, 15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1, 2, 4, 5, 9, 13, 14, 16, 18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5, 6, 10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1, 10, 13, 15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2, 4, 5, 7, 8, 9, 10, 12, 13, 14, 15, 16, 17, 18, 19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14, 12, 21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7, 13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1, 2, 4, 8, 9, 10, 13, 14, 15, 18, 22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9, 10, 19, 22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1, 5, 7, 10, 11, 16, 30, 32, 37, 49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2, 3, 7, 20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5, 10, 14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2, 7, 13, 23, 27, 28, 30, 31, 32, 37, 39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2, 9, 12, 14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12,13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6, 8, 13, 22, 40, 42, 44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1, 2, 3, 4, 5, 6, 7, 8, 9, 10, 11, 12, 13, 14, 15, 16,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17, 18, 19, 20, 21, 22, 23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2, 3, 33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31, 35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tfalanchery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22, 25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tfallikkunnu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2, 5, 6, 9, 10, 11, 12, 14, 15, 16, 17, 19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10, 19, 22, 23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Aliparamba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17, 18, 21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Nilambur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Thavanur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34, 37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10, 11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32(Sub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10, 11,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16, 12(Sub Ward) 1,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4, 9, 16, 22 (Sub Wards),12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22, 31, 34, 39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2, 4, 5, 11, 12, 13, 14, 15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20(Sub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6, 7, 9 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5, 12, 13, 14, 17 (Sub Wards), 8,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11, 17, 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21, 23, 24, 29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14, 20, 26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7, 9, 10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8,14(Sub Ward), 15, 16,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12,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3,10(Sub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14, 5, 18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19,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9, 10,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40, 42, 50, 28, 45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tfalappad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6(Sub Ward),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tfallachira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10, 13,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13, 16, 17(Sub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12(Sub Ward),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tfellamkallur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tfelukkara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9, 10,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5, 6, 22, 23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11(Sub Ward),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1, 2, 18, 19, 21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2, 12, 13, 16, 19, 20 (Sub Wards), 20,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11(Sub Wards), 1, 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1, 6, 10, 11, 12, 14, 15, 16, 18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 (Aryankavu), 5 (Aryankavu Temple)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Wards),5, 8,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13, 14, 19 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14, 16, 17, 22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14(Sub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13, 14, 15, 18, 20(Sub Wards),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12(Sub Wards), 1, 3, 4, 5, 9, 10,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19, 20, 22, 23, 34, 35</w:t>
            </w:r>
          </w:p>
        </w:tc>
      </w:tr>
      <w:tr>
        <w:trPr>
          <w:trHeight w:val="89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1, 2, 3, 4, 5, 7, 8, 10, 11, 21, 32, 54, 55</w:t>
            </w:r>
          </w:p>
          <w:p>
            <w:pPr>
              <w:pStyle w:val="TableParagraph"/>
              <w:tabs>
                <w:tab w:pos="2820" w:val="left" w:leader="none"/>
              </w:tabs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(Complete)</w:t>
              <w:tab/>
              <w:t>1, 4,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9,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12, 13, 14, 15, 29, 31, 34, 35, 38, 44, 47, 48, 51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(Sub Wards)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11, 12, 20,23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1. 8, 10, 11, 14(Sub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18, 19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5, 7, 8, 10, 12 (Sub Wards),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10, 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7, 8, 9, 10, 20(Sub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12, 13, 14(Sub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20, 21, 22, 25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10, 16, 18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5, 6, 9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14 (Sub Ward) 18,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10(Sub Ward),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14, 26, 27, 30, 32, 34(Sub Ward), 35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 (sub ward),4, 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2, 3, 4, 7,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2, 16, 12, 13, 14, 15,18,23</w:t>
            </w:r>
          </w:p>
        </w:tc>
      </w:tr>
      <w:tr>
        <w:trPr>
          <w:trHeight w:val="223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5, 12, 16, 17, 22, 23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13, 15, 18 (Sub Wards),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9, 14, 15, 17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tfeliyam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tfilakkudi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12, 16, 18, 19, 20 (Sub Wards), 2,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14, 15 (Sub Wards), 1, 9, 10,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1, 3, 4, 10, 12, 14, 23, 27, 28, 30, 31, 37, 36,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38, 41, 42 , 50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1, 9, 10, 11, 16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1, 3, 4, 6, 8, 9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2,11, 12, 13, 14, 15, 16, 18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6, 7, 10, 14, 19, 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7,15, 18(Sub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Bharavikkavu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8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2(Sub Ward),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6, 8, 12,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22(Sub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10, 42 (Sub Wards)1, 2, 4, 6, 9, 37, 39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17 (Sub Wards)1, 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17, 18, 22, 23(Sub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13,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5, 9, 12, 14, 16, 20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10, 11, 12, 15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11, 12,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12(Sub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8, 15(Sub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2, 4, 13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 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9, 10, 15, 17(Sub Wards)1, 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6, 9, 11, 16, 17(Sub Wards), 14,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5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10, 11,13(Sub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12, 13 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7, 8, 9, 10, 17, 18, 21, 22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 , 11, 12 (Sub Ward), 13, 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tfeliyanad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7, 11,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6, 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3, 5, 6, 7, 8, 9, 11, 12, 13,16, 17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6, 19(Sub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3, 4, 5, 8, 12, 13, 14, 16, 18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12, 13, 14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2, 12, 14, 19, 20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1, 8, 10, 12, 13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2, 3, 4, 5, 6, 7, 8,10, 11, 12, 16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All Wards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5"/>
              <w:rPr>
                <w:i/>
                <w:sz w:val="20"/>
              </w:rPr>
            </w:pPr>
            <w:r>
              <w:rPr>
                <w:i/>
                <w:sz w:val="20"/>
              </w:rPr>
              <w:t>3(Sub Ward),13,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9,14, 16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8, 9, 10, 11, 14, 15(Sub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1, 2, 5, 7, 8, 9, 10, 11, 12, 13, 14, 19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6,9,12,17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5, 10, 15, 16(Sub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3, 4, 5,16, 19, 20, 22, 33, 41, 44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8, 9, 10, 11, 14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1, 4, 6, 7, 8, 9, 10, 13, 15, 18, 19, 20, 21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6, 7, 11,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2, 3, 4, 5, 6, 12, 15, 17, 18, 22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5, 7, 8, 9, 10, 11, 12, 13, 14, 15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14, 17(Sub Ward)</w:t>
            </w:r>
          </w:p>
        </w:tc>
      </w:tr>
      <w:tr>
        <w:trPr>
          <w:trHeight w:val="15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8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8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8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1, 2, 4, 5, 6, 7, 8, 9, 10, 11, 13,14, 15, 17, 19,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32, 33, 34, 35,  39, 40, 41,42, 43, 44, 48, 49,</w:t>
            </w:r>
            <w:r>
              <w:rPr>
                <w:i/>
                <w:spacing w:val="33"/>
                <w:sz w:val="20"/>
              </w:rPr>
              <w:t> </w:t>
            </w:r>
            <w:r>
              <w:rPr>
                <w:i/>
                <w:sz w:val="20"/>
              </w:rPr>
              <w:t>50,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51, 52, 53, 55, 56, 57, 58, 59, 60, 61, 64, 67,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68,</w:t>
            </w:r>
          </w:p>
          <w:p>
            <w:pPr>
              <w:pStyle w:val="TableParagraph"/>
              <w:spacing w:line="224" w:lineRule="exact"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69, 70, 71, 72, 73, 74, 75, 77, 78, 79, 81, 82,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83,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84,85, 87, 90, 91, 92, 93, 95, 96, 99(Sub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Wards)60, 61, 62, 63, 64, 65, 66, 74, 75, 76, 77,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11, 13, 14, 15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4 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7, 8,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tfellarda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8, 12, 14, 15, 16, 17, 21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8, 16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4, 10, 12, 13, 15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Cherppulassery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4, 8, 12, 22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 (Sub ward), 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1, 14, 17, 18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1, 6, 10, 15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2, 3, 4, 5, 6, 7, 8,9, 10, 11, 14, 16, 18,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Koduvayur Angadi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3, 4, 5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4, 7, 8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11, 15, 16, 19(Sub Ward), 30, 32. 42, 44, 45, 46,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48, 49, 50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2, 3, 4, 9, 10, 11, 17, 18, 19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4, 8, 12, 14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3, 7, 8, 11, 12, 14, 16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6, 12, 15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9, 11, 13(sub Wards), 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3, 5, 11, 14, 16, 18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8, 13, 15, 22(Sub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13, 16, 17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Thiruvegappura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tfadakkachery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5, 9, 14, 15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1, 2, 3, 4, 5, 6, 7, 8, 9, 10, 11, 12, 13, 14, 15, 17,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6, 9, 10, 11, 12, 14, 15, 16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3, 4, 5, 6, 7, 9, 14, 15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1, 2, 3, 4, 5, 6, 7, 8, 9, 11, 15</w:t>
            </w:r>
          </w:p>
        </w:tc>
      </w:tr>
      <w:tr>
        <w:trPr>
          <w:trHeight w:val="45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1, 2, 3, 4, 5, 6, 7, 9, 10, 11, 12, 13, 14, 15, 16,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17, 18, 19, 20, 21, 22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1, 2, 3, 5, 6, 7, 8, 9, 10, 11, 12, 13, 14, 15, 16,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1, 2, 3, 4, 5, 6, 8, 9, 10, 11, 12, 13, 14, 15, 16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3, 4, 9, 11, 12, 13, 14, 15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7, 8, 9, 14, 15, 16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7, 9, 10, 16, 17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3, 4, 5, 6, 7, 8, 9, 10, 11, 13, 14</w:t>
            </w:r>
          </w:p>
        </w:tc>
      </w:tr>
      <w:tr>
        <w:trPr>
          <w:trHeight w:val="67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1, 2, 3, 4, 5, 7, 8, 9, 10, 11, 12, 13, 14, 15, 16,</w:t>
            </w:r>
          </w:p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17, 18, 19, 20, 21, 22, 23, 24, 25, 26, 27, 29, 31,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32, 33, 35, 36, 37, 38, 40, 42, 43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9, 10, 13</w:t>
            </w:r>
          </w:p>
        </w:tc>
      </w:tr>
      <w:tr>
        <w:trPr>
          <w:trHeight w:val="67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1, 2, 3, 4, 5, 6, 7, 9, 10, 11, 12, 13, 14, 15, 16,</w:t>
            </w:r>
          </w:p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18, 19, 20, 21, 22, 23, 24, 25, 26, 27, 29, 31, 32,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33, 35, 36, 37, 38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1, 2, 4, 5, 7, 9, 11, 12, 13, 14, 15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1, 2, 4, 5, 6, 8, 10, 11, 13, 14, 16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1, 3, 4, 5, 7, 9, 10, 12, 13, 14, 15, 18, 19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1, 2, 3, 4, 6, 7, 8, 9, 10, 11, 13, 14, 15, 16, 18,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19, 21, 22, 23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1, 3, 4, 12, 13, 15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2, 4, 5, 6, 7, 8, 9, 10, 11, 12, 13, 14, 15, 16, 17,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1, 6, 8, 10, 11, 12, 14, 15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2, 3, 4, 5, 6, 7, 8, 9, 10, 11, 12, 13, 15, 16, 17,</w:t>
            </w:r>
          </w:p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18, 20, 21, 22, 23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2, 3, 5, 7, 8, 9, 10, 12, 19, 21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1, 2, 5, 9, 11, 12, 13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1, 3, 5, 6, 7, 8, 10, 11, 12, 14, 15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1, 3, 5, 6, 7, 8, 9, 10, 11, 12, 13, 14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24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2, 5, 6, 7, 8, 9, 10, 11, 12, 13, 14, 15, 16, 17, 19,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20, 21, 22, 23, 24, 25, 27, 28, 29, 30, 31, 32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1, 2, 3, 4, 5, 6, 7, 8, 9, 10, 12, 14, 15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1, 2, 5, 6, 7, 8, 14, 15,16, 17, 18</w:t>
            </w:r>
          </w:p>
        </w:tc>
      </w:tr>
      <w:tr>
        <w:trPr>
          <w:trHeight w:val="45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4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4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4"/>
              <w:rPr>
                <w:i/>
                <w:sz w:val="20"/>
              </w:rPr>
            </w:pPr>
            <w:r>
              <w:rPr>
                <w:i/>
                <w:sz w:val="20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1, 2, 3, 4, 7, 8, 9,10,11,12, 13, 14,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15,16,17,18,19,20, 21, 22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5, 9, 11, 13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1, 3, 4, 5, 6, 8, 10, 11, 12,, 13, 14, 15, 16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1, 4, 6, 7, 9, 10, 11, 12, 14, 15, 17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6, 7, 8, 10, 13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2, 3, 4, 7, 10, 12, 13, 16, 17, 18, 19, 20, 21</w:t>
            </w:r>
          </w:p>
        </w:tc>
      </w:tr>
      <w:tr>
        <w:trPr>
          <w:trHeight w:val="44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1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1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12"/>
              <w:rPr>
                <w:i/>
                <w:sz w:val="20"/>
              </w:rPr>
            </w:pPr>
            <w:r>
              <w:rPr>
                <w:i/>
                <w:sz w:val="20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22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1, 2, 3, 4, 5, 6, 7, 8, 9, 10, 11, 13, 14, 16, 17, 18,</w:t>
            </w:r>
          </w:p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19, 20, 21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3, 4, 7, 10, 11, 12, 13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tforkkady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2, 3, 5, 6, 8, 16, 17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1, 17, 24, 29, 31, 33, 34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2,19, 23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12, 33, 44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5, 13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tfazhappilly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1, 2, 6, 15, 19, 21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Maravanthuruth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5, 13, 16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Karukachal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tfakathanam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Arpookkara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Poonjar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10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All Wards,Exclude Civil Station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3(Sub Wards)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1, 2, 3, 4, 7, 11, 15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3,13 (Sub Wards),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1, 9, 16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19, 20, 21(Sub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2, 5, 9, 10, 17, 18(Sub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15, 26, 31, 33(Sub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8, 9(Sub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9, 17,(Sub Wards), 11, 12, 13, 14,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2, 3, 6, 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9, 13(Sub wards), 8, 11, 12, 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10, 12,16(Sub Ward)3, 21</w:t>
            </w:r>
          </w:p>
        </w:tc>
      </w:tr>
      <w:tr>
        <w:trPr>
          <w:trHeight w:val="224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6, 15, 16(Sub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5, 11(Sub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28(Sub Ward), 24, 25, 26, 27, 31, 32, 33, 34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8, 9,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7,11(Sub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7, 8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4, 7, 8, 14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Kottangal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Ward), 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6, 14, 16, 17, 23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5, 6, 10, 11, 17(Sub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Kottanad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15(Sub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3, 10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tfechuchira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12 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1, 2, 5, 35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4, 13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5(Sub Ward), 6, 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19 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3, 4, 8, 9, 10(Sub Wards)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 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tfazhathoppe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1, 14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724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11, 12(Sub wards)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added on 03-10-2020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Aliparamba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17, 18, 21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Nilambur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34, 37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tfalavannur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tfelimukk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2, 7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17(Sub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tfechuchira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17, 19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Poonjar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2, 7, 11, 12, 13(Sub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before="2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before="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>4, 9(Sub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7(Sub Ward)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6(Sub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11, 12(Sub wards)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tfythiri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6, 7, 9(Sub Wards)</w:t>
            </w:r>
          </w:p>
        </w:tc>
      </w:tr>
      <w:tr>
        <w:trPr>
          <w:trHeight w:val="225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deleted due to no containment zone as on 03-10-2020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Containment Zones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Mootholi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Bharananganam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7, 8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23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Ranni Angadi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4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spacing w:line="203" w:lineRule="exact" w:before="0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03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203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Anikkad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3" w:lineRule="exact" w:before="0"/>
              <w:ind w:left="151"/>
              <w:rPr>
                <w:i/>
                <w:sz w:val="20"/>
              </w:rPr>
            </w:pPr>
            <w:r>
              <w:rPr>
                <w:i/>
                <w:sz w:val="20"/>
              </w:rPr>
              <w:t>11, 12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Erathu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10(Sub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Elappara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13(Sub Ward)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Karuvarakund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8, 12, 16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205" w:lineRule="exact" w:before="0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205" w:lineRule="exact" w:before="0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Keralassery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5" w:lineRule="exact" w:before="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8</w:t>
            </w:r>
          </w:p>
        </w:tc>
      </w:tr>
    </w:tbl>
    <w:p>
      <w:pPr>
        <w:spacing w:after="0" w:line="20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4425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25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442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otype Corsiva" w:hAnsi="Monotype Corsiva" w:eastAsia="Monotype Corsiva" w:cs="Monotype Corsiv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04" w:lineRule="exact"/>
      <w:ind w:left="108"/>
    </w:pPr>
    <w:rPr>
      <w:rFonts w:ascii="Monotype Corsiva" w:hAnsi="Monotype Corsiva" w:eastAsia="Monotype Corsiva" w:cs="Monotype Corsiv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2021-02-02T11:31:05Z</dcterms:created>
  <dcterms:modified xsi:type="dcterms:W3CDTF">2021-02-02T11:31:05Z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