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87468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16/10/2020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15/10/2020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317929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222231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17070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14522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2548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27" w:right="508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1089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7283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6767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16926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14150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2776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16/10/2020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325212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95008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228998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276727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251145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25582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41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1113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10902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Kollam-67, Alappuzha-8, Kottayam -12, Kannur-</w:t>
            </w:r>
          </w:p>
          <w:p>
            <w:pPr>
              <w:pStyle w:val="TableParagraph"/>
              <w:spacing w:line="230" w:lineRule="auto" w:before="1"/>
              <w:ind w:left="109" w:right="66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9"/>
                <w:sz w:val="18"/>
              </w:rPr>
              <w:t>Thri</w:t>
            </w:r>
            <w:r>
              <w:rPr>
                <w:w w:val="113"/>
                <w:sz w:val="18"/>
              </w:rPr>
              <w:t>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Pathanamthitta-24, Ernakulam-3, Kasaragod-1, Malappuram-4, Others-94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7333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Alappuzha-3, Pathanamthitta-34, Kottayam-1,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3178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27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Pathanamthitta-55, Malappuram-2, Kannur-1,</w:t>
            </w:r>
          </w:p>
          <w:p>
            <w:pPr>
              <w:pStyle w:val="TableParagraph"/>
              <w:spacing w:line="230" w:lineRule="auto" w:before="3"/>
              <w:ind w:left="109" w:right="599"/>
              <w:rPr>
                <w:sz w:val="18"/>
              </w:rPr>
            </w:pPr>
            <w:r>
              <w:rPr>
                <w:w w:val="105"/>
                <w:sz w:val="18"/>
              </w:rPr>
              <w:t>Kozhikode-2, Kottayam-10, Ernakulam-1,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Kasaragod-1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3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3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3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6254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18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9" w:right="1130"/>
              <w:rPr>
                <w:sz w:val="18"/>
              </w:rPr>
            </w:pPr>
            <w:r>
              <w:rPr>
                <w:sz w:val="18"/>
              </w:rPr>
              <w:t>Alappuzha-27, Kollam-1, Thrissur-2,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1697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12323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Kollam-40, Alappuzha-96, Palakkad-57,</w:t>
            </w:r>
          </w:p>
          <w:p>
            <w:pPr>
              <w:pStyle w:val="TableParagraph"/>
              <w:spacing w:line="228" w:lineRule="auto" w:before="3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123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39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-72, Thiruvananthapuram-24, Kozhikode-22, Pathanamthitta-37, Kasaragod-7, Wayanad-6, Others -452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9525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z w:val="18"/>
              </w:rPr>
              <w:t>Kozhikode-1, Palakkad-7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Thrissur-8, Malappuram-5, Kozhikode-6,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Kannur-1, Kollam-1</w:t>
            </w:r>
          </w:p>
        </w:tc>
      </w:tr>
      <w:tr>
        <w:trPr>
          <w:trHeight w:val="78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8611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3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Palakkad-46, Kozhikode-20, Kottayam -10, Thrissur-13, Kannur-6, Kasaragod-2, Wayanad- 4, Pathanamthitta-2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11450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Malappuram-102, Kannur-56, Wayanad -27,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Kasaragod-35, Kottayam -5, Palakkad-17,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 -1, Pathanamthitta-4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1092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6262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Kasaragod-149, Kozhikode-25, Malappuram-1,</w:t>
            </w:r>
          </w:p>
          <w:p>
            <w:pPr>
              <w:pStyle w:val="TableParagraph"/>
              <w:spacing w:line="228" w:lineRule="auto" w:before="4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 Ernakulam-1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Kannur-3, Kozhikode-1, Pathanamthitta-2,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Kottayam-1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7283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6767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95008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324713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22867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301846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7283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5981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1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39" w:right="32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28" w:right="1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Idukki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2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  <w:r>
              <w:rPr>
                <w:rFonts w:ascii="Nirmala UI"/>
                <w:w w:val="270"/>
                <w:sz w:val="18"/>
              </w:rPr>
              <w:t> 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9"/>
              <w:ind w:left="11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spacing w:line="276" w:lineRule="auto" w:before="100"/>
        <w:ind w:left="320" w:right="5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724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29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0"/>
        <w:gridCol w:w="2085"/>
        <w:gridCol w:w="1278"/>
        <w:gridCol w:w="1288"/>
        <w:gridCol w:w="1537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19" w:right="286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20" w:right="38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352" w:right="309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30" w:right="356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3" w:lineRule="auto"/>
              <w:ind w:left="481" w:right="332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7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3828728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1395794</w:t>
            </w:r>
          </w:p>
        </w:tc>
        <w:tc>
          <w:tcPr>
            <w:tcW w:w="2085" w:type="dxa"/>
          </w:tcPr>
          <w:p>
            <w:pPr>
              <w:pStyle w:val="TableParagraph"/>
              <w:spacing w:line="240" w:lineRule="auto" w:before="208"/>
              <w:ind w:left="777" w:right="7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208"/>
              <w:ind w:left="39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19350</w:t>
            </w:r>
          </w:p>
        </w:tc>
        <w:tc>
          <w:tcPr>
            <w:tcW w:w="1288" w:type="dxa"/>
          </w:tcPr>
          <w:p>
            <w:pPr>
              <w:pStyle w:val="TableParagraph"/>
              <w:spacing w:line="240" w:lineRule="auto" w:before="208"/>
              <w:ind w:left="35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161880</w:t>
            </w:r>
          </w:p>
        </w:tc>
        <w:tc>
          <w:tcPr>
            <w:tcW w:w="1537" w:type="dxa"/>
          </w:tcPr>
          <w:p>
            <w:pPr>
              <w:pStyle w:val="TableParagraph"/>
              <w:spacing w:line="240" w:lineRule="auto" w:before="208"/>
              <w:ind w:left="43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2174473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5"/>
        <w:gridCol w:w="2045"/>
        <w:gridCol w:w="2040"/>
        <w:gridCol w:w="2041"/>
      </w:tblGrid>
      <w:tr>
        <w:trPr>
          <w:trHeight w:val="1328" w:hRule="atLeast"/>
        </w:trPr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00" w:right="495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1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3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51836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8" w:right="8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9363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8" w:right="85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247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195" w:right="3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2114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688" w:right="8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40112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2"/>
        </w:rPr>
      </w:pPr>
    </w:p>
    <w:p>
      <w:pPr>
        <w:spacing w:line="276" w:lineRule="auto" w:before="1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30816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1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26786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1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4030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1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296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19340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1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17798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1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1542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1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164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52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9172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95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8200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972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76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73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15527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13425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2102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487</w:t>
            </w:r>
          </w:p>
        </w:tc>
      </w:tr>
      <w:tr>
        <w:trPr>
          <w:trHeight w:val="470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18119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16106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2013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292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13194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12697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76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45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32133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29591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2542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257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15084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12839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2245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246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18280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16871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1409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173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48092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46083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2009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144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31425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27944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3481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352</w:t>
            </w:r>
          </w:p>
        </w:tc>
      </w:tr>
      <w:tr>
        <w:trPr>
          <w:trHeight w:val="470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52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4430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95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3695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735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76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55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08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16161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53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w w:val="95"/>
                <w:sz w:val="20"/>
              </w:rPr>
              <w:t>15072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1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1089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30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128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652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4954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95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4038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4"/>
              <w:jc w:val="center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916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676"/>
              <w:jc w:val="right"/>
              <w:rPr>
                <w:rFonts w:ascii="Monotype Corsiva"/>
                <w:i/>
                <w:sz w:val="20"/>
              </w:rPr>
            </w:pPr>
            <w:r>
              <w:rPr>
                <w:rFonts w:ascii="Monotype Corsiva"/>
                <w:i/>
                <w:sz w:val="20"/>
              </w:rPr>
              <w:t>64</w:t>
            </w:r>
          </w:p>
        </w:tc>
      </w:tr>
      <w:tr>
        <w:trPr>
          <w:trHeight w:val="469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7"/>
              <w:ind w:left="563"/>
              <w:rPr>
                <w:rFonts w:ascii="Monotype Corsiva"/>
                <w:b/>
                <w:i/>
                <w:sz w:val="20"/>
              </w:rPr>
            </w:pPr>
            <w:r>
              <w:rPr>
                <w:rFonts w:ascii="Monotype Corsiva"/>
                <w:b/>
                <w:i/>
                <w:color w:val="FF0000"/>
                <w:sz w:val="20"/>
              </w:rPr>
              <w:t>276727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14"/>
              <w:ind w:left="0" w:right="908"/>
              <w:jc w:val="right"/>
              <w:rPr>
                <w:rFonts w:ascii="Monotype Corsiva"/>
                <w:b/>
                <w:i/>
                <w:sz w:val="20"/>
              </w:rPr>
            </w:pPr>
            <w:r>
              <w:rPr>
                <w:rFonts w:ascii="Monotype Corsiva"/>
                <w:b/>
                <w:i/>
                <w:color w:val="FF0000"/>
                <w:w w:val="95"/>
                <w:sz w:val="20"/>
              </w:rPr>
              <w:t>251145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14"/>
              <w:ind w:right="94"/>
              <w:jc w:val="center"/>
              <w:rPr>
                <w:rFonts w:ascii="Monotype Corsiva"/>
                <w:b/>
                <w:i/>
                <w:sz w:val="20"/>
              </w:rPr>
            </w:pPr>
            <w:r>
              <w:rPr>
                <w:rFonts w:ascii="Monotype Corsiva"/>
                <w:b/>
                <w:i/>
                <w:color w:val="FF0000"/>
                <w:sz w:val="20"/>
              </w:rPr>
              <w:t>25582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14"/>
              <w:ind w:left="0" w:right="587"/>
              <w:jc w:val="right"/>
              <w:rPr>
                <w:rFonts w:ascii="Monotype Corsiva"/>
                <w:b/>
                <w:i/>
                <w:sz w:val="20"/>
              </w:rPr>
            </w:pPr>
            <w:r>
              <w:rPr>
                <w:rFonts w:ascii="Monotype Corsiva"/>
                <w:b/>
                <w:i/>
                <w:color w:val="FF0000"/>
                <w:sz w:val="20"/>
              </w:rPr>
              <w:t>2776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16/10/2020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6,62,252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5,21,265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35,718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3,417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9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3,83,647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3,75,021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8,473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1,16,176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1,12,948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2,456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11,63,959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10,09,748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47,748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3,744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5" w:right="324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FF0000"/>
                <w:sz w:val="24"/>
              </w:rPr>
              <w:t>1346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15,91,413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14,64,402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3,75,650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61,300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43,209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38,84,834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/>
        <w:ind w:left="320"/>
      </w:pPr>
      <w:r>
        <w:rPr/>
        <w:t>Annexure-1: List of Hotspots as on 16/10/2020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470" w:hRule="atLeast"/>
        </w:trPr>
        <w:tc>
          <w:tcPr>
            <w:tcW w:w="9644" w:type="dxa"/>
            <w:gridSpan w:val="4"/>
          </w:tcPr>
          <w:p>
            <w:pPr>
              <w:pStyle w:val="TableParagraph"/>
              <w:spacing w:line="189" w:lineRule="exact"/>
              <w:ind w:left="116" w:right="106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</w:t>
            </w:r>
            <w:r>
              <w:rPr>
                <w:b/>
                <w:color w:val="FF0000"/>
                <w:spacing w:val="-53"/>
                <w:w w:val="140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16-10-2020</w:t>
            </w:r>
          </w:p>
          <w:p>
            <w:pPr>
              <w:pStyle w:val="TableParagraph"/>
              <w:spacing w:line="240" w:lineRule="auto" w:before="5"/>
              <w:ind w:left="113" w:right="106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503" w:type="dxa"/>
          </w:tcPr>
          <w:p>
            <w:pPr>
              <w:pStyle w:val="TableParagraph"/>
              <w:spacing w:line="240" w:lineRule="auto" w:before="7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17, 19, 20(Sub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3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1, 2, 3, 5, 7, 8, 9, 11, 13, 14, 17, 18,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19, 20, 21, 22, 23, 24, 26(SubWards)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Amballoor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9(Sub Wards), 1, 2, 3, 4, 6, 7, 8, 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10, 11, 12, 13,14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12, 14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Ayyampuzha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503" w:type="dxa"/>
          </w:tcPr>
          <w:p>
            <w:pPr>
              <w:pStyle w:val="TableParagraph"/>
              <w:spacing w:line="18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14 (Sub Wards), 1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1, 3, 5, 6, 7, 9, 10, 12, 13, 14, 15, 17,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20, 21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4, 5, 7, 9, 10, 18(Sub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10, 13 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3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1, 3, 4, 5, 6, 8, 9, 10, 11, 12, 13, 15,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4, 13 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503" w:type="dxa"/>
          </w:tcPr>
          <w:p>
            <w:pPr>
              <w:pStyle w:val="TableParagraph"/>
              <w:spacing w:line="183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13, 15, 16, 17, 18, 19, 20, 21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7, 8, 10, 17, 19, 23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Wards),3, 7, 9, 12, 18, 19, 21, 23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5, 8, 9, 27, 29, 30 (Sub Wards 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13, 14(Sub Wards),2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9, 12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11, 16(Sub Wards)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3" w:lineRule="exact"/>
              <w:ind w:left="250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33, 34, 35, 38, 41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12 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54"/>
              <w:rPr>
                <w:sz w:val="20"/>
              </w:rPr>
            </w:pPr>
            <w:r>
              <w:rPr>
                <w:sz w:val="20"/>
              </w:rPr>
              <w:t>11 (Sub ward),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7, 9, 13, 14, 18, 19(Sub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11, 15 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6" w:lineRule="exact"/>
              <w:ind w:left="106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3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9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977" w:hRule="atLeast"/>
        </w:trPr>
        <w:tc>
          <w:tcPr>
            <w:tcW w:w="96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503" w:type="dxa"/>
          </w:tcPr>
          <w:p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46,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56,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65,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66, 67, 68, 69, 70 ,71, 72, 73, 74(Sub</w:t>
            </w:r>
          </w:p>
          <w:p>
            <w:pPr>
              <w:pStyle w:val="TableParagraph"/>
              <w:spacing w:line="228" w:lineRule="auto" w:before="4"/>
              <w:ind w:left="106"/>
              <w:rPr>
                <w:sz w:val="20"/>
              </w:rPr>
            </w:pPr>
            <w:r>
              <w:rPr>
                <w:sz w:val="20"/>
              </w:rPr>
              <w:t>Wards) 4, 5, 8, 12, 14, 19(Entire wards)</w:t>
            </w:r>
          </w:p>
        </w:tc>
      </w:tr>
    </w:tbl>
    <w:p>
      <w:pPr>
        <w:spacing w:after="0" w:line="228" w:lineRule="auto"/>
        <w:rPr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7, 9, 15, 18, 20 (Sub Wards), 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16, 17, 22, 25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 (Sub Ward) 9,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11, 17, 19, 20 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3, 4, 5, 6, 7, 9, 12, 13, 14, 16, 17,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32(Sub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6, 11, 15, 16, 17(Sub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5, 7, 8, 9, 11(Sub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11, 16(Sub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9, 13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6(Sub Ward), 2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50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17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7, 8, 9, 11, 12, 14, 15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12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7, 11, 12, 15(Sub Wards), 1, 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11, 12, 14, 17, 18, 19(Sub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18, 15, 16, 21(Sub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8, 13, 14, 15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6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 ,10, 11, 12 (Sub Ward)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6, 9, 10, 11, 14, 15, 16, 17, 19, 21, 22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Wards),4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9, 13(Sub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10, 13, 14, 18, 21, 22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8, 17, 21, 22(Sub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17(Sub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5, 9, 10, 11, 13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5, 9, 13, 15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4, 5, 8, 12 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9, 13, 15, 16, 18,19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13(Sub Wards), 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657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40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877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38, 39, 42, 43, 44, 45, 46, 47, 48, 49,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51 (Sub Wards)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3, 4, 5, 6, 9, 10, 11, 12, 14, 16, 17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9, 11, 12(Sub Wards)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Vadavukode- Puthencruz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11, 13, 14, 15 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16 (Sub Wards), 1, 2, 3, 4, 5, 6, 7, 8,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9, 10, 12, 13, 14, 15, 16, 17, 18, 19,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20, 21, 22, 23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9, 12, 15, 22(Sub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Parakkadav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3, 6, 7, 10, 12, 15, 16, 17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1, 2, 5, 7,11,15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5, 8, 9, 14(Sub Wards),7, 12,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18, 19, 24, 26, 27, 28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1, 2, 4, 5, 6,7, 9, 10, 11, 12,14, 15, 16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2(Sub Ward), 4, 5, 7, 8, 9, 10, 11, 12,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6, 7, 8, 14, 15, 16, 17(Sub Ward)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6, 7, 10, 12, 14, 16, 17, 9(Sub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3, 8, 10, 11, 13, 14, 16(Sub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1, 3, 4, 5, 6, 9, 10, 12, 13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16, 17(Sub Ward), 2, 10, 14, 15, 18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Ward)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14(Sub ward),17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1, 2, 3, 4, 5, 7, 11, 14, 18, 23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2, 4,5, 6, 7, 9, 12, 14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7, 4, 6, 9, 10,12, 13, 15, 16, 17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3, 4, 5, 7, 8, 13, 14, 15, 16, 17, 18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5, 8, 9, 11, 12(Sub Ward), 13, 15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6, 8, 9, 12, 14(Sub Ward),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10, 11(Sub ward), 3,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1, 2, 3, 4, 5, 6, 7, 8, 9, 10, 11, 14, 26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1, 6, 7, 8, 9, 13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12, 13, 16, 17, 18, 20, 21, 23, 24, 26,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28, 31, 33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2, 3, 4, 5, 7, 9,10, 11, 12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2, 5, 6, 8, 9, 10, 11, 13, 14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4, 1, 6, 7, 10, 12, 13, 14, 16, 17, 18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1, 2, 3, 7, 8, 12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1, 2, 3, 5, 6, 9, 10, 11, 12, 14</w:t>
            </w:r>
          </w:p>
        </w:tc>
      </w:tr>
      <w:tr>
        <w:trPr>
          <w:trHeight w:val="87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2, 4, 7, 8, 10,11,12,13,15, 16, 20, 23,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26, 27,28, 29,31,32,33,34, 35, 38,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1, 4, 5, 6, 7, 8, 9, 10, 11, 12, 14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1, 3, 5, 6, 7, 8, 9, 10, 12, 13, 16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6(Sub Ward), 7, 8, 9, 12, 14,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1, 2,3,4, 6, 8, 9, 10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1, 2, 3, 4, 6, 7, 9, 11, 12, 13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1, 2, 3, 9, 10, 11, 16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3, 4, 7, 8, 9, 10, 11, 13(entire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4(Sub Ward), 5, 9, 11, 14, 15, 17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17, 18, 19, 20, 21, 22, 25, 27, 28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5, 9(Sub Ward),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2, 3, 4, 5, 6, 7, 11, 13, 14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3, 9, 8, 11, 13, 14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6, 7(Sub Ward),2, 4, 5, 10, 12, 13,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15, 17, 18, 19, 20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3, 9,10, 12, 13, 16(Sub Ward)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6, 7, 10, 16,17(Sub Ward), 18, 19,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1, 3, 4, 5, 6, 7, 8, 13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2, 5, 6, 9, 10, 11, 15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3, 4, 5, 8, 11, 15, 16, 17, 19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2, 6, 7, 8, 10, 13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23, 24, 25, 26, 27, 28, 29, 30, 32, 33,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5, 6, 7(Sub Wards), 8, 10, 12, 13,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3, 4, 6, 8, 12,14, 17, 18, 19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2, 3, 4, 5, 8, 9, 10, 11,13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1, 2, 3, 5, 9, 10, 12, 15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3, 4, 8, 10, 11, 13, 14, 17, 18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1, 2, 4, 5, 6, 8, 11, 12, 13, 15, 16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1, 3, 4, 5, 6, 10, 11, 12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9(Sub Ward)2, 3, 4, 5, 10, 13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1, 2, 4, 5, 6, 8, 12,14, 15, 16, 17, 19,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35(Sub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38, 43, 36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2, 3, 5, 6, 12, 13, 14, 18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15, 16, 17, 18, 19, 20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1, 2, 3, 6, 7, 8, 12, 14, 15, 16, 18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8(Sub Ward), 4, 5, 6, 9,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1, 2, 3, 4, 9, 10, 12, 15, 17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6(sub Ward),7, 8, 10, 11, 13, 14 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16,19,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22, 23, 24, 25, 29, 34, 35, 37, 39, 40,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41, 43, 18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5, 6(Sub ward), 7, 9, 11, 12,</w:t>
            </w:r>
          </w:p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3, 4, 7, 8 , 9, 10, 11, 13, 14,17, 18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1, 6, 7, 8, 9, 10, 13, 15,2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1, 2, 7, 8, 9, 11, 12, 13, 14, 16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2, 3, 6, 7, 8, 10, 11,13, 12, 14,15,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3, 6, 7, 9, 10, 13, 14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11, 15, 18, 21, 24, 26, 28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30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878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Wards),7,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41, 43, 45,46, 48, 50, 52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23, 25, 26, 27, 28, 29, 30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6, 7, 9(Sub Ward), 11, 12, 13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5(Sub ward), 6, 7, 10, 11, 12, 13,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1, 2, 3, 6, 8, 13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4, 5, 6, 7, 10, 13, 14, 16, 18, 19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5, 9, 13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2, 4, 6, 7, 8, 9, 10, 11, 13, 19, 20, 21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1, 2, 5, 6, 7, 8, 10, 12, 13, 14, 15,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16(Sub Wards),4, 8, 10, 13,17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15, 17(Sub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12, 14, 15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4, 5, 7, 8, 9, 10, 11, 12, 13, 15, 16,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Wards), 1, 3,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1, 2, 3, 4, 12, 13, 15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8, 10, 11, 16, 17, 19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6, 9, 12, 10, 14, 16, 20, 22(Sub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10, 11, 19(Sub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12, 13, 14, 18, 19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8, 14, 15, 16, 17(Sub Wards), 1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1, 2, 3, 5, 4, 8, 10, 11, 12, 16, 17, 18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Wards),5, 7, 9, 21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5, 6, 7, 8, 9, 10, 12, 14, 15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2, 4,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1, 2, 4, 3, 8, 9, 12, 13, 16, 17, 18, 19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18, 19, 20, 21, 22, 24, 25, 26, 27, 28,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30, 31, 33, 32, 34, 35, 36, 38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 3, 19, 20 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19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8, 9, 10, 13, 15, 17, 21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7, 9, 10, 13 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8, 9, 10, 11, 13, 14, 16, 17, 18(Sub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4,8(Sub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9, 10, 13, 14, 16(Sub Wards),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5, 6, 7, 9, 10(Sub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8(Sub Wards), 5, 11, 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9, 11, 14, 17,18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7, 10, 12, 14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2, 5, 7, 14, 15, 17, 26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7, 8, 9, 10, 12, 13(Sub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2 (Sub Ward), 8, 9, 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439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7 (Sub Wards),2, 4, 6, 10, 11, 12,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13, 15, 17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10, 30, 31, 34, 36, 42(Sub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Wards),8, 13, 14,15,20, 21, 34, 35, 39</w:t>
            </w:r>
          </w:p>
        </w:tc>
      </w:tr>
      <w:tr>
        <w:trPr>
          <w:trHeight w:val="1098" w:hRule="atLeast"/>
        </w:trPr>
        <w:tc>
          <w:tcPr>
            <w:tcW w:w="96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5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1, 5, 9, 11,15, 19, 22, 30, 31, 33, 35,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36, 37, 38, 40, 42, 47, 48, 49, 53, 57,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58, 59, 60, 61, 66, 67, 69, 72, 74, 75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 32,41,42, 43, 50, 51, 52,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54, 55, 56, 58, 59, 73(Entire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1, 3, 7, 8, 10, 11, 14, 15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2, 3, 8, 11,15, 16, 17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250"/>
              <w:rPr>
                <w:sz w:val="20"/>
              </w:rPr>
            </w:pPr>
            <w:r>
              <w:rPr>
                <w:sz w:val="20"/>
              </w:rPr>
              <w:t>2, 4, 5, 6, 7, 8, 9, 10, 12, 13, 14, 15,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18, 20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12(Sub Ward),13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6, 7, 9, 11, 14, 16, 17(Sub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4(Sub Ward), 16, 15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5, 6, 7, 9, 10, 21, 23, 24, 26(Sub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11,14 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3, 4, 5, 6, 8, 9, 10, 11, 12, 13, 15, 16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Wards), 2,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15(Sub Wards),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 (Sun Ward), 5, 6, 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6, 9, 11, 13(Sub Wards), 7, 10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6, 11, 14, 18, 20, 23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4, 7, 8, 9, 11, 12, 15, 17, 19 (Sub</w:t>
            </w:r>
          </w:p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5, 10, 16 (Sub wards),1, 2, 11,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7, 9, 16(Sub Wards), 14, 17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5 (Sub Ward), 2, 3, 6, 7, 13, 14, 15,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21,22, 24, 26, 28, 29, 30, 31, 32, 34,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15(Sub Wards)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4, 11, 12, 21, 22(Sub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4, 10, 13, 14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2, 10, 16, 17, 18,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3, 4, 5, 8, 13, 17, 18, 19, 20, 22, 24,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26,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29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16, 24, 26, 27, 28, 29, 31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 ,5, 9, 10, 15, 16, 17 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11, 6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19(Sub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4, 6, 7, 13,14, 17, 18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5, 6, 7(Sub Ward), 9, 12,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7, 9, 11, 16(Sub Wards),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2, 5, 8, 11, 18, 19, 20, 21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439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35, 37, 38, 39, 40, 41, 42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7, 10, 11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5, 6, 7, 8, 12, 14(Sub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1, 6, 9, 13, 18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Koodaranji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14(Sub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10(Sub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2, 3, 16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Athirappilly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5, 6, 13, 22, 23, 30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7, 13(Sub wards), 16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16, 17, 22 (Sub Wards),12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6, 12, 13, 18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3, 4, 10, 11, 20, 23, 37, 39, 40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4, 5, 6, 10, 11, 14, 15, 16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20(Sub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ward), 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 (Sub ward), 2, 5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2, 3, 5, 8, 9, 16, 17, 19 (Sub</w:t>
            </w:r>
          </w:p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12, 13(Sub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15, 19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202"/>
              <w:rPr>
                <w:sz w:val="20"/>
              </w:rPr>
            </w:pPr>
            <w:r>
              <w:rPr>
                <w:sz w:val="20"/>
              </w:rPr>
              <w:t>20 (Sub Wards),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16, 17(Sub Wards) 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 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1, 10, 17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5, 7, 12, 13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6, 9, 12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3(Sub Wards), 9,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54"/>
              <w:rPr>
                <w:sz w:val="20"/>
              </w:rPr>
            </w:pPr>
            <w:r>
              <w:rPr>
                <w:sz w:val="20"/>
              </w:rPr>
              <w:t>4, 8, 9, 10, 15(Sub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24, 25, 35, 50, 28, 44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1, 3, 14, 17, 18, 20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9, 13(Sub Wards),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1, 15, 18, 19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4, 9, 10, 13, 17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2, 15,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12, 16, 41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5, 6, 8 12, 15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12, 15, 16, 17,20 (Sub Wards),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11(Sub Wards), 2, 4, 6, 8, 11, 12,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6, 13, 14, 16, 17, 18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9 (Sub Wards),5, 12, 13,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5, 10, 19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16, 17, 22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8 , 21(Sub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21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9, 13, 15, 18(Sub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4, 5, 8, 9, 10, 13, 15, 16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77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1, 2, 3, 4, 5, 7, 8, 10, 11, 21, 31, 32,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34, 37, 38, 39, 41, 54, 55 (Complete)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51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 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1. 8, 10, 11, 14(Sub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9, 17, 19 (Sub Wards)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2, 3, 4, 5, 6, 8, 12, 13, 14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8(Sub Ward), 10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9, 20(Sub Wards),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9, 10, 13, 14(Sub Wards),4, 6, 8,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13, 14, 17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10, 16(Sub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10, 12, 14 (Sub Wards) 18, 6, 9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54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ward), 15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6, 16, 28, 30, 32 (Sub Wards),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15, 35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3, 4, 10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13, 15, 16 18 (Sub Wards),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5, 6, 7, 8, 16(Sub Wards),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Ward), 15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11, 12, 14, 15 (Sub Wards) 5, 10,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7, 13(Sub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660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3, 4, 7, 10, 12, 17, 18, 23, 27, 30, 37,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36, 38, 41, 42, 46, 50, 51, 52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 (Sub Ward), 1, 9, 10, 11, 13,16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1, 3, 4, 6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2, 6, 11, 12, 13, 14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7, 10, 14, 21, 22(Sub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3, 7, 11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9, 18(Sub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2, 5, 6, 8, 12, 13, 14, 15(Sub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Wards), 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16 (Sub Wards)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14, 15(Sub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16(Sub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Kainakari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7(Sub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1, 3, 6, 9, 11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22, 29, 37, 39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54"/>
              <w:rPr>
                <w:sz w:val="20"/>
              </w:rPr>
            </w:pPr>
            <w:r>
              <w:rPr>
                <w:sz w:val="20"/>
              </w:rPr>
              <w:t>1, 2, 11,13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18, 22(Sub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11, 13(Sub Ward),1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5, 12, 14, 16, 19, 20, 21, 23 (Sub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20, 23(Sub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11, 12, 15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12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11, 12(Sub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8, 12, 15(Sub Ward), 10,13,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3, 5, 7, 10, 14, 17(Sub Wards)1, 6,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54"/>
              <w:rPr>
                <w:sz w:val="20"/>
              </w:rPr>
            </w:pPr>
            <w:r>
              <w:rPr>
                <w:sz w:val="20"/>
              </w:rPr>
              <w:t>2, 4, 5, 9, 11, 16, 17(Sub Wards), 14,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13(Sub Ward), 5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202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12,14,15,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19, 20, 23(Sub Wards),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8(Sub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11, 13, 16(Sub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1, 2, 11, 12, 14, 15, 19, 20, 23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202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12, 17(Sub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3, 4, 5, 14, 16, 19, 20, 22, 28, 33, 41,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18 (Sub Ward), 14, 22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20, 21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6, 7, 9, 11, 13(Sub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6 (Sub Ward), 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10, 14(Sub Ward)</w:t>
            </w:r>
          </w:p>
        </w:tc>
      </w:tr>
      <w:tr>
        <w:trPr>
          <w:trHeight w:val="2197" w:hRule="atLeast"/>
        </w:trPr>
        <w:tc>
          <w:tcPr>
            <w:tcW w:w="96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69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69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69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16, 17, 18, 20,21, 24, 25, 26, 28, 30,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31, 32, 33, 34, 35, 37, 38, 39, 40,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41,42,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50,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51,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63,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75,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85,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87,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89,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91,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92,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93,94,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95,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96,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99(Sub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Wards)60,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75, 76, 77, 87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13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6, 7, 9, 16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16 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1, 9, 10, 11, 12, 13, 14, 15, 16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2, 17, 18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Vilappil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10, 12, 13, 15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Erimayoor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7, 9, 14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1, 6, 10, 15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9, 10, 11,12, 13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7, 12, 13, 16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4(Sub Ward), 9, 11,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11, 17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15,19(Sub Ward), 29, 30, 32, 36, 42,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45, 46, 48, 49, 50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3, 4, 9, 10, 11, 17, 18, 19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6, 8, 10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5, 6, 10, 22, 27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3, 4, 11, 13, 16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6, 9, 12, 15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8, 9, 13(sub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6, 9, 14, 15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2, 11, 12, 14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14, 15, 17, 18, 19, 20, 21, 22, 23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2, 3, 4, 6, 7, 9, 10, 11, 12, 14, 15, 16,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1, 2, 3, 4, 5, 6, 7, 9, 10, 14, 15, 16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1, 2, 3, 4, 5, 6, 7, 8, 10, 11, 12,13, 14,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15 ,16, 17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17, 18, 19, 20, 21, 22, 23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7, 11, 13, 14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1, 2, 3, 5, 8, 9, 10, 14, 15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4, 10, 12, 13, 14,17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2, 3, 5, 6, 7, 9, 10, 11, 13</w:t>
            </w:r>
          </w:p>
        </w:tc>
      </w:tr>
      <w:tr>
        <w:trPr>
          <w:trHeight w:val="880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36, 37, 38, 39, 40, 41, 42, 43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2, 3, 4, 6, 7, 8, 9, 12, 13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28, 29, 31, 32, 35, 37, 38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1, 2, 3, 4, 5, 7, 8, 9, 11, 12, 16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1, 2, 3, 5, 7, 8, 9, 11, 12, 14, 16, 18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1, 2, 4, 5, 11, 12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17, 18, 19, 21, 22, 23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1, 3, 9, 4, 5, 10, 11, 13, 14, 15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1, 2, 3, 5, 6, 8, 9, 11, 12, 13, 14, 15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1, 2, 3, 4, 5, 6, 7, 8, 9, 12, 13, 14, 15,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17, 18, 20, 21, 22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2, 3, 5, 6, 9, 12, 13, 15, 16, 19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6, 7, 8, 13, 14</w:t>
            </w:r>
          </w:p>
        </w:tc>
      </w:tr>
      <w:tr>
        <w:trPr>
          <w:trHeight w:val="43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1, 2, 3, 4, 5, 6, 7, 8, 9, 10, 11, 12, 14,</w:t>
            </w:r>
          </w:p>
          <w:p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659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78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17, 18, 19, 20, 21, 23, 24, 27, 28, 29,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30, 31, 32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1, 2, 3, 4, 5, 6, 7, 8, 9, 10, 11, 12,13,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503" w:type="dxa"/>
          </w:tcPr>
          <w:p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2, 11, 13, 14, 15, 16, 17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1, 2, 3, 4, 5, 6, 7, 8, 10,11,12, 13, 14,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15, 16, 17,18,19,20, 21, 22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1, 2, 3, 5, 7, 8, 9, 10, 11, 12,14,15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1, 2, 3, 4, 5, 6, 7, 9, 10, 11, 12, 15, 16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1, 6, 8, 9, 13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17, 18, 19, 20, 21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503" w:type="dxa"/>
          </w:tcPr>
          <w:p>
            <w:pPr>
              <w:pStyle w:val="TableParagraph"/>
              <w:spacing w:line="177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14, 15, 16, 17, 18, 19, 20, 23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1, 2, 3, 7, 9, 10, 11, 12, 13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1, 2, 4, 6, 8, 9, 11, 12, 15, 18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2, 5, 13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1, 10, 13, 24, 29, 34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2, 3, 20, 22, 24, 26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13, 39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5, 11</w:t>
            </w:r>
          </w:p>
        </w:tc>
      </w:tr>
      <w:tr>
        <w:trPr>
          <w:trHeight w:val="218" w:hRule="atLeast"/>
        </w:trPr>
        <w:tc>
          <w:tcPr>
            <w:tcW w:w="9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3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50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15" w:hRule="atLeast"/>
        </w:trPr>
        <w:tc>
          <w:tcPr>
            <w:tcW w:w="9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3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5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3, 7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18, 20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Kuruvilangad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Thalayolaparamb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Veliyannoor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8(Sub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4, 12, 9, 16(Sub wards),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54"/>
              <w:rPr>
                <w:sz w:val="20"/>
              </w:rPr>
            </w:pPr>
            <w:r>
              <w:rPr>
                <w:sz w:val="20"/>
              </w:rPr>
              <w:t>8,14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10, 11, 13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21, 30(Sub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Koyipram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5, 6(Sub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 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Kalpetta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7, 15, 18</w:t>
            </w:r>
          </w:p>
        </w:tc>
      </w:tr>
      <w:tr>
        <w:trPr>
          <w:trHeight w:val="441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503" w:type="dxa"/>
          </w:tcPr>
          <w:p>
            <w:pPr>
              <w:pStyle w:val="TableParagraph"/>
              <w:spacing w:line="179" w:lineRule="exact"/>
              <w:ind w:left="106"/>
              <w:rPr>
                <w:sz w:val="20"/>
              </w:rPr>
            </w:pPr>
            <w:r>
              <w:rPr>
                <w:sz w:val="20"/>
              </w:rPr>
              <w:t>2, 3, 4, 6, 7, 10, 13, 16, 20(Sub</w:t>
            </w:r>
          </w:p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Wards)11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7, 9(Sub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16(Sub Ward)3, 21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4, 6, 11(Sub Wards),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14(Sub Wards),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4 (Sub Ward), 2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9, 10, 11(Sub Wards)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Kannamangalam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19(Sub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24(Sub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Moorkanad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Keezhuparamba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Pallivasal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360"/>
        <w:gridCol w:w="2821"/>
        <w:gridCol w:w="3503"/>
      </w:tblGrid>
      <w:tr>
        <w:trPr>
          <w:trHeight w:val="22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36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503" w:type="dxa"/>
            <w:tcBorders>
              <w:top w:val="nil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36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Vellathooval</w:t>
            </w:r>
          </w:p>
        </w:tc>
        <w:tc>
          <w:tcPr>
            <w:tcW w:w="3503" w:type="dxa"/>
          </w:tcPr>
          <w:p>
            <w:pPr>
              <w:pStyle w:val="TableParagraph"/>
              <w:spacing w:line="182" w:lineRule="exact"/>
              <w:ind w:left="106"/>
              <w:rPr>
                <w:sz w:val="20"/>
              </w:rPr>
            </w:pPr>
            <w:r>
              <w:rPr>
                <w:sz w:val="20"/>
              </w:rPr>
              <w:t>5, 6, 9(Sub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12(Sub Wards), 2, 9, 11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Chakkupallam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13, 14(Sub Wards)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Peerumedu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6, 13(Sub Wards), 12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9644" w:type="dxa"/>
            <w:gridSpan w:val="4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</w:t>
            </w:r>
          </w:p>
        </w:tc>
      </w:tr>
      <w:tr>
        <w:trPr>
          <w:trHeight w:val="217" w:hRule="atLeast"/>
        </w:trPr>
        <w:tc>
          <w:tcPr>
            <w:tcW w:w="9644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9644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16-10-2020</w:t>
            </w:r>
          </w:p>
        </w:tc>
      </w:tr>
      <w:tr>
        <w:trPr>
          <w:trHeight w:val="470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503" w:type="dxa"/>
          </w:tcPr>
          <w:p>
            <w:pPr>
              <w:pStyle w:val="TableParagraph"/>
              <w:spacing w:line="240" w:lineRule="auto" w:before="7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Thazhakkara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Chengannur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1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Keerampara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 (Sub Ward), 7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Mullankolly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34" w:hRule="atLeast"/>
        </w:trPr>
        <w:tc>
          <w:tcPr>
            <w:tcW w:w="9644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16-10-2020</w:t>
            </w:r>
          </w:p>
        </w:tc>
      </w:tr>
      <w:tr>
        <w:trPr>
          <w:trHeight w:val="470" w:hRule="atLeast"/>
        </w:trPr>
        <w:tc>
          <w:tcPr>
            <w:tcW w:w="960" w:type="dxa"/>
          </w:tcPr>
          <w:p>
            <w:pPr>
              <w:pStyle w:val="TableParagraph"/>
              <w:spacing w:line="240" w:lineRule="auto"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503" w:type="dxa"/>
          </w:tcPr>
          <w:p>
            <w:pPr>
              <w:pStyle w:val="TableParagraph"/>
              <w:spacing w:line="240" w:lineRule="auto" w:before="7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Pananchery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3, 22, 23</w:t>
            </w:r>
          </w:p>
        </w:tc>
      </w:tr>
      <w:tr>
        <w:trPr>
          <w:trHeight w:val="218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503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2, 16, 1, 4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8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503" w:type="dxa"/>
          </w:tcPr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20, 21(Sub Wards)</w:t>
            </w:r>
          </w:p>
        </w:tc>
      </w:tr>
      <w:tr>
        <w:trPr>
          <w:trHeight w:val="220" w:hRule="atLeast"/>
        </w:trPr>
        <w:tc>
          <w:tcPr>
            <w:tcW w:w="9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82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503" w:type="dxa"/>
          </w:tcPr>
          <w:p>
            <w:pPr>
              <w:pStyle w:val="TableParagraph"/>
              <w:spacing w:line="181" w:lineRule="exact"/>
              <w:ind w:left="106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00" w:after="41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70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 w:before="1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4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4" w:lineRule="exac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4" w:lineRule="exact"/>
        <w:rPr>
          <w:rFonts w:ascii="Calibri"/>
          <w:sz w:val="22"/>
        </w:rPr>
        <w:sectPr>
          <w:pgSz w:w="12240" w:h="15840"/>
          <w:pgMar w:header="0" w:footer="734" w:top="150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8808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8798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4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2021-02-02T11:23:29Z</dcterms:created>
  <dcterms:modified xsi:type="dcterms:W3CDTF">2021-02-02T11:23:29Z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