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76774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20/10/2020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18/10/2020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604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486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346881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489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252868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0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16099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3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13704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73" w:right="554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2395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71" w:right="554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1182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6591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6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7375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20343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17751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2592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</w:tr>
    </w:tbl>
    <w:p>
      <w:pPr>
        <w:pStyle w:val="BodyText"/>
        <w:spacing w:before="1"/>
        <w:rPr>
          <w:sz w:val="33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20/10/2020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603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17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353472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17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91922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17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260243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17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282219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17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258747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17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23472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1206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3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360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9307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Kollam-61, Alappuzha-7, Kottayam -12,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Pathanamthitta-24, Ernakulam-3, Kasaragod-1, Malappuram-4, Others-94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4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4"/>
              <w:ind w:left="0" w:right="3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4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6772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Pathanamthitta-35,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</w:t>
            </w:r>
          </w:p>
        </w:tc>
      </w:tr>
      <w:tr>
        <w:trPr>
          <w:trHeight w:val="268" w:hRule="atLeast"/>
        </w:trPr>
        <w:tc>
          <w:tcPr>
            <w:tcW w:w="2112" w:type="dxa"/>
          </w:tcPr>
          <w:p>
            <w:pPr>
              <w:pStyle w:val="TableParagraph"/>
              <w:spacing w:line="232" w:lineRule="exact" w:before="1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8" w:lineRule="exact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248</w:t>
            </w:r>
          </w:p>
        </w:tc>
        <w:tc>
          <w:tcPr>
            <w:tcW w:w="1154" w:type="dxa"/>
          </w:tcPr>
          <w:p>
            <w:pPr>
              <w:pStyle w:val="TableParagraph"/>
              <w:spacing w:line="248" w:lineRule="exact"/>
              <w:ind w:left="0" w:right="3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301</w:t>
            </w:r>
          </w:p>
        </w:tc>
        <w:tc>
          <w:tcPr>
            <w:tcW w:w="1342" w:type="dxa"/>
          </w:tcPr>
          <w:p>
            <w:pPr>
              <w:pStyle w:val="TableParagraph"/>
              <w:spacing w:line="248" w:lineRule="exact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2726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 w:right="3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6910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Pathanamthitta-55, Malappuram-2, Kannur-1,</w:t>
            </w:r>
          </w:p>
          <w:p>
            <w:pPr>
              <w:pStyle w:val="TableParagraph"/>
              <w:spacing w:line="230" w:lineRule="auto" w:before="3"/>
              <w:ind w:left="109" w:right="599"/>
              <w:rPr>
                <w:sz w:val="18"/>
              </w:rPr>
            </w:pPr>
            <w:r>
              <w:rPr>
                <w:w w:val="105"/>
                <w:sz w:val="18"/>
              </w:rPr>
              <w:t>Kozhikode-2, Kottayam-16, Ernakulam-1,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Kasaragod-1</w:t>
            </w:r>
          </w:p>
        </w:tc>
      </w:tr>
      <w:tr>
        <w:trPr>
          <w:trHeight w:val="59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8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63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63"/>
              <w:ind w:left="0" w:right="3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63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6650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18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9" w:right="1130"/>
              <w:rPr>
                <w:sz w:val="18"/>
              </w:rPr>
            </w:pPr>
            <w:r>
              <w:rPr>
                <w:sz w:val="18"/>
              </w:rPr>
              <w:t>Alappuzha-27, Kollam-1, Thrissur-2,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68" w:hRule="atLeast"/>
        </w:trPr>
        <w:tc>
          <w:tcPr>
            <w:tcW w:w="2112" w:type="dxa"/>
          </w:tcPr>
          <w:p>
            <w:pPr>
              <w:pStyle w:val="TableParagraph"/>
              <w:spacing w:line="232" w:lineRule="exact" w:before="1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48" w:lineRule="exact"/>
              <w:ind w:left="197" w:right="18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154" w:type="dxa"/>
          </w:tcPr>
          <w:p>
            <w:pPr>
              <w:pStyle w:val="TableParagraph"/>
              <w:spacing w:line="248" w:lineRule="exact"/>
              <w:ind w:left="0" w:right="45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42" w:type="dxa"/>
          </w:tcPr>
          <w:p>
            <w:pPr>
              <w:pStyle w:val="TableParagraph"/>
              <w:spacing w:line="248" w:lineRule="exact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1445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0" w:right="3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974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11140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Kollam-42, Alappuzha-54, Palakkad-57,</w:t>
            </w:r>
          </w:p>
          <w:p>
            <w:pPr>
              <w:pStyle w:val="TableParagraph"/>
              <w:spacing w:line="228" w:lineRule="auto" w:before="3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123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39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-72, Thiruvananthapuram-24, Kozhikode-22, Pathanamthitta-37, Kasaragod-7, Wayanad-6, Others -452</w:t>
            </w:r>
          </w:p>
        </w:tc>
      </w:tr>
      <w:tr>
        <w:trPr>
          <w:trHeight w:val="268" w:hRule="atLeast"/>
        </w:trPr>
        <w:tc>
          <w:tcPr>
            <w:tcW w:w="2112" w:type="dxa"/>
          </w:tcPr>
          <w:p>
            <w:pPr>
              <w:pStyle w:val="TableParagraph"/>
              <w:spacing w:line="232" w:lineRule="exact" w:before="1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8" w:lineRule="exact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8" w:lineRule="exact"/>
              <w:ind w:left="0" w:right="3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760</w:t>
            </w:r>
          </w:p>
        </w:tc>
        <w:tc>
          <w:tcPr>
            <w:tcW w:w="1342" w:type="dxa"/>
          </w:tcPr>
          <w:p>
            <w:pPr>
              <w:pStyle w:val="TableParagraph"/>
              <w:spacing w:line="248" w:lineRule="exact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8652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sz w:val="18"/>
              </w:rPr>
              <w:t>Kozhikode-1, Palakkad-7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1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1"/>
              <w:ind w:left="0" w:right="3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1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7246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Thrissur-8, Malappuram-5, Kozhikode-6,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Kannur-1, Kollam-1</w:t>
            </w:r>
          </w:p>
        </w:tc>
      </w:tr>
      <w:tr>
        <w:trPr>
          <w:trHeight w:val="78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0" w:right="34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10504</w:t>
            </w:r>
          </w:p>
        </w:tc>
        <w:tc>
          <w:tcPr>
            <w:tcW w:w="4203" w:type="dxa"/>
          </w:tcPr>
          <w:p>
            <w:pPr>
              <w:pStyle w:val="TableParagraph"/>
              <w:spacing w:line="228" w:lineRule="auto" w:before="67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Palakkad-46, Kozhikode-20, Kottayam -10, Thrissur-13, Kannur-6, Kasaragod-2, Wayanad- 4, Pathanamthitta-2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34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1029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10643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Malappuram-102, Kannur-56, Wayanad -27,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Kasaragod-35, Kottayam -5, Palakkad-17,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 -1, Pathanamthitta-4</w:t>
            </w:r>
          </w:p>
        </w:tc>
      </w:tr>
      <w:tr>
        <w:trPr>
          <w:trHeight w:val="268" w:hRule="atLeast"/>
        </w:trPr>
        <w:tc>
          <w:tcPr>
            <w:tcW w:w="2112" w:type="dxa"/>
          </w:tcPr>
          <w:p>
            <w:pPr>
              <w:pStyle w:val="TableParagraph"/>
              <w:spacing w:line="232" w:lineRule="exact" w:before="1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8" w:lineRule="exact"/>
              <w:ind w:left="197" w:right="18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8" w:lineRule="exact"/>
              <w:ind w:left="0" w:right="3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113</w:t>
            </w:r>
          </w:p>
        </w:tc>
        <w:tc>
          <w:tcPr>
            <w:tcW w:w="1342" w:type="dxa"/>
          </w:tcPr>
          <w:p>
            <w:pPr>
              <w:pStyle w:val="TableParagraph"/>
              <w:spacing w:line="248" w:lineRule="exact"/>
              <w:ind w:left="117" w:right="10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975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62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62"/>
              <w:ind w:left="0" w:right="3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62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6142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Kasaragod-149, Kozhikode-25, Malappuram-1,</w:t>
            </w:r>
          </w:p>
          <w:p>
            <w:pPr>
              <w:pStyle w:val="TableParagraph"/>
              <w:spacing w:line="228" w:lineRule="auto" w:before="4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1"/>
              <w:ind w:left="197" w:right="18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1"/>
              <w:ind w:left="0" w:right="3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1"/>
              <w:ind w:left="117" w:right="1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2810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Kannur-3, Kozhikode-1, Pathanamthitta-2,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Kottayam-1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69"/>
              <w:ind w:left="197" w:right="18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0000"/>
                <w:sz w:val="22"/>
              </w:rPr>
              <w:t>6591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69"/>
              <w:ind w:left="0" w:right="340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0000"/>
                <w:sz w:val="22"/>
              </w:rPr>
              <w:t>7375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69"/>
              <w:ind w:left="117" w:right="10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0000"/>
                <w:sz w:val="22"/>
              </w:rPr>
              <w:t>91922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352973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23318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329655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6591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21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5" w:firstLine="1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86" w:right="7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4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5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32" w:right="11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42" w:right="601" w:firstLine="47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0D0D00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0" w:right="43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3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0" w:right="43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11200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0" w:right="43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11200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0" w:right="43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11200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0" w:right="43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11200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0" w:right="43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8"/>
        <w:ind w:left="320" w:right="579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768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4029699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1434950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5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5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20268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5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169025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5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2328225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28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53901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8" w:right="8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9052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8" w:right="85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2116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42572</w:t>
            </w:r>
          </w:p>
        </w:tc>
      </w:tr>
    </w:tbl>
    <w:p>
      <w:pPr>
        <w:spacing w:line="276" w:lineRule="auto" w:before="0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54449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52650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30830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282219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258747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2592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20/10/2020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6,87,818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5,43,596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35,865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3,435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3,89,094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3,80,461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1,22,088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1,18,701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2,600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12,00,884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10,43,272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48,046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3,769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83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16,52,425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15,26,461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3,85,985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61,531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43,989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40,19,251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20/10/2020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310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20-10-2020</w:t>
            </w:r>
          </w:p>
          <w:p>
            <w:pPr>
              <w:pStyle w:val="TableParagraph"/>
              <w:spacing w:line="240" w:lineRule="auto" w:before="5"/>
              <w:ind w:left="308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17, 19, 20(Sub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1, 2, 3, 5, 7, 9, 11, 14, 18, 19, 20,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2,7,9(Sub Wards), 2,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 (Sub Wards),11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14 (Sub Wards), 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10,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4,8, 9(Sub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13, 15, 16, 17, 18, 19, 20, 21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7, 8, 10, 17, 23 (Sub Wards),3, 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9, 12, 18, 19, 21, 23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20, 22, 29, 30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9, 12 (Sub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14(Sub Wards)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36, 38, 41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18,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8, 11,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13,16,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70 , 74 (Sub Wards) 4, 5, 8, 12,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15, 20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17, 22, 25, 31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11, 17, 19, 20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3, 4, 5, 6, 7, 9, 12, 13, 14, 16, 17,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7, 11, 14, 15, 16,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7, 8, 9,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28, 29, 30, 32, 50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11, 12, 14, 15(Sub Wards), 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14, 17,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8, 13,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 9, 10, 11, 14, 15, 17, 19, 21, 22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10, 11, 13(Sub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7, 10, 13, 14, 18, 21, 22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9, 10, 11, 13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9,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15, 16, 18,19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24, 31, 32, 34, 35,36, 38, 42, 43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46, 49,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6, 7, 11, 12, 16, 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12, 16 (Sub Wards), 9, 11,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1, 2, 3, 4, 5, 6, 7, 8, 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9, 12, 15,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3, 6, 7, 8, 10, 12, 15, 16, 17, 19, 20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1, 2, 5, 7, 11, 13, 15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19, 20, 24, 25, 26, 27, 28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1, 2, 3, 4, 5, 6,7, 8, 9, 10, 11, 12,14, 15,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2(Sub Ward), 4, 5, 6, 7, 8, 9, 10,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2, 3, 4, 7, 8, 11, 12, 15, 17, 18, 19, 21,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4, 6, 7, 10, 12, 14, 16, 17,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2, 3, 6, 7, 8, 10, 11, 12, 13, 14, 15, 16,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1, 3, 4, 5, 6, 8, 9, 10, 12, 13, 20, 22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16, 17(Sub Ward), 2, 10, 14, 15,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1(Sub Ward) 2, 3, 5,8, 9, 10,11, 12, 13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1, 2, 3, 4, 5, 7, 11, 14, 18, 23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1, 2, 4,5, 6, 7, 9, 12, 14, 15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7, 4, 6, 8, 9, 10, 11, 12, 13, 14, 15, 16,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8, 9, 12, 13, 14(Sub 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11(Sub ward), 3, 6, 7, 8,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8(Sub Ward), 7, 9, 10,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24, 26, 28, 30, 31, 33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2, 3, 4, 5, 6, 7, 9,10, 11, 12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1, 2, 5, 6, 8, 9, 10, 11, 13, 14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4, 1, 6, 7, 8, 10, 12, 13, 14, 16, 17, 18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1, 2, 3, 7, 8, 10, 12, 14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1, 3, 5, 6, 7, 8, 9, 10, 12, 13, 16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1, 2,3,4, 6, 8, 9, 10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1, 2, 3, 9, 10, 11, 16, 17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7, 8, 9, 10, 11, 13(entire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1, 3, 4, 6, 7, 8, 9, 10, 11, 12, 13, 14, 15,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8, 9(Sub Ward),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3, 7, 9, 8, 11, 12, 13, 14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7(Sub Ward),2, 4, 5, 9, 10,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13, 15, 17, 18, 19, 20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5, 8, 9,10, 12, 13, 15, 16(Sub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6, 7, 8, 9, 10, 16,17(Sub Ward),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1, 3, 4, 5, 6, 7, 8, 13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2, 4, 5, 6, 9, 10, 11, 15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3, 4, 5, 8, 10, 11,12, 14, 15, 16, 17, 19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2, 6, 7, 8, 10, 13, 16, 17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1, 2, 3, 4, 5, 6, 8, 9, 11, 12, 13, 14, 16,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17,18,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29, 30, 31, 32, 33, 34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5, 6, 7(Sub Wards), 8, 9, 10,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3, 4, 6, 8, 12,14, 17, 18, 19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1, 2, 3, 4, 5, 8, 9, 10, 11,13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1, 2, 3, 5, 9, 10, 11, 12, 15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3, 4, 8, 10, 11, 13, 14, 15, 17, 18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1, 2, 4, 5, 6, 8, 9, 11, 12, 13, 15, 16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1, 3, 4, 5, 6, 7, 10, 11, 12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 9(Sub Ward)2, 3, 4, 5, 6, 10,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1, 2, 4, 5, 6, 7, 8, 10, 12,14, 15, 16, 17,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19, 21, 22, 23, 26, 28, 29, 30, 32,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35(Sub Wards), 37, 38,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3(Sub Ward), 7,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13, 14, 15, 16, 17, 18, 19, 20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1, 2, 3, 5, 6, 7, 8, 12, 13, 14, 15, 16, 18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1, 2, 3, 4, 9, 10, 11, 12, 15, 16, 17, 19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6(sub Ward),7, 8, 10, 11, 13, 14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1, 2, 3, 4, 5, 6, 8, 10, 11, 13, 15, 16,19,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22, 23, 24, 25, 29, 32, 34, 35, 37, 39,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40, 41, 43, 18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6(Sub ward), 7, 9,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1, 2, 3, 5, 6, 7, 8, 9, 11, 12, 13, 14, 16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8, 11, 15, 18, 21, 24, 26, 28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30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(Sub Wards),7, 9, 10, 11, 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45,46, 48, 50, 51, 52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1, 2, 5, 6,7, 8, 9, 11, 13, 14, 15, 17, 21,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22, 23, 25, 26, 27, 28, 29, 30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5(Sub ward), 6, 7, 8,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1, 2, 3, 6, 8, 12, 13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1, 3, 4, 5, 6, 8, 7, 10, 13, 14, 16, 18, 19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1, 2, 4, 5, 6, 7, 8, 9, 10, 11, 12, 13, 15,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16(Sub 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9,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3, 4, 5, 7, 8, 9, 10, 11, 12, 13, 15, 16,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1, 2, 3, 5, 7, 9, 12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1, 2, 3, 4, 5, 8, 10, 11, 12, 16, 17, 19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7, 8, 9, 10, 11,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6, 8, 14, 15, 17(Sub Wards), 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1, 2, 3, 5, 4, 8, 10, 11, 12, 16, 17, 18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12, 14, 15 (Sub Wards), 2, 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1, 2, 4, 3, 8, 9, 12, 13, 16, 17, 18, 19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31, 33, 32, 34, 35, 36, 38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4, 5, 7, 8, 9, 11, 12, 15, 17, 16, 18, 21,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3, 19, 20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2, 3, 5, 8, 9, 10, 11, 12, 13, 14, 15, 16,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14, 16(Sub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Wards), 5, 11,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16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1, 9, 11, 14, 17,18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7, 10, 11, 13,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2 (Sub Ward), 8, 9, 10,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7 (Sub Wards),2, 4, 6,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10, 30, 34, 36, 42(Sub Wards),8,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15,20, 21, 34, 35, 39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32,41,42,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59, 73(Entire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5, 7, 16, 17, 20, 22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1, 3, 7, 8, 10, 11, 13, 14, 15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6, 7, 9, 11, 14,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4(Sub Ward), 5, 16,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9, 10, 21, 23, 24, 26(Sub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16, 30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3, 4, 5, 6, 7, 8, 9, 10, 11, 12, 13, 15, 16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Wards), 4, 5,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9, 11, 13(Sub Wards),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7, 8, 9, 11, 12, 15, 17, 19 (Sub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16 (Sub wards),1, 2, 6,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12,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11, 12, 16, 19,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3, 4, 5, 8, 10, 12, 13, 17, 18, 19, 20, 21,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 24, 26, 27, 31 (Sub wards), 6, 7, 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11, 12, 16, 24, 26, 27, 31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11, 6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5, 8, 9, 12, 13, 14, 16, 18,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6, 7, 13,14, 15, 17, 18,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9, 11, 16(Sub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2, 5, 6, 7, 8, 11, 15, 18, 19, 20, 21, 22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1, 6, 11, 12, 16, 17, 23, 32, 33, 35, 37,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39, 40, 42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10, 11,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7, 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1, 6, 9, 13, 18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5, 6, 13, 30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16, 22 (Sub Wards),12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3, 5, 10, 11, 20, 37, 39, 40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(Sub ward), 3, 5,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20 (Sub Wards),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Wards), 6,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1, 3, 4, 8, 10, 11, 12, 13, 14, 16, 17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35, 36, 50, 28, 42, 44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1, 3, 14, 17, 20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9, 13(Sub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5, 6, 8 ,10, 12, 13, 15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15, 16, 17,20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11(Sub Wards), 2, 4, 6, 8,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8, 16, 19(Sub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9 (Sub Wards),5,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16, 17, 22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21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13, 15,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2, 3, 4, 5, 8, 9, 10, 13, 15, 16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5, 7, 8, 10, 11, 21, 32, 34, 38, 39, 41</w:t>
            </w:r>
          </w:p>
          <w:p>
            <w:pPr>
              <w:pStyle w:val="TableParagraph"/>
              <w:tabs>
                <w:tab w:pos="3365" w:val="left" w:leader="none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(Complete)</w:t>
              <w:tab/>
              <w:t>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8, 10,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17,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5, 6, 7, 8, 12 (Sub Wards),9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20(Sub Wards),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9, 10, 13, 14(Sub Wards),4, 6, 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10,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12, 14 (Sub Wards) 18, 6, 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7, 8, 9, 10, 20, 21 (Sub Wards),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6, 16, 28, 30, 32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4,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13, 15, 16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7, 8, 16(Sub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12, 14, 15 (Sub Wards) 5, 10,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1, 2, 11, 14, 15, 23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12,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4, 6, 7, 9, 13(Sub Ward), 15, 18,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14(Sub Ward)</w:t>
            </w:r>
          </w:p>
        </w:tc>
      </w:tr>
      <w:tr>
        <w:trPr>
          <w:trHeight w:val="19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37,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48,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90,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91, 92, 93,94, 95, 96, 99(Sub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Wards)60,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12, 13,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52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(Sub Ward), 1, 9, 10, 11, 13,16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5,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22, 25, 29, 43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18,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11, 13(Sub Ward),1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12, 16, 19, 20, 21, 23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15(Sub Ward),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7, 10, 14, 17(Sub Wards)1, 6,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6, 7, 9, 11(Sub Wards) 3, 4, 8, 10,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12, 13, 15, 16, 17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13(Sub Ward), 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12,14,15,19,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2, 6, 9, 15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9, 10, 11,12, 13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15,19(Sub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46, 48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3, 4, 9, 10, 11, 17, 18, 19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5, 6, 9, 10, 14, 22, 27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1, 2, 3, 4, 5, 7, 9, 10, 14, 15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1, 2, 3, 4, 6, 7, 8, 10, 11, 12,13, 14, 15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2, 3, 4, 5, 6, 7, 8, 10, 11, 13, 14, 15, 16,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17, 18, 19, 20, 21, 22, 23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1, 2, 4, 7, 10, 11, 14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1, 2, 3, 5, 8, 9, 10, 14, 15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2, 5, 10, 12, 13, 14,17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2, 3, 6, 7, 8, 9, 10, 11, 12, 13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1, 2, 3, 4, 5, 7, 8, 10, 11, 13, 14, 15, 16,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3, 4, 5, 7, 8, 9, 11, 12, 13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31, 32, 33, 35, 36, 37, 38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1, 2, 3, 4, 5, 8, 9, 11, 12, 15, 16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1, 2, 3, 7, 8, 9, 12, 14, 16, 18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4, 5, 7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2, 3, 8, 9, 4, 5, 10, 11, 13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1, 2, 3, 5, 8, 9, 10, 11, 12, 13, 14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1, 2, 3, 5, 6, 7, 8, 9, 10, 12, 14, 15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1, 2, 3, 5, 7, 8, 10, 11,13, 14, 15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1, 2, 3, 4, 5, 6, 7, 8, 9, 10, 13, 14, 15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2, 11, 13, 14, 16, 17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10,11,12,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16, 17,18,19,20, 21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1, 2, 3, 5, 7, 8, 9, 11, 12,14,15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1, 3, 4, 6, 7, 8, 9, 10, 11, 12, 13, 14, 15,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1, 2, 3, 4, 6, 7, 8, 9, 10, 11, 15, 16, 17,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18, 19, 20, 21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1, 2, 4, 6, 8, 11,16, 17, 18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10, 13, 24, 29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2, 3, 20, 22, 24, 26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5, 9, 13, 40, 42, 51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Mangattuppilly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6, 7, 13(Sub Wards)11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11(Sub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14(Sub Wards), 1,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15, 20, 21, 22, 23, 24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Mezhuveli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13, 14(Sub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7(Sub Ward), 10(Sub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Moorkanad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15, 17, 18(Sub Wards)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20-10-2020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20-10-2020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Erimayoor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1, 3, 5, 6, 8, 19, 22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2, 14, 15, 17, 26, 36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</w:tbl>
    <w:p>
      <w:pPr>
        <w:spacing w:after="0" w:line="249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4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4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4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7708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7703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2021-02-02T11:20:56Z</dcterms:created>
  <dcterms:modified xsi:type="dcterms:W3CDTF">2021-02-02T11:20:56Z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