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51980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30/10/2020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29/10/2020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418484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325166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17559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14672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2887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6638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7828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17971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15350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2621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30/10/2020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425122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90565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332994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288635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266953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21682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1457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8547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Kollam-16, Alappuzha-7, Kottayam -7, Kannur-4,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5"/>
                <w:sz w:val="18"/>
              </w:rPr>
              <w:t>u</w:t>
            </w:r>
            <w:r>
              <w:rPr>
                <w:w w:val="105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Pathanamthitta-10, Ernakulam-1, Kasaragod-3, Malappuram-2, Others-63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6406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Alappuzha-2, Pathanamthitta-33, Kottayam-2,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Kozhikode-5, Thrissur-3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2743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8225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Pathanamthitta-30, Kottayam-13, Ernakulam-7,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Wayanad -1</w:t>
            </w:r>
          </w:p>
        </w:tc>
      </w:tr>
      <w:tr>
        <w:trPr>
          <w:trHeight w:val="396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5596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23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53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Alappuzha-11, Kollam-1, Thiruvananthapuram-2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Kottayam-5, Ernakulam-2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12323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Kollam-53, Alappuzha-58, Palakkad-34,</w:t>
            </w:r>
          </w:p>
          <w:p>
            <w:pPr>
              <w:pStyle w:val="TableParagraph"/>
              <w:spacing w:line="228" w:lineRule="auto" w:before="3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19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9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-58, Thiruvananthapuram-22, </w:t>
            </w:r>
            <w:r>
              <w:rPr>
                <w:spacing w:val="-1"/>
                <w:w w:val="105"/>
                <w:sz w:val="18"/>
              </w:rPr>
              <w:t>Kozhikode-12,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Pathanamthitta-34,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Kasaragod-5, Wayanad-8, Kannur-5, Others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-410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10023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Kozhikode-1, Palakkad-34, Pathanamthitta-1,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Ernakulam-5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7350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Thrissur-14, Malappuram-6, Kozhikode-8</w:t>
            </w:r>
          </w:p>
          <w:p>
            <w:pPr>
              <w:pStyle w:val="TableParagraph"/>
              <w:spacing w:line="230" w:lineRule="auto" w:before="1"/>
              <w:ind w:left="109" w:right="1336"/>
              <w:rPr>
                <w:sz w:val="18"/>
              </w:rPr>
            </w:pPr>
            <w:r>
              <w:rPr>
                <w:sz w:val="18"/>
              </w:rPr>
              <w:t>Kannur-1, Kollam-1, Ernakulam-4, </w:t>
            </w:r>
            <w:r>
              <w:rPr>
                <w:w w:val="105"/>
                <w:sz w:val="18"/>
              </w:rPr>
              <w:t>Pathanamthitta-3, Wayanad-2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9736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Palakkad-74, Kozhikode-34, Kottayam -8,</w:t>
            </w:r>
          </w:p>
          <w:p>
            <w:pPr>
              <w:pStyle w:val="TableParagraph"/>
              <w:spacing w:line="228" w:lineRule="auto" w:before="4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Thrissur-12, Kannur-3, Kasaragod-1, Wayanad- 7, Pathanamthitta-3, Kollam-1, Alappuzha-2,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9609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Malappuram-80, Kannur-71, Wayanad -41,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Kasaragod-16, Kottayam -9, Palakkad-24,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6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816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Ernakulam-1,Palakkad-1,Others-30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5683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Kasaragod-87, Kozhikode-42,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Ernakulam-1, Wayanad-1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6638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7828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90565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424623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24642</w:t>
            </w:r>
          </w:p>
        </w:tc>
      </w:tr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399981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6638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5853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Nirmala UI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  <w:r>
              <w:rPr>
                <w:rFonts w:ascii="Nirmala UI"/>
                <w:w w:val="269"/>
                <w:sz w:val="20"/>
              </w:rPr>
              <w:t> 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3" w:lineRule="auto" w:before="90"/>
        <w:ind w:left="320" w:right="579" w:firstLine="0"/>
        <w:jc w:val="both"/>
        <w:rPr>
          <w:rFonts w:ascii="Cambria"/>
          <w:i/>
          <w:sz w:val="20"/>
        </w:rPr>
      </w:pPr>
      <w:r>
        <w:rPr>
          <w:rFonts w:ascii="Monotype Corsiva"/>
          <w:b/>
          <w:i/>
          <w:color w:val="FF0000"/>
          <w:sz w:val="20"/>
        </w:rPr>
        <w:t>Disclaimer: </w:t>
      </w:r>
      <w:r>
        <w:rPr>
          <w:rFonts w:ascii="Monotype Corsiva"/>
          <w:i/>
          <w:sz w:val="20"/>
        </w:rPr>
        <w:t>The deaths of COVID 19 positive listed above are only provisional. The State level committee on Death audits will audit </w:t>
      </w:r>
      <w:r>
        <w:rPr>
          <w:rFonts w:ascii="Monotype Corsiva"/>
          <w:i/>
          <w:sz w:val="20"/>
        </w:rPr>
        <w:t>every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death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in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detail</w:t>
      </w:r>
      <w:r>
        <w:rPr>
          <w:rFonts w:ascii="Monotype Corsiva"/>
          <w:i/>
          <w:spacing w:val="-7"/>
          <w:sz w:val="20"/>
        </w:rPr>
        <w:t> </w:t>
      </w:r>
      <w:r>
        <w:rPr>
          <w:rFonts w:ascii="Monotype Corsiva"/>
          <w:i/>
          <w:sz w:val="20"/>
        </w:rPr>
        <w:t>based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on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results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from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NIV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Alappuzha,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clinical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and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treatment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information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of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every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case,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and</w:t>
      </w:r>
      <w:r>
        <w:rPr>
          <w:rFonts w:ascii="Monotype Corsiva"/>
          <w:i/>
          <w:spacing w:val="-1"/>
          <w:sz w:val="20"/>
        </w:rPr>
        <w:t> </w:t>
      </w:r>
      <w:r>
        <w:rPr>
          <w:rFonts w:ascii="Monotype Corsiva"/>
          <w:i/>
          <w:sz w:val="20"/>
        </w:rPr>
        <w:t>finalize</w:t>
      </w:r>
      <w:r>
        <w:rPr>
          <w:rFonts w:ascii="Monotype Corsiva"/>
          <w:i/>
          <w:spacing w:val="-7"/>
          <w:sz w:val="20"/>
        </w:rPr>
        <w:t> </w:t>
      </w:r>
      <w:r>
        <w:rPr>
          <w:rFonts w:ascii="Monotype Corsiva"/>
          <w:i/>
          <w:sz w:val="20"/>
        </w:rPr>
        <w:t>the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list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of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deaths due to COVID-19 as per the WHO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guidelines</w:t>
      </w:r>
      <w:r>
        <w:rPr>
          <w:rFonts w:ascii="Cambria"/>
          <w:i/>
          <w:sz w:val="20"/>
        </w:rPr>
        <w:t>.</w:t>
      </w:r>
    </w:p>
    <w:p>
      <w:pPr>
        <w:pStyle w:val="BodyText"/>
        <w:spacing w:before="6"/>
        <w:rPr>
          <w:b w:val="0"/>
          <w:i/>
          <w:sz w:val="23"/>
        </w:rPr>
      </w:pPr>
    </w:p>
    <w:p>
      <w:pPr>
        <w:pStyle w:val="BodyText"/>
        <w:spacing w:before="1" w:after="42"/>
        <w:ind w:left="320"/>
        <w:jc w:val="both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806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230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320"/>
        <w:jc w:val="both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2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4585050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1557868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8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8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23017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8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187153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8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2739781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440" w:bottom="1000" w:left="1120" w:right="600"/>
        </w:sectPr>
      </w:pPr>
    </w:p>
    <w:p>
      <w:pPr>
        <w:pStyle w:val="BodyText"/>
        <w:spacing w:before="80"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28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53981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11812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1936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39944</w:t>
            </w:r>
          </w:p>
        </w:tc>
      </w:tr>
    </w:tbl>
    <w:p>
      <w:pPr>
        <w:spacing w:line="276" w:lineRule="auto" w:before="0"/>
        <w:ind w:left="320" w:right="108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59765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58099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288635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266953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2621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30/10/2020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7,51,956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5,99,060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36,276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3,457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3,99,785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3,91,146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1,37,977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1,34,231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2,931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12,91,602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11,24,951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48,794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3,819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82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18,06,712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16,83,572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4,08,498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62,444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45,878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43,55,964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30/10/2020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B8CCE3"/>
          </w:tcPr>
          <w:p>
            <w:pPr>
              <w:pStyle w:val="TableParagraph"/>
              <w:ind w:left="310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30-10-2020</w:t>
            </w:r>
          </w:p>
          <w:p>
            <w:pPr>
              <w:pStyle w:val="TableParagraph"/>
              <w:spacing w:line="240" w:lineRule="auto" w:before="5"/>
              <w:ind w:left="308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7(Sub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1, 2, 3, 4, 6, 7, 8, 9, 10, 11, 12, 16, 17,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20, 22, 23, 25, 26(SubWards)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4(Market Area), 5(Sub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9(Sub Wards), 2,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11,13, 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4,8(Sub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10, 17, 23 (Sub Wards), 8, 9,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3"/>
                <w:sz w:val="20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8, 9,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14,15(Sub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1, 4, 5, 6, 7, 9, 10, 13, 14, 15, 18, 28,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37, 40, 42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12, 15,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17,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47,48,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74(Sub Wards) 4, 5, 8, 12,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11, 15,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15(Sub Wards),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13, 16, 17, 22, 25, 31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9, 11, 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15, 32(Sub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3, 4, 5, 6, 7, 10, 11, 12,16, 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12, 14,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31, 33, 50,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6,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12, 14(Sub Wards), 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18,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6, 9, 11, 14, 15, 17, 19, 21, 22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10, 13, 14,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11,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15,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15, 16, 18,19,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9,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27, 30, 31, 32, 35, 36, 37, 38, 40,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5, 8, 9, 12, 14, 17, 18, 19, 20, 23,25,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48, 49,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9, 14, 15,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13,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12, 16 (Sub Wards), 9, 11,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Wards), 17,19, 20, 21,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1, 2, 4, 5, 7, 11, 13, 14, 15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5, 8, 9, 14(Sub Wards),6, 7,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17, 18, 19, 20, 24, 25, 26, 27, 28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1, 2, 3, 4, 5, 6,7, 8, 9, 10, 11, 12,14, 15,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2(Sub Ward), 4, 5, 6, 7, 8, 9, 10, 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2, 3, 4, 6, 7, 8, 11, 12, 15, 16, 17, 18,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19, 21, 23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2, 3, 5, 6, 7, 8, 9, 10, 12, 13, 14, 15, 16,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17(Sub Ward),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1, 2, 4, 5, 6, 7, 10, 12, 13, 14, 16, 17,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19(Sub 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2, 3, 6, 7, 8, 10, 11, 12, 13, 14, 15, 16,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5, 16, 17(Sub Ward), 2, 10,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1(Sub Ward) 2, 3, 4, 5, 6, 8, 9, 10,11,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 ,15, 16, 14(Sub ward),17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1, 2, 3, 4, 5, 7, 9, 11, 14, 18, 21, 23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1, 2, 4,5, 6, 7, 9, 10, 12, 14, 15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8, 9, 11, 12, 13, 14(Sub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1,16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 11(Sub ward), 1, 3, 4, 6, 7, 8, 9,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8(Sub Ward), 7, 9, 10,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23, 24, 25, 26, 27, 28, 30, 31, 33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1, 2, 3, 4, 5, 6, 7, 9,10, 11, 12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1, 2, 3, 5, 6, 8, 9, 10, 11, 13, 14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1, 4, 6, 8, 10, 13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1, 2, 3, 4, 7, 8, 9, 10, 12, 13, 14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1, 2,3,4, 6, 7, 8, 9, 10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1, 2, 3, 5, 6, 7, 9, 10, 11, 12, 16, 17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6, 7, 8, 9, 10, 11, 13(entire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4(Sub Ward), 5, 9, 10, 11,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26, 27, 28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8, 9(Sub Ward),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3, 5, 7, 9, 8, 11, 12, 13, 14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7(Sub Ward),2, 4, 5, 9, 10,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13, 15, 16, 17, 18, 19, 20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1, 3, 5, 6, 7, 8, 9,10, 11, 12, 13, 14, 15,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6, 7, 8, 9, 10, 13, 16,17(Sub 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1, 3, 4, 5, 6, 7, 8, 9, 10, 13, 14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1, 2, 4, 5, 6, 7, 8, 9, 10, 11, 15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2, 6, 7, 8, 9, 10, 11, 13, 16, 17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27, 28, 29, 30, 31, 32, 33, 34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5, 7(Sub Wards), 1, 6, 8, 9, 10,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1, 2, 3, 5, 7, 9, 10, 11, 12, 15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2, 3, 4, 8, 10, 11, 13, 14, 15, 17, 18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1, 3, 4, 5, 6, 7, 8, 10, 11, 12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8, 9(Sub Ward)2, 3, 4, 5, 6,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1, 2, 3, 4, 5, 6, 7, 8, 10, 11, 12, 13, 14,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 30, 32, 34, 35(Sub Wards), 37, 38,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43, 36, 40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3(Sub Ward), 4, 5, 7, 8, 9, 10, 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12, 13, 14, 15, 16, 17, 18, 19, 20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1, 2, 3, 5, 6, 7, 8, 9, 10, 12, 13, 14, 15,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6(sub Ward),7, 8, 10, 11, 13, 14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1, 2, 3, 4, 5, 6, 8, 10, 11, 13, 14, 15,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37, 39, 40, 41, 43, 18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15,16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2, 3, 6, 7, 8, 10, 11,13, 12, 14,15, 17,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28 (Sub Wards), 30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Wards),6,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42, 43, 45,46, 48, 50, 51, 52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1, 2, 5, 6,7, 8, 9, 11, 13, 14, 15, 17, 21,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22, 23, 25, 26, 27, 28, 29, 30, 32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1, 2, 3, 5, 6, 8, 12, 13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1, 3, 4, 5, 6, 8, 7, 10, 12, 13, 14, 16, 18,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3, 5, 7, 9, 12, 13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1, 2, 4, 5, 6, 7, 8, 9, 10, 11, 13, 16, 17,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5, 7, 8, 9, 11, 12, 13, 15, 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7, 15, 17(Sub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3, 4, 5, 6, 9, 10, 11, 12, 13, 14, 15, 16,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2, 5, 6, 8, 9, 12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9, 10, 14, 15, 17, 18, 19, 21, 22, 23(Sub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11, 18, 19, 21(Sub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6, 8, 14(Sub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4, 5, 6, 7, 10, 12, 14, 15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2, 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2, 4, 5, 6, 7, 8, 9, 10, 11, 13, 14, 17, 18,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34, 35, 36, 37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5, 7, 8, 9, 11, 12, 17, 16, 18, 21, 22, 3,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19, 20 (Sub Wards), 6,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7, 8, 9, 10, 11, 13, 14, 16, 17, 18(Sub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13(Sub Wards), 6, 7, 9, 12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1,17(Sub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1,11,17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11, 13 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8, 10,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Ward),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7 (Sub Wards), 4, 6,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24, 30, 34, 36, 42(Sub Wards),8,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15,20, 34, 35, 39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66, 67, 72, 74, 75 (Sub Wards) 32, 50,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51, 52, 54, 58, 59, 73(Entire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5, 7, 20, 22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1, 5, 6, 9, 11(Sub Wards),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20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5(Sub Wards),13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7, 9, 10, 11,16, 17, 18(Sub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5,10, 21, 23, 24, 26(Sub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3, 4, 6, 7, 8, 9, 10, 11, 12, 13, 15, 16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(Sun Ward), 3, 6, 7, 12,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11, 13(Sub Wards), 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5, 7, 8, 9, 11, 12, 15,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11, 15, 16 (Sub wards),1, 2,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15,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1, 3, 4, 5, 8, 10, 11, 15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4, 11, 12, 15, 16, 19, 21, 22(Sub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2, 10, 16, 17, 18, 19</w:t>
            </w:r>
          </w:p>
        </w:tc>
      </w:tr>
      <w:tr>
        <w:trPr>
          <w:trHeight w:val="65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3, 4, 5, 8, 10, 11, 12, 13, 17, 18, 19, 20,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24, 26, 27, 31 (Sub wards), 6, 7, 8,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16, 24, 26, 27, 31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11, 3, 6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1, 2, 5, 7, 8, 9, 11, 12, 13, 14, 16, 18,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19(Sub Wards)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6, 7, 13,14, 15, 17, 18,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9, 16, 17(Sub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2, 5, 6, 7, 8, 11, 15, 18, 19, 20, 21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7, 8, 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11,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9, 11, 13, 15, 17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1, 2, 5, 6, 13, 20, 30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1, 5, 6, 8 , 9, 10, 11, 13,14,15, 16, 17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13, 16, 22 (Sub Wards),1,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3, 5, 13, 25, 29, 33, 36, 37, 39, 40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6, 7, 12, 14, 15, 16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3, 8, 9, 16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Wards),16,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3, 6, 7, 10, 15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1, 3, 17, 20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1, 9, 15, 18, 19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9,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1, 2, 3, 4, 5, 8, 9, 10, 11, 12, 13, 14, 15,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1, 6, 7, 8, 9, 11, 13, 15, 16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Iringalakkuda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Madakkathara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3, 4, 5, 11, 12, 14, 16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1,2,5,6,7,8, 10, 11,12,13,14, 16, 17,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2, 4, 6, 8, 9, 13, 15, 16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4,5,8,10, 13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Chelembra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1 to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8, 9,17,6,5, 18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3,4,5,8,9,11,14,15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19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Edappatta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1,7,8,9,11,12,13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1, 2, 3,4,5,8,10, 13, 14, 15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22 (except ward 1)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2,4,6, 7,9, 13, 16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1,2,3,6,8,9,11,14,15,16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Kalikavu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2,3,4, 5, 7, 9, 18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20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Karuvarakkundu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1, 2, 3, 5, 9, 10, 11, 12, 13, 14, 15, 16,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17, 19, 20, 21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9, 11,13, 14, 16, 17,19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3, 15, 16, 19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Kondotty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3,7,8,9,10,34,35,36,37,38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1, 2, 4, 5, 6, 7, 8, 10, 11, 12, 13, 15, 18,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2, 3, 5, 6, 7, 8, 9, 11, 13, 14, 15, 20, 21,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22, 23, 25, 26, 29, 30, 31, 32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1, 4, 6, 7, 8,10, 11,12,13,15,18, 19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1,2,3,7,8,10,11,12,14,15,16,17,18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Mampad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3, 4, 5, 6, 7, 8, 9, 10, 11, 12, 13, 15, 16,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4, 5, 7, 9, 10, 13, 14, 15, 16, 17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1,2,4,5,6,7,8,10,13,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Melattur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3,4,5,8,9,11,12,13,14,15,16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Moonniyur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1, 2, 4, 7, 8, 9, 14, 15, 19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Mothedam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Muthuvalloor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1, 3, 4, 5, 6, 7, 8, 9, 10, 12, 14, 15, 16,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1, 5, 6, 7, 9, 10,11, 12, 13, 15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Nilambur(M)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2, 4,5,6,7,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8,9,10,11,13,15,16,17,19,21,22,23,24,25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,28,29,31,32,33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8, 9,11,12 to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Pandikkad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4, 14,18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3,4,5,7,9,10,11,13,15,16,17,19,22,23,26,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27,28,31,32,33,34,35,36,38,39,43,45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2,3,4,5,6,7,11,12,1 3, 15, 16,17,18,19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1,3,4,6,11,12,14,19,21,31, 32, 34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Perumpadappu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1, 2, 3, 5, 7, 8, 9, 11, 12, 13, 16, 17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1, 2,4,5,7, 8, 9, 11,12, 13,15,16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1, 4, 7, 12, 14, 15, 16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52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Pookkottur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2, 4, 7, 8, 10, 15, 17, 18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1, 2, 6, 8, 9, 10, 11, 16, 17,13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Pulamanthol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1, 3, 4, 8, 13, 19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1, 2, 4, 5, 8, 9, 10, 17, 18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1, 2, 3, 6, 7, 8, 9, 10, 11, 13, 14, 17, 19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1, 3,5,6,17, 18, 20,21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Thenhipalam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2, 3, 4, 5, 6, 7, 8,10, 13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1, 2, 3, 4, 6, 10, 12, 13, 16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Thuvvur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Tirurangadi(M)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1,2,3,4, 5,6,8, 9,10,11,13,14,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15,16,17,18,21,22, 24,25,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26,27,28,30,36,37,38, 39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2,3,4,5,6,7, 8,9,10,11,12, 14, 15, 17,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18,19,21, 22,23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 5,6,7,8,9,12,13 to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3, 16, 22, 23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1, 13,16,7,6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1,2, 3,4,6, 7,8,9,14,17,19 to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19,13,1,2,3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1, 2, 3, 4, 5, 7, 9, 10, 11, 13, 15, 16, 17,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2, 3, 6, 7, 16, 19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Thrikkalangode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1, 2, 3, 5, 6, 7, 9, 15, 17, 18, 20, 21, 22,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1, 2, 3, 4, 5, 6, 7, 8, 12, 13, 14, 18, 19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1, 4, 9, 11, 13, 14, 17, 19, 23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Athavanad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9, 10, 16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Irumbiliyam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 (Sub Wards),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1, 2, 4, 5, 6, 8, 11, 13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8, 9, 10, 11, 12, 13, 15,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 (Aryankavu), 5 (Aryankavu Temple),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4, 5, 11, 20, 22, 23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3,(Sub Ward),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, 16,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12,16(Sub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2, 3, 4, 5, 9, 13, 15, 16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8, 10, 11, 21, 32, 34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9, 12, 13, 29, 37, 43, 44, 45, 47, 48, 51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11, 14(Sub Wards), 8,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5, 7, 11,12,13,14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7(Sub Wards),8,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12(Sub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12 (Sub Wards) 18,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9, 10, 20, 21(Sub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6, 12, 14, 16, 22, 28, 32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18 (Sub Wards),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5, 6, 7,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8,12(Sub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42, 50, 52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28, 29, 43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11, 13, 19(Sub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2, 4, 5, 8, 9, 12, 15, 16, 19, 20, 21, 23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27(Sub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8, 10, 14, 17(Sub Wards)1,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6, 10, 11,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11(Sub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 22, 23(Sub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1, 2, 6, 11, 15, 23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3(Sub Ward), 4, 5, 14, 16, 19, 20, 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13(Sub Ward),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5, 7, 8, 9, 10, 11, 12, 13, 14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39,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40, 41, 43, 44, 45, 46, 47, 48, 49, 50,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79, 81, 82, 83, 85, 87, 89, 90, 91, 92,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93,94, 95, 96, 99(Sub Wards)60, 61,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62, 63, 64, 65, 66, 74, 75, 76, 77, 87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1, 6, 7, 9, 16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3, 11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1, 2, 6, 7, 9, 15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Kozhinjambara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32, 46, 48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6, 9, 10, 14, 27, 28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7, 11, 16, 18, 21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8, 15, 16,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24, 25, 28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2, 3, 5, 6, 8, 9, 10, 13, 15, 16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1, 2, 3, 4, 5, 7, 8, 13,15, 16, 17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2, 3, 5, 6, 7, 8, 9, 10, 11, 12, 15, 16, 18,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1, 3, 5, 6, 7, 10, 12, 13, 14, 15, 16, 17,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1, 4, 5, 10, 11, 12, 13, 14, 15, 16, 17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1, 2, 8, 9, 10, 11, 13, 14, 15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2, 5, 6, 7, 10, 15, 16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1, 2, 6, 7, 13, 14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1, 2, 3, 4, 5, 7, 8, 9, 10, 13, 14, 16, 17,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35, 36, 37, 38, 41, 43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1, 8, 10, 11, 12, 13,15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2, 3, 8, 9, 10,12, 14, 15, 16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1, 2, 3, 7, 8, 10, 15, 16, 17, 18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1, 3, 11, 12, 13, 14, 15, 16, 17, 18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1, 3, 8, 9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1, 3, 4, 6, 7, 8, 9, 10, 11, 13, 16, 17, 19,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1, 4, 5, 9, 10, 11, 12, 13, 14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1, 5, 6, 7, 8, 9, 11, 13, 16, 17, 18, 20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3, 4, 5, 6, 9, 13, 15, 17, 21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3, 5, 9, 16, 19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3, 4, 5, 6, 8, 10, 11, 12, 14, 15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1, 3, 8, 10, 14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1, 2, 3, 4, 5, 6, 7, 10, 11, 12, 15, 16, 17,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18, 19, 20, 23, 28, 29, 31, 32, 33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3, 4, 5, 6, 7, 8, 9, 10, 11, 13, 14, 15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1, 3, 4, 5, 7, 8, 10,11,12, 13, 14, 16,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17,19, 20, 21, 22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4, 7,8, 9, 12, 15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2, 5, 7, 8, 11, 12, 14, 15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15, 16, 17, 19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1, 3,5,7,9, 10, 11, 13, 15, 17, 19, 21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1, 2, 3, 4, 5, 7, 9, 10, 11, 12, 13, 14, 15,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1, 6, 9, 10, 11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1, 2, 11, 12, 15, 16, 17, 18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8, 10, 13, 29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1, 21, 22, 23, 26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5, 9, 14, 25, 33, 40, 42, 51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Maragattuppilly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5, 9,16(Sub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Ranni Pazhavangadi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10,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10, 11,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Kaniyambatta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Vattavada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30-10-2020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Madakkathara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3, 4, 5, 11, 12, 14, 16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Kaniyambatta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30-10-2020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8, 12, 14, 15, 16, 17, 20, 21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3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5259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5249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2021-02-02T11:13:06Z</dcterms:created>
  <dcterms:modified xsi:type="dcterms:W3CDTF">2021-02-02T11:13:06Z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