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12921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21"/>
        <w:jc w:val="center"/>
      </w:pPr>
      <w:r>
        <w:rPr>
          <w:color w:val="FF0000"/>
        </w:rPr>
        <w:t>Date: 16/11/2020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8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20"/>
          <w:pgNumType w:start="1"/>
        </w:sectPr>
      </w:pPr>
    </w:p>
    <w:p>
      <w:pPr>
        <w:spacing w:before="82"/>
        <w:ind w:left="1666" w:right="190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15/11/2020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524998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448207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19249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17286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1963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1869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2710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6567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14871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13056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1815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16/11/2020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527708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70925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454774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319262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301739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17523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6229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Kollam-15, Alappuzha-2, Kottayam -11,</w:t>
            </w:r>
          </w:p>
          <w:p>
            <w:pPr>
              <w:pStyle w:val="TableParagraph"/>
              <w:spacing w:line="230" w:lineRule="auto" w:before="1"/>
              <w:ind w:left="109" w:right="99"/>
              <w:rPr>
                <w:sz w:val="18"/>
              </w:rPr>
            </w:pPr>
            <w:r>
              <w:rPr>
                <w:w w:val="110"/>
                <w:sz w:val="18"/>
              </w:rPr>
              <w:t>Kannur-1, Kozhikode-1, Thrissur-2, Pathanamthitta-7, Ernakulam-1, Wayanad-1,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w w:val="96"/>
                <w:sz w:val="18"/>
              </w:rPr>
              <w:t>ka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6"/>
                <w:sz w:val="18"/>
              </w:rPr>
              <w:t>Ot</w:t>
            </w:r>
            <w:r>
              <w:rPr>
                <w:w w:val="98"/>
                <w:sz w:val="18"/>
              </w:rPr>
              <w:t>he</w:t>
            </w:r>
            <w:r>
              <w:rPr>
                <w:w w:val="105"/>
                <w:sz w:val="18"/>
              </w:rPr>
              <w:t>r</w:t>
            </w:r>
            <w:r>
              <w:rPr>
                <w:w w:val="113"/>
                <w:sz w:val="18"/>
              </w:rPr>
              <w:t>s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17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4743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Alappuzha-1, Pathanamthitta-37, Ernakulam-1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Kozhikode-1, Thrissur-1, Kasaragod-1,Kannur-1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2, Ernakulam </w:t>
            </w:r>
            <w:r>
              <w:rPr>
                <w:w w:val="130"/>
                <w:sz w:val="18"/>
              </w:rPr>
              <w:t>-</w:t>
            </w:r>
            <w:r>
              <w:rPr>
                <w:spacing w:val="-52"/>
                <w:w w:val="130"/>
                <w:sz w:val="18"/>
              </w:rPr>
              <w:t> </w:t>
            </w:r>
            <w:r>
              <w:rPr>
                <w:w w:val="110"/>
                <w:sz w:val="18"/>
              </w:rPr>
              <w:t>3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7689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3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55,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Kottayam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-3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11,</w:t>
            </w:r>
            <w:r>
              <w:rPr>
                <w:spacing w:val="-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Ernakulam</w:t>
            </w:r>
            <w:r>
              <w:rPr>
                <w:spacing w:val="-3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59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spacing w:val="-1"/>
                <w:w w:val="93"/>
                <w:sz w:val="18"/>
              </w:rPr>
              <w:t>9</w:t>
            </w:r>
            <w:r>
              <w:rPr>
                <w:w w:val="93"/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0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4"/>
              <w:ind w:left="109" w:right="832"/>
              <w:rPr>
                <w:sz w:val="18"/>
              </w:rPr>
            </w:pPr>
            <w:r>
              <w:rPr>
                <w:w w:val="105"/>
                <w:sz w:val="18"/>
              </w:rPr>
              <w:t>Alappuzha-8,</w:t>
            </w:r>
            <w:r>
              <w:rPr>
                <w:spacing w:val="-3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Kollam-1,</w:t>
            </w:r>
            <w:r>
              <w:rPr>
                <w:spacing w:val="-3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Malappuram</w:t>
            </w:r>
            <w:r>
              <w:rPr>
                <w:spacing w:val="-3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-2, </w:t>
            </w:r>
            <w:r>
              <w:rPr>
                <w:w w:val="110"/>
                <w:sz w:val="18"/>
              </w:rPr>
              <w:t>Thrissur</w:t>
            </w:r>
            <w:r>
              <w:rPr>
                <w:spacing w:val="-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-1</w:t>
            </w:r>
          </w:p>
        </w:tc>
      </w:tr>
      <w:tr>
        <w:trPr>
          <w:trHeight w:val="249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2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1636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Kottayam-8, Ernakulam-7, Pathanamthitta-1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9556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Kollam-23, Alappuzha-32, Palakkad-36,</w:t>
            </w:r>
          </w:p>
          <w:p>
            <w:pPr>
              <w:pStyle w:val="TableParagraph"/>
              <w:spacing w:line="228" w:lineRule="auto" w:before="3"/>
              <w:ind w:left="109" w:right="755"/>
              <w:rPr>
                <w:sz w:val="18"/>
              </w:rPr>
            </w:pPr>
            <w:r>
              <w:rPr>
                <w:w w:val="105"/>
                <w:sz w:val="18"/>
              </w:rPr>
              <w:t>Thrissur</w:t>
            </w:r>
            <w:r>
              <w:rPr>
                <w:spacing w:val="-3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-48,</w:t>
            </w:r>
            <w:r>
              <w:rPr>
                <w:spacing w:val="-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Malappuram-18,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Idukki</w:t>
            </w:r>
            <w:r>
              <w:rPr>
                <w:spacing w:val="-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2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46, Kottayam-60,</w:t>
            </w:r>
            <w:r>
              <w:rPr>
                <w:spacing w:val="-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Thiruvananthapuram-9,</w:t>
            </w:r>
          </w:p>
          <w:p>
            <w:pPr>
              <w:pStyle w:val="TableParagraph"/>
              <w:spacing w:line="228" w:lineRule="auto" w:before="3"/>
              <w:ind w:left="109" w:right="26"/>
              <w:rPr>
                <w:sz w:val="18"/>
              </w:rPr>
            </w:pPr>
            <w:r>
              <w:rPr>
                <w:w w:val="105"/>
                <w:sz w:val="18"/>
              </w:rPr>
              <w:t>Kozhikode-15, Pathanamthitta-19, Kasaragod-3, </w:t>
            </w:r>
            <w:r>
              <w:rPr>
                <w:w w:val="110"/>
                <w:sz w:val="18"/>
              </w:rPr>
              <w:t>Wayanad-5, Kannur </w:t>
            </w:r>
            <w:r>
              <w:rPr>
                <w:w w:val="130"/>
                <w:sz w:val="18"/>
              </w:rPr>
              <w:t>- </w:t>
            </w:r>
            <w:r>
              <w:rPr>
                <w:w w:val="110"/>
                <w:sz w:val="18"/>
              </w:rPr>
              <w:t>6, Others -370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8098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5,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Malappuram-8, Kozhikode-3, Kannur 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5662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Thrissur-15, Malappuram-4, Kozhikode-2,</w:t>
            </w:r>
          </w:p>
          <w:p>
            <w:pPr>
              <w:pStyle w:val="TableParagraph"/>
              <w:spacing w:line="230" w:lineRule="auto" w:before="1"/>
              <w:ind w:left="109" w:right="224"/>
              <w:rPr>
                <w:sz w:val="18"/>
              </w:rPr>
            </w:pPr>
            <w:r>
              <w:rPr>
                <w:w w:val="105"/>
                <w:sz w:val="18"/>
              </w:rPr>
              <w:t>Ernakulam- 1, Pathanamthitta-1, Kottayam -1, Thiruvananthapuram-1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6441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Palakkad-85, Kozhikode-22, Kottayam -6,</w:t>
            </w:r>
          </w:p>
          <w:p>
            <w:pPr>
              <w:pStyle w:val="TableParagraph"/>
              <w:spacing w:line="228" w:lineRule="auto" w:before="4"/>
              <w:ind w:left="109" w:right="182"/>
              <w:rPr>
                <w:sz w:val="18"/>
              </w:rPr>
            </w:pPr>
            <w:r>
              <w:rPr>
                <w:w w:val="105"/>
                <w:sz w:val="18"/>
              </w:rPr>
              <w:t>Thrissur-7,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Kannur-3,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Kasaragod-3,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Wayanad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 </w:t>
            </w:r>
            <w:r>
              <w:rPr>
                <w:w w:val="110"/>
                <w:sz w:val="18"/>
              </w:rPr>
              <w:t>3,</w:t>
            </w:r>
            <w:r>
              <w:rPr>
                <w:spacing w:val="-3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Pathanamthitta</w:t>
            </w:r>
            <w:r>
              <w:rPr>
                <w:spacing w:val="-3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-4,</w:t>
            </w:r>
            <w:r>
              <w:rPr>
                <w:spacing w:val="-3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Kollam-1,</w:t>
            </w:r>
            <w:r>
              <w:rPr>
                <w:spacing w:val="-3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Alappuzha</w:t>
            </w:r>
            <w:r>
              <w:rPr>
                <w:spacing w:val="-38"/>
                <w:w w:val="110"/>
                <w:sz w:val="18"/>
              </w:rPr>
              <w:t> </w:t>
            </w:r>
            <w:r>
              <w:rPr>
                <w:w w:val="130"/>
                <w:sz w:val="18"/>
              </w:rPr>
              <w:t>-</w:t>
            </w:r>
            <w:r>
              <w:rPr>
                <w:spacing w:val="-49"/>
                <w:w w:val="130"/>
                <w:sz w:val="18"/>
              </w:rPr>
              <w:t> </w:t>
            </w:r>
            <w:r>
              <w:rPr>
                <w:w w:val="110"/>
                <w:sz w:val="18"/>
              </w:rPr>
              <w:t>2,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3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8296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Malappuram-92, Kannur-36, Wayanad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-23,</w:t>
            </w:r>
          </w:p>
          <w:p>
            <w:pPr>
              <w:pStyle w:val="TableParagraph"/>
              <w:spacing w:line="230" w:lineRule="auto" w:before="2"/>
              <w:ind w:left="109" w:right="422"/>
              <w:rPr>
                <w:sz w:val="18"/>
              </w:rPr>
            </w:pPr>
            <w:r>
              <w:rPr>
                <w:w w:val="105"/>
                <w:sz w:val="18"/>
              </w:rPr>
              <w:t>Kasaragod-9, Kottayam -6, Palakkad-25,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1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Pathanamthitta-3, Alappuzha-1, Others</w:t>
            </w:r>
            <w:r>
              <w:rPr>
                <w:spacing w:val="-3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-5</w:t>
            </w:r>
          </w:p>
        </w:tc>
      </w:tr>
      <w:tr>
        <w:trPr>
          <w:trHeight w:val="249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2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2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902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 Kozhikode-1, Kannur-3, Others-7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4310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Kasaragod-80, Kozhikode-65, Malappuram-1,</w:t>
            </w:r>
          </w:p>
          <w:p>
            <w:pPr>
              <w:pStyle w:val="TableParagraph"/>
              <w:spacing w:line="228" w:lineRule="auto" w:before="3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Alappuzha-1, Ernakulam-2, Wayanad-4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1316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Kannur-4, Kottayam -1, Ernakulam-1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2710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6567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70925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527209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26217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500992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2710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2386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269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120" w:right="6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90"/>
        <w:ind w:left="320" w:right="7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9"/>
        <w:rPr>
          <w:b w:val="0"/>
          <w:i/>
          <w:sz w:val="20"/>
        </w:rPr>
      </w:pPr>
    </w:p>
    <w:p>
      <w:pPr>
        <w:pStyle w:val="BodyText"/>
        <w:spacing w:after="41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921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216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1"/>
        <w:ind w:left="1666" w:right="1904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5498108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1748542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43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26795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43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216359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43"/>
              <w:ind w:left="470" w:right="45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554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43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3428627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1666" w:right="1906"/>
        <w:jc w:val="center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5"/>
        <w:gridCol w:w="1563"/>
        <w:gridCol w:w="2152"/>
      </w:tblGrid>
      <w:tr>
        <w:trPr>
          <w:trHeight w:val="1168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8" w:lineRule="auto" w:before="1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0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8" w:lineRule="auto" w:before="1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25141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144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6252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403" w:right="52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154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3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976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592" w:right="71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17745</w:t>
            </w:r>
          </w:p>
        </w:tc>
      </w:tr>
    </w:tbl>
    <w:p>
      <w:pPr>
        <w:spacing w:line="276" w:lineRule="auto" w:before="229"/>
        <w:ind w:left="320" w:right="10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620"/>
        </w:sectPr>
      </w:pPr>
    </w:p>
    <w:p>
      <w:pPr>
        <w:spacing w:before="82"/>
        <w:ind w:left="3880" w:right="41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18462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17302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28343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75057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73912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24464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12274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17390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319262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301739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1815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16/11/2020</w:t>
      </w:r>
    </w:p>
    <w:tbl>
      <w:tblPr>
        <w:tblW w:w="0" w:type="auto"/>
        <w:jc w:val="left"/>
        <w:tblInd w:w="18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8,72,472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7,02,906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36,799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3,488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1,956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4,22,824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4,14,110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8,561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1,66,685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1,60,660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5,141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14,63,937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12,78,190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51,610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3,902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1665" w:right="19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20,62,967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19,75,746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4,44,971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63,056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48,733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49,44,333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16/11/2020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45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3" w:right="53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16-11-2020</w:t>
            </w:r>
          </w:p>
          <w:p>
            <w:pPr>
              <w:pStyle w:val="TableParagraph"/>
              <w:spacing w:line="240" w:lineRule="auto" w:before="4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14,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8, 9, 13. 24(SubWards)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8, 13,15, 16, 17, 18, 19,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7, 8, 9, 10, 12, 15(Sub Wards),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10, 14, 15, 17, 22, 23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3, 7, 8, 12, 18, 21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29, 31(Sub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10,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9, 11, 14,15(Sub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1, 10, 11, 14, 15, 18, 20, 21,29, 35, 38,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7,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25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1, 3, 4, 5, 6, 7, 8, 9, 10, 11, 12, 17, 22, 23,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66, 67, 70, 71, 73, 74, 76(Sub Wards) 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17, 22, 25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12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9, 10, 11, 12, 13, 15, 16,17,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3" w:type="dxa"/>
          </w:tcPr>
          <w:p>
            <w:pPr>
              <w:pStyle w:val="TableParagraph"/>
              <w:ind w:left="293"/>
              <w:rPr>
                <w:sz w:val="19"/>
              </w:rPr>
            </w:pPr>
            <w:r>
              <w:rPr>
                <w:sz w:val="19"/>
              </w:rPr>
              <w:t>1, 3, 4, 5, 6, 8, 9,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16(Sub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2, 3, 5, 10, 14, 17, 19, 20, 25, 23, 26, 28,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30, 32, 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10, 12,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9, 14(Sub Wards), 1,15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13, 15, 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1, 2, 4, 5, 7, 8, 12, 16, 18,19,25, 26, 29,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39,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48(Sub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5, 10, 18,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10, 11, 14,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 2, 5, 14(Sub Wards),6, 7, 15, 17, 18,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1, 3, 5, 6, 7, 8, 11, 12, 15, 16, 18, 19, 21,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7, 8, 9, 10,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7, 8, 10, 11, 12, 13, 14, 15,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16, 17(Sub Ward), 2, 10,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1(Sub Ward) 3, 4, 5, 6, 8, 9, 10, 12, 13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1, 3, 4, 5, 7, 9, 11, 14, 21, 23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6, 7, 9, 10, 11,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 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14, 15, 16, 18, 20, 21, 22, 23, 25, 26, 27,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3, 4, 5, 10,12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1, 2, 4, 5, 6, 7, 8, 9, 10, 13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10,11,12,13,15,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23, 26, 27,28, 29,31, 32, 34, 35, 36, 38,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39, 40, 41, 42, 45,47, 50,51,52, 53, 54,55,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6(Sub Ward), 7,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7, 8, 10, 11, 13, 14(entire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7, 8, 9(Sub Ward),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2, 3, 4, 6, 7, 10, 13, 14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1, 3, 5, 6, 7, 8, 11, 12, 13, 14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7(Sub Ward),2,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10, 11, 12, 13, 15,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16,17(Sub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1, 4, 9, 10, 11, 14, 15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3, 4, 5, 6, 8, 9, 10, 11, 14, 16, 19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27, 28, 29,31, 32, 33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1, 4, 7, 8, 10, 12, 15, 17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1, 4, 5, 6, 10, 12, 15, 16, 19, 26, 30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35(Sub Wards), 37,43, 36,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8(Sub Ward), 9, 10,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Ward),7,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2, 4, 10, 14, 15, 16, 17, 18, 22, 23, 24, 25,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26, 29, 32, 34, 35, 37, 39, 40, 42, 43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 (Sub ward), 7, 9, 11,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2, 5, 6, 11, 12, 13, 12, 15, 17, 18,19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1, 3, 4, 6, 8, 11, 14, 18, 21, 22, 26, 27, 28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Ward),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6, 9, 10, 12, 13, 14,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10, 11, 12, 15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9, 11, 14,20,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5, 4, 10, 12, 15, 17,18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4, 8,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2, 4, 3, 8, 9, 11, 13, 16, 17, 18, 19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5, 7, 8, 9, 11, 12, 17, 16, 18, 21, 22, 3, 19,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7, 16, 19 (Sub wards), 1,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 (Sub Wards), 6,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5, 15, 19, 22, 32, 33, 35, 37, 40, 47, 48,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49, 53, 54, 57, 58, 60, 67, 72, 74, 75 (Sub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Wards) 32, 50, 51, 52, 54, 59,66,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2, 5, 6, 8, 11, 13, 17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6, 10, 11, 14,23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7, 8, 9, 10, 14, 15, 17 (Sub wards),1,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16, 19(Sub Wards), 14,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1, 3, 8, 10, 11, 17, 18, 19, 20, 24, 26, 27,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2, 4, 9, 10,12, 13, 14, 17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2, 5, 6, 7, 8, 18, 20, 21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6, 9, 13,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8 , 9, 17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13(Sub wards),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16, 20, 21 (Sub Wards),1, 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3, 5, 17, 22, 25, 29, 33, 34, 37, 38, 40,42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 (Sub wards) 12,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Kunnamkulam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14, 16,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3, 4, 5, 10, 14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36, 50(Sub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 (Sub Wards),1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8, 11, 13, 14, 39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Thiruvillwamala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8, 9, 11, 14, 15, 18,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4, 5, 11, 20,23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6, 8 , 16, 21(Sub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3, 4, 5, 9, 15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10, 11, 32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9, 12, 13, 29, 43, 44, 45, 47, 48, 51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7, 11, 12,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Ward),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Ward),2, 4, 8,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1, 2, 3, 8, 9, 11, 12, 13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5, 9,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6, 13, 14, 15, 16, 20, 28, 29, 32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5, 8, 9, 10, 13, 21, 22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Elavanchery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Kollangode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3, 7, 9, 13, 22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30, 31, 32, 40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2, 4, 5, 6, 9, 11, 12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11, 16, 20, 21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11, 16, 17, 24, 30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16, 20 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15(Sub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Ward),11, 12,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14, 17(Sub Wards)1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4, 6, 8, 12,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6, 11, 15, 20, 22, 23(Sub 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Cheruthana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44, 46, 47, 49, 50, 52, 53, 57, 58, 59, 65,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90,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94,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1, 3, 5, 8, 10, 11, 14, 15, 17, 19, 20, 21,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6, 7, 13, 15, 19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1, 2, 5, 8, 11, 12, 13, 15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2, 4, 6, 8, 11, 12, 15, 16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4, 5, 6, 8, 9, 11, 12, 13, 18, 19, 22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2, 3, 5, 9, 10, 11, 18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1, 2, 4, 5, 6, 8, 9, 10, 12, 13, 14, 15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4, 5, 8, 9, 11, 14, 15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1, 4, 6, 11, 12, 13, 14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1, 5, 9, 10, 12, 13, 14, 18, 21, 23, 24, 25,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31, 35, 36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1, 3, 5, 8, 9, 11, 12, 13, 14, 15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1, 2, 3, 4, 5, 7, 14, 15, 16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10, 13, 14, 15, 17, 18, 19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5, 6, 9, 10, 13,20, 21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1, 2, 3, 6, 7, 10, 11, 16, 18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3, 4, 5, 6, 9, 10, 13, 14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7, 13, 19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3, 9, 10, 11, 13, 14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1, 2, 4, 5, 7, 9, 10, 12, 13, 18, 20, 21, 22,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24, 25, 27, 29, 30, 31, 32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5, 8, 12, 13, 15, 18, 19, 20, 21, 22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3, 5, 7, 9, 10, 11, 13, 14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1, 5, 6, 7, 8, 11, 12, 14, 15, 16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3,4, 7, 8, 9, 10, 12, 13, 14, 15, 16, 19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1, 8, 9, 11,17, 19, 20, 23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5, 6, 7, 9, 10, 12, 13, 14, 16, 18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1, 2, 3, 4, 5, 6, 8, 11, 12, 13, 15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2, 4, 5, 7, 8, 9, 17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7, 8, 18(Sub Wards)2, 6,13,16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Amarambalam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Chaliyar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6, 8, 11,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Chunkathara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10, 13, 14,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Edappatta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Karulai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Keezhattur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Keezhuparamba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2, 6, 7, 8, 10, 12, 17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Melattur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8, 10 12,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Moonniyoor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9, 20, 22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4, 11, 12, 13, 15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Moothedam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Nannambra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2, 3, 5, 6, 7, 8, 10, 12, 13, 14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Nilambur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1, 4, 5, 7, 9, 10, 11, 12, 13, 15, 16, 19, 22,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25, 26, 28, 29, 32(Sub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1, 2, 9, 16, 18, 19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 15, 21, 26,29, 31, 34(Sub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Perumbadappu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Pothukal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4, 7, 9, 11, 15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5, 6, 7, 17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Thazhekkode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8, 11, 14,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Thenjippalam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Tirurangadi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34(Sub Wards), 8, 34,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Urgattiri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Vazhikkadavu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3, 8, 10, 12, 14, 15, 22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9, 10(Sub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Tirur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3, 5, 33, 38, 47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Kaduthuruthy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Vechuchira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Ranni Pazhavangadi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Malayappuzha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Cherukole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7, 9,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10(Sub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Padinjarathara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Rajakkad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15, 16, 27, 28(Sub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1,4,13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16, 17(Sub Wards)</w:t>
            </w:r>
          </w:p>
        </w:tc>
      </w:tr>
      <w:tr>
        <w:trPr>
          <w:trHeight w:val="208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16-11-2020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3" w:right="52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16-11-2020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Chinnakkanal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Kumaramangalam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Chalavara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Chazoor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Cherunniyoor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9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20" w:right="62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1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11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1353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1343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2020-11-17T04:13:18Z</dcterms:created>
  <dcterms:modified xsi:type="dcterms:W3CDTF">2020-11-17T04:13:18Z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2020-11-17T00:00:00Z</vt:filetime>
  </property>
</Properties>
</file>