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53888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18/11/2020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16/11/2020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533500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461394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19965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15389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18/11/2020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539919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69394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468460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318833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302330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16503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Kollam-11, Pathanamthitta-7, Alappuzha-2,</w:t>
            </w:r>
          </w:p>
          <w:p>
            <w:pPr>
              <w:pStyle w:val="TableParagraph"/>
              <w:spacing w:line="230" w:lineRule="auto" w:before="1"/>
              <w:ind w:left="109" w:right="168"/>
              <w:rPr>
                <w:sz w:val="18"/>
              </w:rPr>
            </w:pPr>
            <w:r>
              <w:rPr>
                <w:w w:val="105"/>
                <w:sz w:val="18"/>
              </w:rPr>
              <w:t>Kottayam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-8,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Idukki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,Ernakulam-1,</w:t>
            </w:r>
            <w:r>
              <w:rPr>
                <w:spacing w:val="-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Thrissur-2, </w:t>
            </w:r>
            <w:r>
              <w:rPr>
                <w:w w:val="110"/>
                <w:sz w:val="18"/>
              </w:rPr>
              <w:t>Malappuram-3, Palakkad-1, Kozhikode-1, Wayanad-1,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Kannur-1,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28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14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Pathanamthitta-37,Alappuzha-1,Ernakulam-1,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Thrissur-1, Kozhikode-1,Wayanad -1 ,Kannur-1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Ernakulam </w:t>
            </w:r>
            <w:r>
              <w:rPr>
                <w:w w:val="130"/>
                <w:sz w:val="18"/>
              </w:rPr>
              <w:t>- </w:t>
            </w:r>
            <w:r>
              <w:rPr>
                <w:w w:val="115"/>
                <w:sz w:val="18"/>
              </w:rPr>
              <w:t>3, Thrissur-2,Kozhikode 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w w:val="96"/>
                <w:sz w:val="18"/>
              </w:rPr>
              <w:t>55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6"/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1"/>
                <w:w w:val="96"/>
                <w:sz w:val="18"/>
              </w:rPr>
              <w:t>1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37"/>
                <w:w w:val="130"/>
                <w:sz w:val="18"/>
              </w:rPr>
              <w:t> </w:t>
            </w:r>
            <w:r>
              <w:rPr>
                <w:w w:val="105"/>
                <w:sz w:val="18"/>
              </w:rPr>
              <w:t>6,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30"/>
                <w:sz w:val="18"/>
              </w:rPr>
              <w:t>-1</w:t>
            </w:r>
            <w:r>
              <w:rPr>
                <w:spacing w:val="-37"/>
                <w:w w:val="130"/>
                <w:sz w:val="18"/>
              </w:rPr>
              <w:t> </w:t>
            </w:r>
            <w:r>
              <w:rPr>
                <w:w w:val="105"/>
                <w:sz w:val="18"/>
              </w:rPr>
              <w:t>,Palakkad</w:t>
            </w:r>
            <w:r>
              <w:rPr>
                <w:spacing w:val="-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-1,</w:t>
            </w:r>
            <w:r>
              <w:rPr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Kannur-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Kollam-1,Pathanamthitta-39, Alappuzha-8,</w:t>
            </w:r>
          </w:p>
          <w:p>
            <w:pPr>
              <w:pStyle w:val="TableParagraph"/>
              <w:spacing w:line="197" w:lineRule="exact"/>
              <w:ind w:left="109"/>
              <w:rPr>
                <w:sz w:val="18"/>
              </w:rPr>
            </w:pP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-2, Kozhikode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Pathanamthitta-1,Kottayam-7,Ernakulam-5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9751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Thiruvananthapuram-10, Kollam-23,</w:t>
            </w:r>
          </w:p>
          <w:p>
            <w:pPr>
              <w:pStyle w:val="TableParagraph"/>
              <w:spacing w:line="230" w:lineRule="auto" w:before="1"/>
              <w:ind w:left="109" w:right="270"/>
              <w:rPr>
                <w:sz w:val="18"/>
              </w:rPr>
            </w:pPr>
            <w:r>
              <w:rPr>
                <w:w w:val="105"/>
                <w:sz w:val="18"/>
              </w:rPr>
              <w:t>Pathanamthitta-22, Alappuzha-32, Kottayam- </w:t>
            </w:r>
            <w:r>
              <w:rPr>
                <w:w w:val="110"/>
                <w:sz w:val="18"/>
              </w:rPr>
              <w:t>63,Idukki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50, Palakkad-43, Thrissur -54 , </w:t>
            </w:r>
            <w:r>
              <w:rPr>
                <w:w w:val="105"/>
                <w:sz w:val="18"/>
              </w:rPr>
              <w:t>Malappuram-18, Kozhikode-15, Wayanad-6, </w:t>
            </w:r>
            <w:r>
              <w:rPr>
                <w:w w:val="110"/>
                <w:sz w:val="18"/>
              </w:rPr>
              <w:t>Kannur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4 , Kasaragod-3, Others -366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45,Malappuram-8,Kozhikode-3, Kannur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 Pathanamthitta-2,</w:t>
            </w:r>
          </w:p>
          <w:p>
            <w:pPr>
              <w:pStyle w:val="TableParagraph"/>
              <w:spacing w:line="228" w:lineRule="auto" w:before="4"/>
              <w:ind w:left="109" w:right="679"/>
              <w:rPr>
                <w:sz w:val="18"/>
              </w:rPr>
            </w:pPr>
            <w:r>
              <w:rPr>
                <w:w w:val="110"/>
                <w:sz w:val="18"/>
              </w:rPr>
              <w:t>Kottayam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-2,</w:t>
            </w:r>
            <w:r>
              <w:rPr>
                <w:spacing w:val="-3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Ernakulam-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1,Thrissur-15, </w:t>
            </w:r>
            <w:r>
              <w:rPr>
                <w:w w:val="105"/>
                <w:sz w:val="18"/>
              </w:rPr>
              <w:t>Malappuram-4,</w:t>
            </w:r>
            <w:r>
              <w:rPr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Kozhikode-2,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Wayanad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Kollam-1,Pathanamthitta -3,Alappuzha </w:t>
            </w:r>
            <w:r>
              <w:rPr>
                <w:w w:val="130"/>
                <w:sz w:val="18"/>
              </w:rPr>
              <w:t>- </w:t>
            </w:r>
            <w:r>
              <w:rPr>
                <w:w w:val="115"/>
                <w:sz w:val="18"/>
              </w:rPr>
              <w:t>2,</w:t>
            </w:r>
          </w:p>
          <w:p>
            <w:pPr>
              <w:pStyle w:val="TableParagraph"/>
              <w:spacing w:line="230" w:lineRule="auto" w:before="1"/>
              <w:ind w:left="109" w:right="30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Palakkad-85, Kozhikode-28, Wayanad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3, Kannur-3, Kasaragod-3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Kollam-1,Pathanamthitta-3,Alappuzha-1,</w:t>
            </w:r>
          </w:p>
          <w:p>
            <w:pPr>
              <w:pStyle w:val="TableParagraph"/>
              <w:spacing w:line="228" w:lineRule="auto" w:before="4"/>
              <w:ind w:left="109" w:right="63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Palakkad-25, Malappuram-92, Wayanad -23, Kannur-32, Kasaragod-11 , Others -5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Kottayam-1,Kozhikode-2,Kannur-2,Others-5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 -1,Alappuzha-1, Kottayam-2,</w:t>
            </w:r>
          </w:p>
          <w:p>
            <w:pPr>
              <w:pStyle w:val="TableParagraph"/>
              <w:spacing w:line="230" w:lineRule="auto" w:before="1"/>
              <w:ind w:left="109" w:right="436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Malappuram-1, Kozhikode-65,Wayanad-4, Kasaragod-86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 -1, Ernakulam-2, Kannur-3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7066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69394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539420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26419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513001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7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891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5621634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1771078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5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27276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5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220597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5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5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3524821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67369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12160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03" w:right="5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5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592" w:right="71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52810</w:t>
            </w:r>
          </w:p>
        </w:tc>
      </w:tr>
    </w:tbl>
    <w:p>
      <w:pPr>
        <w:spacing w:line="276" w:lineRule="auto" w:before="231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8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 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318833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302330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18/11/2020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8,86,764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7,15,041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36,836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4,24,817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4,16,102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1,69,629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1,63,599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5,144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14,83,186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12,95,256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51,651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</w:t>
      </w:r>
    </w:p>
    <w:p>
      <w:pPr>
        <w:spacing w:line="360" w:lineRule="auto" w:before="2"/>
        <w:ind w:left="320" w:right="1739" w:firstLine="0"/>
        <w:jc w:val="left"/>
        <w:rPr>
          <w:rFonts w:ascii="Cambria"/>
          <w:sz w:val="22"/>
        </w:rPr>
      </w:pPr>
      <w:r>
        <w:rPr>
          <w:rFonts w:ascii="Cambria"/>
          <w:color w:val="FF0000"/>
          <w:sz w:val="22"/>
        </w:rPr>
        <w:t>1376 </w:t>
      </w:r>
      <w:r>
        <w:rPr>
          <w:rFonts w:asci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spacing w:before="10"/>
        <w:rPr>
          <w:b w:val="0"/>
          <w:sz w:val="32"/>
        </w:rPr>
      </w:pPr>
    </w:p>
    <w:p>
      <w:pPr>
        <w:pStyle w:val="BodyText"/>
        <w:spacing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20,91,959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20,11,232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4,49,533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63,137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49,064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50,13,785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18/11/2020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18-11-2020</w:t>
            </w:r>
          </w:p>
          <w:p>
            <w:pPr>
              <w:pStyle w:val="TableParagraph"/>
              <w:spacing w:line="240" w:lineRule="auto" w:before="4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14, 15,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8, 9, 13,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1, 2, 3, 5, 6, 7, 8, 10, 12, 14, 15, 16, 17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6, 7, 8, 9, 10, 12, 13, 14,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2, 3, 5, 6, 7, 8, 12, 15, 18, 19, 20, 21, 22,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28, 29, 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1, 10, 11, 14, 15, 18, 20, 21,29, 35, 38,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63,64,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67, 70, 73, 74(Sub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9, 10, 11, 12, 13, 15, 16,17,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3, 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2, 3, 5, 10, 14, 17, 19, 20, 25, 23, 26, 28,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32, 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1, 2, 4, 5, 7, 8, 12, 16, 18,19,25, 26, 29,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6, 7, 8, 12, 15, 16, 19, 20, 22, 26, 27, 28,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34, 35, 42, 44, 46, 47, 48(Sub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5, 10, 12,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10, 11, 14,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14, 15, 16, 18, 20, 21, 22, 23, 25, 26, 27,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14(entire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1, 4, 5, 6, 10, 12, 15, 16, 18, 19, 26, 30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1, 2, 3, 4, 6, 8, 11, 14, 18, 21, 22, 26, 27,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53, 54, 57, 58, 60, 67, 72, 74, 75 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(Sub wards), 6, 7, 8, 12, 16, 24, 26, 27,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3, 5, 17, 22, 25, 29, 33, 34, 37, 38, 40,42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 (Sub wards) 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30, 31, 32, 40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14, 16,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8,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15, 20,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44, 46, 47, 49, 50, 52, 53, 57, 58, 59, 65,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94,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2, 6, 12, 13, 15, 18, 19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2, 4, 5, 6, 8, 11, 12, 15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1, 3, 5, 9, 10, 11, 12, 13, 15, 19, 23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1, 3, 6, 9, 11, 12, 13, 14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22, 23, 24, 25, 26, 28, 29, 32,33, 34, 35,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1, 2, 5, 7, 8, 9, 10, 11, 12, 13, 14, 16, 18,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20, 21, 23, 24, 25, 26, 31, 32, 35, 36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10, 11, 12, 13, 14, 15, 16, 17, 19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1, 2, 4, 5, 6, 8, 9, 10, 11, 12, 14, 15, 16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1, 2, 3, 5, 6, 7, 11, 13, 16, 17, 18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1, 4, 7, 9, 11, 10, 12, 13, 14, 15, 16, 19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1, 2, 4, 5, 8, 9, 11,17, 19, 23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4, 5, 6, 7, 9, 10, 12, 13, 14, 16, 18, 19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1, 2, 4, 6, 8, 11, 13, 15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2, 3, 5, 6, 7, 10, 12,14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34(Sub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4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3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18-11-2020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18-11-2020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ind w:left="320"/>
      </w:pPr>
      <w:r>
        <w:rPr/>
        <w:t>Annexure-3: District Psychosocial support Helpline numbers</w:t>
      </w:r>
    </w:p>
    <w:p>
      <w:pPr>
        <w:spacing w:after="0"/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6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41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414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2020-11-19T04:22:11Z</dcterms:created>
  <dcterms:modified xsi:type="dcterms:W3CDTF">2020-11-19T04:22:11Z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2020-11-19T00:00:00Z</vt:filetime>
  </property>
</Properties>
</file>