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8F5F" w14:textId="77777777" w:rsidR="00EB3949" w:rsidRDefault="0003626D">
      <w:pPr>
        <w:pStyle w:val="Heading1"/>
        <w:spacing w:after="80"/>
      </w:pPr>
      <w:r>
        <w:t>Full Stack Developer Exercise</w:t>
      </w:r>
    </w:p>
    <w:p w14:paraId="189AE982" w14:textId="77777777" w:rsidR="00EB3949" w:rsidRDefault="0003626D">
      <w:pPr>
        <w:spacing w:after="80"/>
      </w:pPr>
      <w:r>
        <w:rPr>
          <w:color w:val="555555"/>
          <w:sz w:val="28"/>
          <w:szCs w:val="28"/>
        </w:rPr>
        <w:t>Trade Blotter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B3949" w14:paraId="63FF942E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CEA56" w14:textId="77777777" w:rsidR="00EB3949" w:rsidRDefault="0003626D">
            <w:r>
              <w:rPr>
                <w:b/>
                <w:bCs/>
                <w:color w:val="444444"/>
              </w:rPr>
              <w:t>Stack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68B02" w14:textId="77777777" w:rsidR="00EB3949" w:rsidRDefault="0003626D">
            <w:r>
              <w:rPr>
                <w:color w:val="000000"/>
              </w:rPr>
              <w:t>C# / .NET 8 backend • Vue 3 (Composition API) frontend</w:t>
            </w:r>
          </w:p>
        </w:tc>
      </w:tr>
      <w:tr w:rsidR="00EB3949" w14:paraId="48DF1064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49B5A" w14:textId="77777777" w:rsidR="00EB3949" w:rsidRDefault="0003626D">
            <w:r>
              <w:rPr>
                <w:b/>
                <w:bCs/>
                <w:color w:val="444444"/>
              </w:rPr>
              <w:t>Time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8A217" w14:textId="77777777" w:rsidR="00EB3949" w:rsidRDefault="0003626D">
            <w:r>
              <w:rPr>
                <w:color w:val="000000"/>
              </w:rPr>
              <w:t>Aim for 3–4 hours. We value quality over completeness.</w:t>
            </w:r>
          </w:p>
        </w:tc>
      </w:tr>
      <w:tr w:rsidR="00EB3949" w14:paraId="2F4957DF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4A379" w14:textId="77777777" w:rsidR="00EB3949" w:rsidRDefault="0003626D">
            <w:r>
              <w:rPr>
                <w:b/>
                <w:bCs/>
                <w:color w:val="444444"/>
              </w:rPr>
              <w:t>Submission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02CF3" w14:textId="77777777" w:rsidR="00EB3949" w:rsidRDefault="0003626D">
            <w:r>
              <w:rPr>
                <w:color w:val="000000"/>
              </w:rPr>
              <w:t>Push to a public GitHub repo and share the link.</w:t>
            </w:r>
          </w:p>
        </w:tc>
      </w:tr>
      <w:tr w:rsidR="00EB3949" w14:paraId="52EC3C76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CC793" w14:textId="77777777" w:rsidR="00EB3949" w:rsidRDefault="0003626D">
            <w:r>
              <w:rPr>
                <w:b/>
                <w:bCs/>
                <w:color w:val="444444"/>
              </w:rPr>
              <w:t>Tools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129C6" w14:textId="35068DE5" w:rsidR="00EB3949" w:rsidRDefault="0003626D">
            <w:r>
              <w:rPr>
                <w:color w:val="000000"/>
              </w:rPr>
              <w:t xml:space="preserve">You </w:t>
            </w:r>
            <w:r w:rsidR="00EC0A0C">
              <w:rPr>
                <w:color w:val="000000"/>
              </w:rPr>
              <w:t>must</w:t>
            </w:r>
            <w:r>
              <w:rPr>
                <w:color w:val="000000"/>
              </w:rPr>
              <w:t xml:space="preserve"> use Claude</w:t>
            </w:r>
            <w:r w:rsidR="00EC0A0C">
              <w:rPr>
                <w:color w:val="000000"/>
              </w:rPr>
              <w:t xml:space="preserve"> Code, Codex or equivalent, and include the full transcript in your submitted repo</w:t>
            </w:r>
            <w:r>
              <w:rPr>
                <w:color w:val="000000"/>
              </w:rPr>
              <w:t>.</w:t>
            </w:r>
          </w:p>
        </w:tc>
      </w:tr>
    </w:tbl>
    <w:p w14:paraId="4BD86929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4847321F" w14:textId="77777777" w:rsidR="00EB3949" w:rsidRDefault="0003626D">
      <w:pPr>
        <w:pStyle w:val="Heading2"/>
      </w:pPr>
      <w:r>
        <w:t>Overview</w:t>
      </w:r>
    </w:p>
    <w:p w14:paraId="6E5A9C23" w14:textId="77777777" w:rsidR="00EB3949" w:rsidRDefault="0003626D">
      <w:pPr>
        <w:spacing w:after="160"/>
      </w:pPr>
      <w:r>
        <w:rPr>
          <w:color w:val="333333"/>
        </w:rPr>
        <w:t>Build a trade blotter application where a user can enter trades, view them in a live blotter table, and see their current positions automatically derived from the trade history.</w:t>
      </w:r>
    </w:p>
    <w:p w14:paraId="2524D27E" w14:textId="77777777" w:rsidR="00EB3949" w:rsidRDefault="0003626D">
      <w:pPr>
        <w:spacing w:after="160"/>
      </w:pPr>
      <w:r>
        <w:rPr>
          <w:color w:val="333333"/>
        </w:rPr>
        <w:t>This is the kind of tool traders use every day. We’re interested in how you model the domain, design the UI, and wire the full stack together.</w:t>
      </w:r>
    </w:p>
    <w:p w14:paraId="10ABF548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2FED85E7" w14:textId="77777777" w:rsidR="00EB3949" w:rsidRDefault="0003626D">
      <w:pPr>
        <w:pStyle w:val="Heading2"/>
      </w:pPr>
      <w:r>
        <w:t>Backend (C# / .NET 8)</w:t>
      </w:r>
    </w:p>
    <w:p w14:paraId="4636B1FB" w14:textId="77777777" w:rsidR="00EB3949" w:rsidRDefault="0003626D">
      <w:pPr>
        <w:spacing w:after="120"/>
      </w:pPr>
      <w:r>
        <w:rPr>
          <w:color w:val="333333"/>
        </w:rPr>
        <w:t>Build a REST API with the following endpoints: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B3949" w14:paraId="275D79C0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56B377" w14:textId="77777777" w:rsidR="00EB3949" w:rsidRDefault="0003626D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FA870" w14:textId="77777777" w:rsidR="00EB3949" w:rsidRDefault="0003626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949" w14:paraId="4670143C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482E8" w14:textId="77777777" w:rsidR="00EB3949" w:rsidRDefault="0003626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  <w:shd w:val="clear" w:color="auto" w:fill="F0F0F0"/>
              </w:rPr>
              <w:t>POST /trades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ED50C" w14:textId="77777777" w:rsidR="00EB3949" w:rsidRDefault="0003626D">
            <w:r>
              <w:t>Submit a new trade</w:t>
            </w:r>
          </w:p>
        </w:tc>
      </w:tr>
      <w:tr w:rsidR="00EB3949" w14:paraId="4CE4BAE1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52AB2" w14:textId="77777777" w:rsidR="00EB3949" w:rsidRDefault="0003626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  <w:shd w:val="clear" w:color="auto" w:fill="F0F0F0"/>
              </w:rPr>
              <w:t>GET /trades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3D3E5" w14:textId="77777777" w:rsidR="00EB3949" w:rsidRDefault="0003626D">
            <w:r>
              <w:t>Return all trades, newest first</w:t>
            </w:r>
          </w:p>
        </w:tc>
      </w:tr>
      <w:tr w:rsidR="00EB3949" w14:paraId="1C36C71B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21689" w14:textId="77777777" w:rsidR="00EB3949" w:rsidRDefault="0003626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  <w:shd w:val="clear" w:color="auto" w:fill="F0F0F0"/>
              </w:rPr>
              <w:t>GET /positions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78CF0" w14:textId="77777777" w:rsidR="00EB3949" w:rsidRDefault="0003626D">
            <w:r>
              <w:t>Return derived positions (net qty, avg cost) per symbol</w:t>
            </w:r>
          </w:p>
        </w:tc>
      </w:tr>
    </w:tbl>
    <w:p w14:paraId="7C810A35" w14:textId="77777777" w:rsidR="00EB3949" w:rsidRDefault="0003626D">
      <w:pPr>
        <w:spacing w:before="160" w:after="80"/>
      </w:pPr>
      <w:r>
        <w:rPr>
          <w:color w:val="333333"/>
        </w:rPr>
        <w:t>A trade record must include:</w:t>
      </w:r>
    </w:p>
    <w:p w14:paraId="7D718451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Symbol (e.g. AAPL, MSFT)</w:t>
      </w:r>
    </w:p>
    <w:p w14:paraId="06EE1B61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Side — Buy or Sell</w:t>
      </w:r>
    </w:p>
    <w:p w14:paraId="779D06C4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Quantity (shares)</w:t>
      </w:r>
    </w:p>
    <w:p w14:paraId="5E1985B0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Price (per share)</w:t>
      </w:r>
    </w:p>
    <w:p w14:paraId="142A8DC7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Timestamp</w:t>
      </w:r>
    </w:p>
    <w:p w14:paraId="3F8DC0CB" w14:textId="77777777" w:rsidR="00EB3949" w:rsidRDefault="0003626D">
      <w:pPr>
        <w:spacing w:before="160" w:after="80"/>
      </w:pPr>
      <w:r>
        <w:rPr>
          <w:i/>
          <w:iCs/>
          <w:color w:val="555555"/>
        </w:rPr>
        <w:t>Positions should be derived from trades, not stored separately. A net position of zero means the symbol can be omitted from the response.</w:t>
      </w:r>
    </w:p>
    <w:p w14:paraId="3C29F9BF" w14:textId="2582E795" w:rsidR="00EB3949" w:rsidRDefault="0003626D">
      <w:pPr>
        <w:spacing w:before="160" w:after="80"/>
      </w:pPr>
      <w:r>
        <w:rPr>
          <w:color w:val="333333"/>
        </w:rPr>
        <w:t xml:space="preserve">Persistence: SQLite or SQL Server </w:t>
      </w:r>
      <w:proofErr w:type="spellStart"/>
      <w:r>
        <w:rPr>
          <w:color w:val="333333"/>
        </w:rPr>
        <w:t>LocalDB</w:t>
      </w:r>
      <w:proofErr w:type="spellEnd"/>
      <w:r>
        <w:rPr>
          <w:color w:val="333333"/>
        </w:rPr>
        <w:t xml:space="preserve"> is fine.</w:t>
      </w:r>
    </w:p>
    <w:p w14:paraId="315EF199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226752ED" w14:textId="77777777" w:rsidR="00EB3949" w:rsidRDefault="0003626D">
      <w:pPr>
        <w:pStyle w:val="Heading2"/>
      </w:pPr>
      <w:r>
        <w:t>Frontend (Vue 3, Composition API)</w:t>
      </w:r>
    </w:p>
    <w:p w14:paraId="70E5077D" w14:textId="77777777" w:rsidR="00EB3949" w:rsidRDefault="0003626D">
      <w:pPr>
        <w:spacing w:after="160"/>
      </w:pPr>
      <w:r>
        <w:rPr>
          <w:color w:val="333333"/>
        </w:rPr>
        <w:t>Build a single-page application with two main sections:</w:t>
      </w:r>
    </w:p>
    <w:p w14:paraId="1D5D4BDC" w14:textId="77777777" w:rsidR="00EB3949" w:rsidRDefault="0003626D">
      <w:pPr>
        <w:spacing w:before="160" w:after="60"/>
      </w:pPr>
      <w:r>
        <w:rPr>
          <w:b/>
          <w:bCs/>
          <w:color w:val="333333"/>
        </w:rPr>
        <w:t>Trade entry form</w:t>
      </w:r>
    </w:p>
    <w:p w14:paraId="1F33FDBB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Fields: symbol, side (Buy/Sell), quantity, price</w:t>
      </w:r>
    </w:p>
    <w:p w14:paraId="2899BB5D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Basic validation — no empty fields, quantity and price must be positive</w:t>
      </w:r>
    </w:p>
    <w:p w14:paraId="2CB59CC1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 submit, the blotter should update immediately without a page reload</w:t>
      </w:r>
    </w:p>
    <w:p w14:paraId="4E4B53E8" w14:textId="77777777" w:rsidR="00EB3949" w:rsidRDefault="0003626D">
      <w:pPr>
        <w:spacing w:before="160" w:after="60"/>
      </w:pPr>
      <w:r>
        <w:rPr>
          <w:b/>
          <w:bCs/>
          <w:color w:val="333333"/>
        </w:rPr>
        <w:t>Blotter table</w:t>
      </w:r>
    </w:p>
    <w:p w14:paraId="3ADEC32C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Displays all trades, newest first</w:t>
      </w:r>
    </w:p>
    <w:p w14:paraId="0EF24B4D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Columns: timestamp, symbol, side, quantity, price, notional value</w:t>
      </w:r>
    </w:p>
    <w:p w14:paraId="003F7410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Sortable by at least one column</w:t>
      </w:r>
    </w:p>
    <w:p w14:paraId="1D5427F0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Trades should be scannable </w:t>
      </w:r>
      <w:proofErr w:type="gramStart"/>
      <w:r>
        <w:rPr>
          <w:color w:val="333333"/>
        </w:rPr>
        <w:t>at a glance</w:t>
      </w:r>
      <w:proofErr w:type="gramEnd"/>
      <w:r>
        <w:rPr>
          <w:color w:val="333333"/>
        </w:rPr>
        <w:t xml:space="preserve"> — consider how side (Buy/Sell) is presented visually</w:t>
      </w:r>
    </w:p>
    <w:p w14:paraId="408CD66A" w14:textId="77777777" w:rsidR="00EB3949" w:rsidRDefault="0003626D">
      <w:pPr>
        <w:spacing w:before="160" w:after="60"/>
      </w:pPr>
      <w:r>
        <w:rPr>
          <w:b/>
          <w:bCs/>
          <w:color w:val="333333"/>
        </w:rPr>
        <w:t>Positions panel</w:t>
      </w:r>
    </w:p>
    <w:p w14:paraId="760A7985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Shows current net position and average cost per symbol</w:t>
      </w:r>
    </w:p>
    <w:p w14:paraId="0AE4DB6E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Updates reactively when a new trade is submitted</w:t>
      </w:r>
    </w:p>
    <w:p w14:paraId="08C2C509" w14:textId="77777777" w:rsidR="00EB3949" w:rsidRDefault="0003626D">
      <w:pPr>
        <w:spacing w:before="160" w:after="8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Pinia</w:t>
      </w:r>
      <w:proofErr w:type="spellEnd"/>
      <w:r>
        <w:rPr>
          <w:color w:val="333333"/>
        </w:rPr>
        <w:t xml:space="preserve"> for state management and Vite for tooling. Any component library is fine, or </w:t>
      </w:r>
      <w:proofErr w:type="gramStart"/>
      <w:r>
        <w:rPr>
          <w:color w:val="333333"/>
        </w:rPr>
        <w:t>none at all</w:t>
      </w:r>
      <w:proofErr w:type="gramEnd"/>
      <w:r>
        <w:rPr>
          <w:color w:val="333333"/>
        </w:rPr>
        <w:t>.</w:t>
      </w:r>
    </w:p>
    <w:p w14:paraId="330D94FB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2B192931" w14:textId="77777777" w:rsidR="00EB3949" w:rsidRDefault="0003626D">
      <w:pPr>
        <w:pStyle w:val="Heading2"/>
      </w:pPr>
      <w:r>
        <w:t>What we’re looking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B3949" w14:paraId="40C78289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E05A1" w14:textId="77777777" w:rsidR="00EB3949" w:rsidRDefault="0003626D">
            <w:r>
              <w:rPr>
                <w:b/>
                <w:bCs/>
                <w:color w:val="444444"/>
              </w:rPr>
              <w:t>Domain modeling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AE09B" w14:textId="77777777" w:rsidR="00EB3949" w:rsidRDefault="0003626D">
            <w:r>
              <w:rPr>
                <w:color w:val="000000"/>
              </w:rPr>
              <w:t xml:space="preserve">Are Trade and Position clean, well-reasoned types? Is position logic </w:t>
            </w:r>
            <w:proofErr w:type="gramStart"/>
            <w:r>
              <w:rPr>
                <w:color w:val="000000"/>
              </w:rPr>
              <w:t>correct</w:t>
            </w:r>
            <w:proofErr w:type="gramEnd"/>
            <w:r>
              <w:rPr>
                <w:color w:val="000000"/>
              </w:rPr>
              <w:t xml:space="preserve"> (average cost on mixed buys/sells)?</w:t>
            </w:r>
          </w:p>
        </w:tc>
      </w:tr>
      <w:tr w:rsidR="00EB3949" w14:paraId="57A4C12A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78EB9" w14:textId="77777777" w:rsidR="00EB3949" w:rsidRDefault="0003626D">
            <w:r>
              <w:rPr>
                <w:b/>
                <w:bCs/>
                <w:color w:val="444444"/>
              </w:rPr>
              <w:t>API design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B1797" w14:textId="77777777" w:rsidR="00EB3949" w:rsidRDefault="0003626D">
            <w:r>
              <w:rPr>
                <w:color w:val="000000"/>
              </w:rPr>
              <w:t>Clear endpoint contracts, sensible error handling, appropriate HTTP status codes</w:t>
            </w:r>
          </w:p>
        </w:tc>
      </w:tr>
      <w:tr w:rsidR="00EB3949" w14:paraId="4560A085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342C5" w14:textId="77777777" w:rsidR="00EB3949" w:rsidRDefault="0003626D">
            <w:r>
              <w:rPr>
                <w:b/>
                <w:bCs/>
                <w:color w:val="444444"/>
              </w:rPr>
              <w:t>Vue patterns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56997" w14:textId="77777777" w:rsidR="00EB3949" w:rsidRDefault="0003626D">
            <w:r>
              <w:rPr>
                <w:color w:val="000000"/>
              </w:rPr>
              <w:t xml:space="preserve">Composition API used naturally, reactivity handled cleanly, state in </w:t>
            </w:r>
            <w:proofErr w:type="spellStart"/>
            <w:r>
              <w:rPr>
                <w:color w:val="000000"/>
              </w:rPr>
              <w:t>Pinia</w:t>
            </w:r>
            <w:proofErr w:type="spellEnd"/>
            <w:r>
              <w:rPr>
                <w:color w:val="000000"/>
              </w:rPr>
              <w:t xml:space="preserve"> not scattered</w:t>
            </w:r>
          </w:p>
        </w:tc>
      </w:tr>
      <w:tr w:rsidR="00EB3949" w14:paraId="49D0DC4F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ADFEA" w14:textId="77777777" w:rsidR="00EB3949" w:rsidRDefault="0003626D">
            <w:r>
              <w:rPr>
                <w:b/>
                <w:bCs/>
                <w:color w:val="444444"/>
              </w:rPr>
              <w:t>UI judgment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CE66F" w14:textId="77777777" w:rsidR="00EB3949" w:rsidRDefault="0003626D">
            <w:r>
              <w:rPr>
                <w:color w:val="000000"/>
              </w:rPr>
              <w:t>Is the blotter scannable? Does the form feel intuitive? Small decisions add up.</w:t>
            </w:r>
          </w:p>
        </w:tc>
      </w:tr>
      <w:tr w:rsidR="00EB3949" w14:paraId="0F194EB2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08E13" w14:textId="77777777" w:rsidR="00EB3949" w:rsidRDefault="0003626D">
            <w:r>
              <w:rPr>
                <w:b/>
                <w:bCs/>
                <w:color w:val="444444"/>
              </w:rPr>
              <w:t>Tests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7703A" w14:textId="77777777" w:rsidR="00EB3949" w:rsidRDefault="0003626D">
            <w:r>
              <w:rPr>
                <w:color w:val="000000"/>
              </w:rPr>
              <w:t>We don’t expect full coverage, but a test or two on the position calculation logic goes a long way</w:t>
            </w:r>
          </w:p>
        </w:tc>
      </w:tr>
      <w:tr w:rsidR="00EB3949" w14:paraId="386F1FAF" w14:textId="77777777"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CAC2C" w14:textId="77777777" w:rsidR="00EB3949" w:rsidRDefault="0003626D">
            <w:r>
              <w:rPr>
                <w:b/>
                <w:bCs/>
                <w:color w:val="444444"/>
              </w:rPr>
              <w:t>Repo quality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605F4" w14:textId="77777777" w:rsidR="00EB3949" w:rsidRDefault="0003626D">
            <w:r>
              <w:rPr>
                <w:color w:val="000000"/>
              </w:rPr>
              <w:t>Readable README with setup instructions, clear commit history</w:t>
            </w:r>
          </w:p>
        </w:tc>
      </w:tr>
    </w:tbl>
    <w:p w14:paraId="1A1F3F57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3BCD9A03" w14:textId="77777777" w:rsidR="00EB3949" w:rsidRDefault="0003626D">
      <w:pPr>
        <w:pStyle w:val="Heading2"/>
      </w:pPr>
      <w:r>
        <w:t>Constraints and guidance</w:t>
      </w:r>
    </w:p>
    <w:p w14:paraId="599A41C6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You do not need to integrate real market data or authentication.</w:t>
      </w:r>
    </w:p>
    <w:p w14:paraId="0DDA3D39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Seed data is welcome but not required — we’ll test by entering trades manually.</w:t>
      </w:r>
    </w:p>
    <w:p w14:paraId="086B6397" w14:textId="2FC2C0A3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Prioriti</w:t>
      </w:r>
      <w:r w:rsidR="005877F9">
        <w:rPr>
          <w:color w:val="333333"/>
        </w:rPr>
        <w:t>z</w:t>
      </w:r>
      <w:r>
        <w:rPr>
          <w:color w:val="333333"/>
        </w:rPr>
        <w:t>e a working, polished core over a feature-complete but rough submission.</w:t>
      </w:r>
    </w:p>
    <w:p w14:paraId="1AD84DF5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you run short on time, note in your README what you would have done next.</w:t>
      </w:r>
    </w:p>
    <w:p w14:paraId="77336905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0A50EDCA" w14:textId="77777777" w:rsidR="00EB3949" w:rsidRDefault="0003626D">
      <w:pPr>
        <w:pStyle w:val="Heading2"/>
      </w:pPr>
      <w:r>
        <w:t>Submission</w:t>
      </w:r>
    </w:p>
    <w:p w14:paraId="5DBF135B" w14:textId="77777777" w:rsidR="00EB3949" w:rsidRDefault="0003626D">
      <w:pPr>
        <w:spacing w:after="160"/>
      </w:pPr>
      <w:r>
        <w:rPr>
          <w:color w:val="333333"/>
        </w:rPr>
        <w:t>Push your work to a public GitHub repository and send us the link. Your README should include:</w:t>
      </w:r>
    </w:p>
    <w:p w14:paraId="06567403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How to run the project locally (backend and frontend)</w:t>
      </w:r>
    </w:p>
    <w:p w14:paraId="3DAD446C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Any assumptions or design decisions worth calling out</w:t>
      </w:r>
    </w:p>
    <w:p w14:paraId="3B26B8F4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What you would improve or add given more time</w:t>
      </w:r>
    </w:p>
    <w:p w14:paraId="57923AB0" w14:textId="77777777" w:rsidR="00EB3949" w:rsidRDefault="0003626D">
      <w:pPr>
        <w:spacing w:before="280"/>
      </w:pPr>
      <w:r>
        <w:rPr>
          <w:i/>
          <w:iCs/>
          <w:color w:val="555555"/>
        </w:rPr>
        <w:t>Good luck — we look forward to seeing what you build.</w:t>
      </w:r>
    </w:p>
    <w:sectPr w:rsidR="00EB3949" w:rsidSect="00BD2ED2">
      <w:headerReference w:type="default" r:id="rId8"/>
      <w:footerReference w:type="default" r:id="rId9"/>
      <w:pgSz w:w="12240" w:h="15840"/>
      <w:pgMar w:top="1152" w:right="1440" w:bottom="1152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913F8" w14:textId="77777777" w:rsidR="008F71DC" w:rsidRDefault="008F71DC">
      <w:r>
        <w:separator/>
      </w:r>
    </w:p>
  </w:endnote>
  <w:endnote w:type="continuationSeparator" w:id="0">
    <w:p w14:paraId="66C971A1" w14:textId="77777777" w:rsidR="008F71DC" w:rsidRDefault="008F7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064D" w14:textId="77777777" w:rsidR="00EB3949" w:rsidRDefault="0003626D">
    <w:pPr>
      <w:pBdr>
        <w:top w:val="single" w:sz="4" w:space="0" w:color="DDDDDD"/>
      </w:pBdr>
      <w:tabs>
        <w:tab w:val="right" w:pos="9360"/>
      </w:tabs>
      <w:spacing w:before="200"/>
    </w:pPr>
    <w:r>
      <w:rPr>
        <w:color w:val="999999"/>
        <w:sz w:val="18"/>
        <w:szCs w:val="18"/>
      </w:rPr>
      <w:t>Trade Blotter Exercise</w:t>
    </w:r>
    <w:r>
      <w:rPr>
        <w:color w:val="999999"/>
        <w:sz w:val="18"/>
        <w:szCs w:val="18"/>
      </w:rPr>
      <w:tab/>
      <w:t>Trade Blotter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6650" w14:textId="77777777" w:rsidR="008F71DC" w:rsidRDefault="008F71DC">
      <w:r>
        <w:separator/>
      </w:r>
    </w:p>
  </w:footnote>
  <w:footnote w:type="continuationSeparator" w:id="0">
    <w:p w14:paraId="7FF2D5CE" w14:textId="77777777" w:rsidR="008F71DC" w:rsidRDefault="008F7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7A6" w14:textId="77777777" w:rsidR="00EB3949" w:rsidRDefault="0003626D">
    <w:pPr>
      <w:pBdr>
        <w:bottom w:val="single" w:sz="4" w:space="0" w:color="DDDDDD"/>
      </w:pBdr>
      <w:spacing w:after="200"/>
    </w:pPr>
    <w:r>
      <w:rPr>
        <w:color w:val="999999"/>
        <w:sz w:val="18"/>
        <w:szCs w:val="18"/>
      </w:rPr>
      <w:t>Take-Home Exercise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5A45"/>
    <w:multiLevelType w:val="hybridMultilevel"/>
    <w:tmpl w:val="C9D47238"/>
    <w:lvl w:ilvl="0" w:tplc="334C658A">
      <w:start w:val="1"/>
      <w:numFmt w:val="bullet"/>
      <w:lvlText w:val="•"/>
      <w:lvlJc w:val="left"/>
      <w:pPr>
        <w:ind w:left="720" w:hanging="360"/>
      </w:pPr>
    </w:lvl>
    <w:lvl w:ilvl="1" w:tplc="004CBB20">
      <w:numFmt w:val="decimal"/>
      <w:lvlText w:val=""/>
      <w:lvlJc w:val="left"/>
    </w:lvl>
    <w:lvl w:ilvl="2" w:tplc="72DCC650">
      <w:numFmt w:val="decimal"/>
      <w:lvlText w:val=""/>
      <w:lvlJc w:val="left"/>
    </w:lvl>
    <w:lvl w:ilvl="3" w:tplc="88A00C4E">
      <w:numFmt w:val="decimal"/>
      <w:lvlText w:val=""/>
      <w:lvlJc w:val="left"/>
    </w:lvl>
    <w:lvl w:ilvl="4" w:tplc="90BAD9C2">
      <w:numFmt w:val="decimal"/>
      <w:lvlText w:val=""/>
      <w:lvlJc w:val="left"/>
    </w:lvl>
    <w:lvl w:ilvl="5" w:tplc="64B85280">
      <w:numFmt w:val="decimal"/>
      <w:lvlText w:val=""/>
      <w:lvlJc w:val="left"/>
    </w:lvl>
    <w:lvl w:ilvl="6" w:tplc="4AF6576E">
      <w:numFmt w:val="decimal"/>
      <w:lvlText w:val=""/>
      <w:lvlJc w:val="left"/>
    </w:lvl>
    <w:lvl w:ilvl="7" w:tplc="808CF9CA">
      <w:numFmt w:val="decimal"/>
      <w:lvlText w:val=""/>
      <w:lvlJc w:val="left"/>
    </w:lvl>
    <w:lvl w:ilvl="8" w:tplc="404C06E6">
      <w:numFmt w:val="decimal"/>
      <w:lvlText w:val=""/>
      <w:lvlJc w:val="left"/>
    </w:lvl>
  </w:abstractNum>
  <w:abstractNum w:abstractNumId="1" w15:restartNumberingAfterBreak="0">
    <w:nsid w:val="7EAA06FE"/>
    <w:multiLevelType w:val="hybridMultilevel"/>
    <w:tmpl w:val="CCB03BB0"/>
    <w:lvl w:ilvl="0" w:tplc="406A85EC">
      <w:start w:val="1"/>
      <w:numFmt w:val="bullet"/>
      <w:lvlText w:val="●"/>
      <w:lvlJc w:val="left"/>
      <w:pPr>
        <w:ind w:left="720" w:hanging="360"/>
      </w:pPr>
    </w:lvl>
    <w:lvl w:ilvl="1" w:tplc="209A2CD4">
      <w:start w:val="1"/>
      <w:numFmt w:val="bullet"/>
      <w:lvlText w:val="○"/>
      <w:lvlJc w:val="left"/>
      <w:pPr>
        <w:ind w:left="1440" w:hanging="360"/>
      </w:pPr>
    </w:lvl>
    <w:lvl w:ilvl="2" w:tplc="30603A36">
      <w:start w:val="1"/>
      <w:numFmt w:val="bullet"/>
      <w:lvlText w:val="■"/>
      <w:lvlJc w:val="left"/>
      <w:pPr>
        <w:ind w:left="2160" w:hanging="360"/>
      </w:pPr>
    </w:lvl>
    <w:lvl w:ilvl="3" w:tplc="A77CF4CA">
      <w:start w:val="1"/>
      <w:numFmt w:val="bullet"/>
      <w:lvlText w:val="●"/>
      <w:lvlJc w:val="left"/>
      <w:pPr>
        <w:ind w:left="2880" w:hanging="360"/>
      </w:pPr>
    </w:lvl>
    <w:lvl w:ilvl="4" w:tplc="A7584E40">
      <w:start w:val="1"/>
      <w:numFmt w:val="bullet"/>
      <w:lvlText w:val="○"/>
      <w:lvlJc w:val="left"/>
      <w:pPr>
        <w:ind w:left="3600" w:hanging="360"/>
      </w:pPr>
    </w:lvl>
    <w:lvl w:ilvl="5" w:tplc="6A90987A">
      <w:start w:val="1"/>
      <w:numFmt w:val="bullet"/>
      <w:lvlText w:val="■"/>
      <w:lvlJc w:val="left"/>
      <w:pPr>
        <w:ind w:left="4320" w:hanging="360"/>
      </w:pPr>
    </w:lvl>
    <w:lvl w:ilvl="6" w:tplc="1C6846C4">
      <w:start w:val="1"/>
      <w:numFmt w:val="bullet"/>
      <w:lvlText w:val="●"/>
      <w:lvlJc w:val="left"/>
      <w:pPr>
        <w:ind w:left="5040" w:hanging="360"/>
      </w:pPr>
    </w:lvl>
    <w:lvl w:ilvl="7" w:tplc="1BE4514E">
      <w:start w:val="1"/>
      <w:numFmt w:val="bullet"/>
      <w:lvlText w:val="●"/>
      <w:lvlJc w:val="left"/>
      <w:pPr>
        <w:ind w:left="5760" w:hanging="360"/>
      </w:pPr>
    </w:lvl>
    <w:lvl w:ilvl="8" w:tplc="7C147AA4">
      <w:start w:val="1"/>
      <w:numFmt w:val="bullet"/>
      <w:lvlText w:val="●"/>
      <w:lvlJc w:val="left"/>
      <w:pPr>
        <w:ind w:left="6480" w:hanging="360"/>
      </w:pPr>
    </w:lvl>
  </w:abstractNum>
  <w:num w:numId="1" w16cid:durableId="1846090345">
    <w:abstractNumId w:val="1"/>
    <w:lvlOverride w:ilvl="0">
      <w:startOverride w:val="1"/>
    </w:lvlOverride>
  </w:num>
  <w:num w:numId="2" w16cid:durableId="1334646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49"/>
    <w:rsid w:val="0003626D"/>
    <w:rsid w:val="000B01E4"/>
    <w:rsid w:val="00287B5D"/>
    <w:rsid w:val="005877F9"/>
    <w:rsid w:val="006F585B"/>
    <w:rsid w:val="008F71DC"/>
    <w:rsid w:val="00BD2ED2"/>
    <w:rsid w:val="00EB3949"/>
    <w:rsid w:val="00EC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DD0C"/>
  <w15:docId w15:val="{B1DA6EA0-51C0-4D63-B1AF-DBE4327A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A1A2E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38177-1EED-4B55-8BC4-976FF0318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GoldenTree Asset Management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Rossiter</cp:lastModifiedBy>
  <cp:revision>7</cp:revision>
  <dcterms:created xsi:type="dcterms:W3CDTF">2026-06-09T18:41:00Z</dcterms:created>
  <dcterms:modified xsi:type="dcterms:W3CDTF">2026-06-09T21:08:00Z</dcterms:modified>
</cp:coreProperties>
</file>