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647CE" w14:textId="0421AA52" w:rsidR="007B6F7B" w:rsidRPr="007B6F7B" w:rsidRDefault="007B6F7B" w:rsidP="000409EF">
      <w:pPr>
        <w:jc w:val="center"/>
        <w:rPr>
          <w:sz w:val="56"/>
          <w:szCs w:val="56"/>
        </w:rPr>
      </w:pPr>
      <w:r w:rsidRPr="007B6F7B">
        <w:rPr>
          <w:b/>
          <w:bCs/>
          <w:sz w:val="56"/>
          <w:szCs w:val="56"/>
        </w:rPr>
        <w:t>Ideation Phase</w:t>
      </w:r>
    </w:p>
    <w:tbl>
      <w:tblPr>
        <w:tblpPr w:leftFromText="180" w:rightFromText="180" w:vertAnchor="text" w:horzAnchor="margin" w:tblpY="376"/>
        <w:tblW w:w="9676" w:type="dxa"/>
        <w:tblCellMar>
          <w:top w:w="15" w:type="dxa"/>
          <w:left w:w="15" w:type="dxa"/>
          <w:bottom w:w="15" w:type="dxa"/>
          <w:right w:w="15" w:type="dxa"/>
        </w:tblCellMar>
        <w:tblLook w:val="04A0" w:firstRow="1" w:lastRow="0" w:firstColumn="1" w:lastColumn="0" w:noHBand="0" w:noVBand="1"/>
      </w:tblPr>
      <w:tblGrid>
        <w:gridCol w:w="3160"/>
        <w:gridCol w:w="6516"/>
      </w:tblGrid>
      <w:tr w:rsidR="000409EF" w:rsidRPr="007B6F7B" w14:paraId="4D64BA6D" w14:textId="77777777" w:rsidTr="000409EF">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7CF7A" w14:textId="77777777" w:rsidR="000409EF" w:rsidRPr="007B6F7B" w:rsidRDefault="000409EF" w:rsidP="000409EF">
            <w:r w:rsidRPr="007B6F7B">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F2E6B" w14:textId="7090EEB7" w:rsidR="000409EF" w:rsidRPr="007B6F7B" w:rsidRDefault="009F7968" w:rsidP="000409EF">
            <w:r>
              <w:t>29</w:t>
            </w:r>
            <w:r w:rsidR="000409EF" w:rsidRPr="007B6F7B">
              <w:t xml:space="preserve"> </w:t>
            </w:r>
            <w:r w:rsidR="000409EF">
              <w:t>JUNE</w:t>
            </w:r>
            <w:r w:rsidR="000409EF" w:rsidRPr="007B6F7B">
              <w:t xml:space="preserve"> 2025</w:t>
            </w:r>
          </w:p>
        </w:tc>
      </w:tr>
      <w:tr w:rsidR="000409EF" w:rsidRPr="007B6F7B" w14:paraId="10DFCC4B" w14:textId="77777777" w:rsidTr="000409EF">
        <w:trPr>
          <w:trHeight w:val="4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0D5AB" w14:textId="77777777" w:rsidR="000409EF" w:rsidRPr="007B6F7B" w:rsidRDefault="000409EF" w:rsidP="000409EF">
            <w:r w:rsidRPr="007B6F7B">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1D471" w14:textId="77777777" w:rsidR="000409EF" w:rsidRPr="007B6F7B" w:rsidRDefault="000409EF" w:rsidP="000409EF">
            <w:r>
              <w:t>LTVIP2025TMID28821</w:t>
            </w:r>
          </w:p>
        </w:tc>
      </w:tr>
      <w:tr w:rsidR="000409EF" w:rsidRPr="007B6F7B" w14:paraId="7827DA81" w14:textId="77777777" w:rsidTr="000409EF">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D1988" w14:textId="77777777" w:rsidR="000409EF" w:rsidRPr="007B6F7B" w:rsidRDefault="000409EF" w:rsidP="000409EF">
            <w:r w:rsidRPr="007B6F7B">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970C4" w14:textId="77777777" w:rsidR="000409EF" w:rsidRPr="007B6F7B" w:rsidRDefault="000409EF" w:rsidP="000409EF">
            <w:r>
              <w:t>TO SUPPLY LEFTOVER FOOD TO POOR</w:t>
            </w:r>
          </w:p>
        </w:tc>
      </w:tr>
      <w:tr w:rsidR="000409EF" w:rsidRPr="007B6F7B" w14:paraId="7541997A" w14:textId="77777777" w:rsidTr="000409EF">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675C2" w14:textId="77777777" w:rsidR="000409EF" w:rsidRPr="007B6F7B" w:rsidRDefault="000409EF" w:rsidP="000409EF">
            <w:r w:rsidRPr="007B6F7B">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066B9" w14:textId="77777777" w:rsidR="000409EF" w:rsidRPr="007B6F7B" w:rsidRDefault="000409EF" w:rsidP="000409EF">
            <w:r w:rsidRPr="007B6F7B">
              <w:t>2 Marks</w:t>
            </w:r>
          </w:p>
        </w:tc>
      </w:tr>
    </w:tbl>
    <w:p w14:paraId="6760A33A" w14:textId="77777777" w:rsidR="007B6F7B" w:rsidRPr="007B6F7B" w:rsidRDefault="007B6F7B" w:rsidP="007B6F7B"/>
    <w:p w14:paraId="4926F13E" w14:textId="064878D2" w:rsidR="007B6F7B" w:rsidRPr="007B6F7B" w:rsidRDefault="007B6F7B" w:rsidP="007B6F7B">
      <w:pPr>
        <w:rPr>
          <w:sz w:val="52"/>
          <w:szCs w:val="52"/>
        </w:rPr>
      </w:pPr>
    </w:p>
    <w:p w14:paraId="69AFDD71" w14:textId="46727487" w:rsidR="000409EF" w:rsidRPr="000409EF" w:rsidRDefault="000409EF" w:rsidP="000409EF">
      <w:pPr>
        <w:rPr>
          <w:sz w:val="52"/>
          <w:szCs w:val="52"/>
        </w:rPr>
      </w:pPr>
      <w:r w:rsidRPr="000409EF">
        <w:rPr>
          <w:b/>
          <w:bCs/>
          <w:sz w:val="52"/>
          <w:szCs w:val="52"/>
        </w:rPr>
        <w:t>Customer Problem Statement</w:t>
      </w:r>
    </w:p>
    <w:p w14:paraId="1ACF2586" w14:textId="77777777" w:rsidR="000409EF" w:rsidRPr="000409EF" w:rsidRDefault="000409EF" w:rsidP="000409EF">
      <w:pPr>
        <w:rPr>
          <w:sz w:val="48"/>
          <w:szCs w:val="48"/>
        </w:rPr>
      </w:pPr>
      <w:r w:rsidRPr="000409EF">
        <w:rPr>
          <w:b/>
          <w:bCs/>
          <w:sz w:val="48"/>
          <w:szCs w:val="48"/>
        </w:rPr>
        <w:t>1. Introduction to the Problem</w:t>
      </w:r>
    </w:p>
    <w:p w14:paraId="17DF479F" w14:textId="77777777" w:rsidR="000409EF" w:rsidRPr="000409EF" w:rsidRDefault="000409EF" w:rsidP="000409EF">
      <w:pPr>
        <w:rPr>
          <w:sz w:val="36"/>
          <w:szCs w:val="36"/>
        </w:rPr>
      </w:pPr>
      <w:r w:rsidRPr="000409EF">
        <w:rPr>
          <w:sz w:val="36"/>
          <w:szCs w:val="36"/>
        </w:rPr>
        <w:t xml:space="preserve">In a world where technological advancement has touched nearly every aspect of modern life, the coexistence of </w:t>
      </w:r>
      <w:r w:rsidRPr="000409EF">
        <w:rPr>
          <w:b/>
          <w:bCs/>
          <w:sz w:val="36"/>
          <w:szCs w:val="36"/>
        </w:rPr>
        <w:t>massive food waste</w:t>
      </w:r>
      <w:r w:rsidRPr="000409EF">
        <w:rPr>
          <w:sz w:val="36"/>
          <w:szCs w:val="36"/>
        </w:rPr>
        <w:t xml:space="preserve"> and </w:t>
      </w:r>
      <w:r w:rsidRPr="000409EF">
        <w:rPr>
          <w:b/>
          <w:bCs/>
          <w:sz w:val="36"/>
          <w:szCs w:val="36"/>
        </w:rPr>
        <w:t>chronic hunger</w:t>
      </w:r>
      <w:r w:rsidRPr="000409EF">
        <w:rPr>
          <w:sz w:val="36"/>
          <w:szCs w:val="36"/>
        </w:rPr>
        <w:t xml:space="preserve"> remains one of the starkest examples of systemic inefficiency and social imbalance. Every day, tons of perfectly edible food are discarded by restaurants, hotels, cafeterias, and event organizers. Simultaneously, millions of individuals—especially in urban slums and marginalized communities—struggle to secure a single nutritious meal.</w:t>
      </w:r>
    </w:p>
    <w:p w14:paraId="6BCB4C3E" w14:textId="77777777" w:rsidR="000409EF" w:rsidRPr="000409EF" w:rsidRDefault="000409EF" w:rsidP="000409EF">
      <w:pPr>
        <w:rPr>
          <w:sz w:val="36"/>
          <w:szCs w:val="36"/>
        </w:rPr>
      </w:pPr>
      <w:r w:rsidRPr="000409EF">
        <w:rPr>
          <w:sz w:val="36"/>
          <w:szCs w:val="36"/>
        </w:rPr>
        <w:t xml:space="preserve">This paradox exposes a critical problem: </w:t>
      </w:r>
      <w:r w:rsidRPr="000409EF">
        <w:rPr>
          <w:b/>
          <w:bCs/>
          <w:sz w:val="36"/>
          <w:szCs w:val="36"/>
        </w:rPr>
        <w:t>the lack of a seamless, reliable, and scalable system to reroute surplus food from donors to recipients</w:t>
      </w:r>
      <w:r w:rsidRPr="000409EF">
        <w:rPr>
          <w:sz w:val="36"/>
          <w:szCs w:val="36"/>
        </w:rPr>
        <w:t>. While charitable organizations do tremendous work, their operations are often constrained by manual coordination, inconsistent food supply, lack of real-time communication with donors, and insufficient logistical infrastructure.</w:t>
      </w:r>
    </w:p>
    <w:p w14:paraId="7138CA2D" w14:textId="77777777" w:rsidR="000409EF" w:rsidRPr="000409EF" w:rsidRDefault="000409EF" w:rsidP="000409EF">
      <w:pPr>
        <w:rPr>
          <w:sz w:val="48"/>
          <w:szCs w:val="48"/>
        </w:rPr>
      </w:pPr>
      <w:r w:rsidRPr="000409EF">
        <w:rPr>
          <w:b/>
          <w:bCs/>
          <w:sz w:val="48"/>
          <w:szCs w:val="48"/>
        </w:rPr>
        <w:lastRenderedPageBreak/>
        <w:t>2. Identification of the Customers and Stakeholders</w:t>
      </w:r>
    </w:p>
    <w:p w14:paraId="2AB110AB" w14:textId="77777777" w:rsidR="000409EF" w:rsidRPr="000409EF" w:rsidRDefault="000409EF" w:rsidP="000409EF">
      <w:pPr>
        <w:rPr>
          <w:sz w:val="36"/>
          <w:szCs w:val="36"/>
        </w:rPr>
      </w:pPr>
      <w:r w:rsidRPr="000409EF">
        <w:rPr>
          <w:sz w:val="36"/>
          <w:szCs w:val="36"/>
        </w:rPr>
        <w:t>The customer base in this ecosystem includes two primary user groups:</w:t>
      </w:r>
    </w:p>
    <w:p w14:paraId="65D92E62" w14:textId="77777777" w:rsidR="000409EF" w:rsidRPr="000409EF" w:rsidRDefault="000409EF" w:rsidP="000409EF">
      <w:pPr>
        <w:numPr>
          <w:ilvl w:val="0"/>
          <w:numId w:val="1"/>
        </w:numPr>
        <w:rPr>
          <w:sz w:val="36"/>
          <w:szCs w:val="36"/>
        </w:rPr>
      </w:pPr>
      <w:r w:rsidRPr="000409EF">
        <w:rPr>
          <w:b/>
          <w:bCs/>
          <w:sz w:val="36"/>
          <w:szCs w:val="36"/>
        </w:rPr>
        <w:t>Food Donors</w:t>
      </w:r>
      <w:r w:rsidRPr="000409EF">
        <w:rPr>
          <w:sz w:val="36"/>
          <w:szCs w:val="36"/>
        </w:rPr>
        <w:t xml:space="preserve"> – Restaurants, hotels, catering services, supermarkets, cafeterias, and households with consistent leftover edible food.</w:t>
      </w:r>
    </w:p>
    <w:p w14:paraId="57D563A1" w14:textId="77777777" w:rsidR="000409EF" w:rsidRPr="000409EF" w:rsidRDefault="000409EF" w:rsidP="000409EF">
      <w:pPr>
        <w:numPr>
          <w:ilvl w:val="0"/>
          <w:numId w:val="1"/>
        </w:numPr>
        <w:rPr>
          <w:sz w:val="36"/>
          <w:szCs w:val="36"/>
        </w:rPr>
      </w:pPr>
      <w:r w:rsidRPr="000409EF">
        <w:rPr>
          <w:b/>
          <w:bCs/>
          <w:sz w:val="36"/>
          <w:szCs w:val="36"/>
        </w:rPr>
        <w:t>NGOs and Charitable Coordinators</w:t>
      </w:r>
      <w:r w:rsidRPr="000409EF">
        <w:rPr>
          <w:sz w:val="36"/>
          <w:szCs w:val="36"/>
        </w:rPr>
        <w:t xml:space="preserve"> – Organizations and volunteers managing food distribution to shelters, orphanages, disaster-affected zones, and low-income </w:t>
      </w:r>
      <w:proofErr w:type="spellStart"/>
      <w:r w:rsidRPr="000409EF">
        <w:rPr>
          <w:sz w:val="36"/>
          <w:szCs w:val="36"/>
        </w:rPr>
        <w:t>neighborhoods</w:t>
      </w:r>
      <w:proofErr w:type="spellEnd"/>
      <w:r w:rsidRPr="000409EF">
        <w:rPr>
          <w:sz w:val="36"/>
          <w:szCs w:val="36"/>
        </w:rPr>
        <w:t>.</w:t>
      </w:r>
    </w:p>
    <w:p w14:paraId="305C0542" w14:textId="77777777" w:rsidR="000409EF" w:rsidRPr="000409EF" w:rsidRDefault="000409EF" w:rsidP="000409EF">
      <w:pPr>
        <w:rPr>
          <w:sz w:val="36"/>
          <w:szCs w:val="36"/>
        </w:rPr>
      </w:pPr>
      <w:r w:rsidRPr="000409EF">
        <w:rPr>
          <w:b/>
          <w:bCs/>
          <w:sz w:val="36"/>
          <w:szCs w:val="36"/>
        </w:rPr>
        <w:t>Stakeholders also include</w:t>
      </w:r>
      <w:r w:rsidRPr="000409EF">
        <w:rPr>
          <w:sz w:val="36"/>
          <w:szCs w:val="36"/>
        </w:rPr>
        <w:t>:</w:t>
      </w:r>
    </w:p>
    <w:p w14:paraId="554292C9" w14:textId="77777777" w:rsidR="000409EF" w:rsidRPr="000409EF" w:rsidRDefault="000409EF" w:rsidP="000409EF">
      <w:pPr>
        <w:numPr>
          <w:ilvl w:val="0"/>
          <w:numId w:val="2"/>
        </w:numPr>
        <w:rPr>
          <w:sz w:val="36"/>
          <w:szCs w:val="36"/>
        </w:rPr>
      </w:pPr>
      <w:r w:rsidRPr="000409EF">
        <w:rPr>
          <w:sz w:val="36"/>
          <w:szCs w:val="36"/>
        </w:rPr>
        <w:t>Local governments aiming to reduce waste and feed vulnerable populations.</w:t>
      </w:r>
    </w:p>
    <w:p w14:paraId="760612BE" w14:textId="77777777" w:rsidR="000409EF" w:rsidRPr="000409EF" w:rsidRDefault="000409EF" w:rsidP="000409EF">
      <w:pPr>
        <w:numPr>
          <w:ilvl w:val="0"/>
          <w:numId w:val="2"/>
        </w:numPr>
        <w:rPr>
          <w:sz w:val="36"/>
          <w:szCs w:val="36"/>
        </w:rPr>
      </w:pPr>
      <w:r w:rsidRPr="000409EF">
        <w:rPr>
          <w:sz w:val="36"/>
          <w:szCs w:val="36"/>
        </w:rPr>
        <w:t>Environmental activists fighting against the ecological impact of food wastage.</w:t>
      </w:r>
    </w:p>
    <w:p w14:paraId="6209E82D" w14:textId="77777777" w:rsidR="000409EF" w:rsidRPr="000409EF" w:rsidRDefault="000409EF" w:rsidP="000409EF">
      <w:pPr>
        <w:numPr>
          <w:ilvl w:val="0"/>
          <w:numId w:val="2"/>
        </w:numPr>
        <w:rPr>
          <w:sz w:val="36"/>
          <w:szCs w:val="36"/>
        </w:rPr>
      </w:pPr>
      <w:r w:rsidRPr="000409EF">
        <w:rPr>
          <w:sz w:val="36"/>
          <w:szCs w:val="36"/>
        </w:rPr>
        <w:t>Volunteers who assist in logistics and last-mile delivery.</w:t>
      </w:r>
    </w:p>
    <w:p w14:paraId="311CE894" w14:textId="77777777" w:rsidR="000409EF" w:rsidRPr="000409EF" w:rsidRDefault="000409EF" w:rsidP="000409EF">
      <w:pPr>
        <w:rPr>
          <w:sz w:val="48"/>
          <w:szCs w:val="48"/>
        </w:rPr>
      </w:pPr>
      <w:r w:rsidRPr="000409EF">
        <w:rPr>
          <w:b/>
          <w:bCs/>
          <w:sz w:val="48"/>
          <w:szCs w:val="48"/>
        </w:rPr>
        <w:t>3. Pain Points Experienced by Donors and NGOs</w:t>
      </w:r>
    </w:p>
    <w:p w14:paraId="3D1354A0" w14:textId="77777777" w:rsidR="000409EF" w:rsidRPr="000409EF" w:rsidRDefault="000409EF" w:rsidP="000409EF">
      <w:pPr>
        <w:rPr>
          <w:sz w:val="36"/>
          <w:szCs w:val="36"/>
        </w:rPr>
      </w:pPr>
      <w:r w:rsidRPr="000409EF">
        <w:rPr>
          <w:b/>
          <w:bCs/>
          <w:sz w:val="36"/>
          <w:szCs w:val="36"/>
        </w:rPr>
        <w:t>For Food Donors:</w:t>
      </w:r>
    </w:p>
    <w:p w14:paraId="29A25651" w14:textId="77777777" w:rsidR="000409EF" w:rsidRPr="000409EF" w:rsidRDefault="000409EF" w:rsidP="000409EF">
      <w:pPr>
        <w:numPr>
          <w:ilvl w:val="0"/>
          <w:numId w:val="3"/>
        </w:numPr>
        <w:rPr>
          <w:sz w:val="36"/>
          <w:szCs w:val="36"/>
        </w:rPr>
      </w:pPr>
      <w:r w:rsidRPr="000409EF">
        <w:rPr>
          <w:b/>
          <w:bCs/>
          <w:sz w:val="36"/>
          <w:szCs w:val="36"/>
        </w:rPr>
        <w:t>Complex Logistics</w:t>
      </w:r>
      <w:r w:rsidRPr="000409EF">
        <w:rPr>
          <w:sz w:val="36"/>
          <w:szCs w:val="36"/>
        </w:rPr>
        <w:t>: Donating requires finding a trustworthy NGO, arranging pickup, and ensuring proper food handling.</w:t>
      </w:r>
    </w:p>
    <w:p w14:paraId="53D6333F" w14:textId="77777777" w:rsidR="000409EF" w:rsidRPr="000409EF" w:rsidRDefault="000409EF" w:rsidP="000409EF">
      <w:pPr>
        <w:numPr>
          <w:ilvl w:val="0"/>
          <w:numId w:val="3"/>
        </w:numPr>
        <w:rPr>
          <w:sz w:val="36"/>
          <w:szCs w:val="36"/>
        </w:rPr>
      </w:pPr>
      <w:r w:rsidRPr="000409EF">
        <w:rPr>
          <w:b/>
          <w:bCs/>
          <w:sz w:val="36"/>
          <w:szCs w:val="36"/>
        </w:rPr>
        <w:lastRenderedPageBreak/>
        <w:t>Liability Concerns</w:t>
      </w:r>
      <w:r w:rsidRPr="000409EF">
        <w:rPr>
          <w:sz w:val="36"/>
          <w:szCs w:val="36"/>
        </w:rPr>
        <w:t>: Donors worry about potential risks if food safety issues arise after handover.</w:t>
      </w:r>
    </w:p>
    <w:p w14:paraId="5B78DF36" w14:textId="77777777" w:rsidR="000409EF" w:rsidRPr="000409EF" w:rsidRDefault="000409EF" w:rsidP="000409EF">
      <w:pPr>
        <w:numPr>
          <w:ilvl w:val="0"/>
          <w:numId w:val="3"/>
        </w:numPr>
        <w:rPr>
          <w:sz w:val="36"/>
          <w:szCs w:val="36"/>
        </w:rPr>
      </w:pPr>
      <w:r w:rsidRPr="000409EF">
        <w:rPr>
          <w:b/>
          <w:bCs/>
          <w:sz w:val="36"/>
          <w:szCs w:val="36"/>
        </w:rPr>
        <w:t>Lack of Visibility</w:t>
      </w:r>
      <w:r w:rsidRPr="000409EF">
        <w:rPr>
          <w:sz w:val="36"/>
          <w:szCs w:val="36"/>
        </w:rPr>
        <w:t>: Once donated, there’s no confirmation or tracking of the food’s impact.</w:t>
      </w:r>
    </w:p>
    <w:p w14:paraId="471806F7" w14:textId="77777777" w:rsidR="000409EF" w:rsidRPr="000409EF" w:rsidRDefault="000409EF" w:rsidP="000409EF">
      <w:pPr>
        <w:numPr>
          <w:ilvl w:val="0"/>
          <w:numId w:val="3"/>
        </w:numPr>
        <w:rPr>
          <w:sz w:val="36"/>
          <w:szCs w:val="36"/>
        </w:rPr>
      </w:pPr>
      <w:r w:rsidRPr="000409EF">
        <w:rPr>
          <w:b/>
          <w:bCs/>
          <w:sz w:val="36"/>
          <w:szCs w:val="36"/>
        </w:rPr>
        <w:t>Brand Reputation Risks</w:t>
      </w:r>
      <w:r w:rsidRPr="000409EF">
        <w:rPr>
          <w:sz w:val="36"/>
          <w:szCs w:val="36"/>
        </w:rPr>
        <w:t>: Without a structured process, spontaneous donations may create operational challenges or poor public impressions.</w:t>
      </w:r>
    </w:p>
    <w:p w14:paraId="7FCFFE3B" w14:textId="77777777" w:rsidR="000409EF" w:rsidRPr="000409EF" w:rsidRDefault="000409EF" w:rsidP="000409EF">
      <w:pPr>
        <w:rPr>
          <w:sz w:val="36"/>
          <w:szCs w:val="36"/>
        </w:rPr>
      </w:pPr>
      <w:r w:rsidRPr="000409EF">
        <w:rPr>
          <w:b/>
          <w:bCs/>
          <w:sz w:val="36"/>
          <w:szCs w:val="36"/>
        </w:rPr>
        <w:t>For NGOs and Volunteers:</w:t>
      </w:r>
    </w:p>
    <w:p w14:paraId="695908BB" w14:textId="77777777" w:rsidR="000409EF" w:rsidRPr="000409EF" w:rsidRDefault="000409EF" w:rsidP="000409EF">
      <w:pPr>
        <w:numPr>
          <w:ilvl w:val="0"/>
          <w:numId w:val="4"/>
        </w:numPr>
        <w:rPr>
          <w:sz w:val="36"/>
          <w:szCs w:val="36"/>
        </w:rPr>
      </w:pPr>
      <w:r w:rsidRPr="000409EF">
        <w:rPr>
          <w:b/>
          <w:bCs/>
          <w:sz w:val="36"/>
          <w:szCs w:val="36"/>
        </w:rPr>
        <w:t>Unpredictable Food Flow</w:t>
      </w:r>
      <w:r w:rsidRPr="000409EF">
        <w:rPr>
          <w:sz w:val="36"/>
          <w:szCs w:val="36"/>
        </w:rPr>
        <w:t>: Inconsistent donations lead to difficulties in planning distribution.</w:t>
      </w:r>
    </w:p>
    <w:p w14:paraId="17B0CBF9" w14:textId="77777777" w:rsidR="000409EF" w:rsidRPr="000409EF" w:rsidRDefault="000409EF" w:rsidP="000409EF">
      <w:pPr>
        <w:numPr>
          <w:ilvl w:val="0"/>
          <w:numId w:val="4"/>
        </w:numPr>
        <w:rPr>
          <w:sz w:val="36"/>
          <w:szCs w:val="36"/>
        </w:rPr>
      </w:pPr>
      <w:r w:rsidRPr="000409EF">
        <w:rPr>
          <w:b/>
          <w:bCs/>
          <w:sz w:val="36"/>
          <w:szCs w:val="36"/>
        </w:rPr>
        <w:t>Manual Coordination</w:t>
      </w:r>
      <w:r w:rsidRPr="000409EF">
        <w:rPr>
          <w:sz w:val="36"/>
          <w:szCs w:val="36"/>
        </w:rPr>
        <w:t>: Volunteer scheduling, donor outreach, and pickup routing are often handled via spreadsheets or phone calls.</w:t>
      </w:r>
    </w:p>
    <w:p w14:paraId="748DC15B" w14:textId="77777777" w:rsidR="000409EF" w:rsidRPr="000409EF" w:rsidRDefault="000409EF" w:rsidP="000409EF">
      <w:pPr>
        <w:numPr>
          <w:ilvl w:val="0"/>
          <w:numId w:val="4"/>
        </w:numPr>
        <w:rPr>
          <w:sz w:val="36"/>
          <w:szCs w:val="36"/>
        </w:rPr>
      </w:pPr>
      <w:r w:rsidRPr="000409EF">
        <w:rPr>
          <w:b/>
          <w:bCs/>
          <w:sz w:val="36"/>
          <w:szCs w:val="36"/>
        </w:rPr>
        <w:t>Insufficient Communication</w:t>
      </w:r>
      <w:r w:rsidRPr="000409EF">
        <w:rPr>
          <w:sz w:val="36"/>
          <w:szCs w:val="36"/>
        </w:rPr>
        <w:t>: NGOs often receive last-minute or vague donation notices, complicating efficient action.</w:t>
      </w:r>
    </w:p>
    <w:p w14:paraId="7D3FBF35" w14:textId="77777777" w:rsidR="000409EF" w:rsidRPr="000409EF" w:rsidRDefault="000409EF" w:rsidP="000409EF">
      <w:pPr>
        <w:numPr>
          <w:ilvl w:val="0"/>
          <w:numId w:val="4"/>
        </w:numPr>
        <w:rPr>
          <w:sz w:val="36"/>
          <w:szCs w:val="36"/>
        </w:rPr>
      </w:pPr>
      <w:r w:rsidRPr="000409EF">
        <w:rPr>
          <w:b/>
          <w:bCs/>
          <w:sz w:val="36"/>
          <w:szCs w:val="36"/>
        </w:rPr>
        <w:t>Limited Transparency</w:t>
      </w:r>
      <w:r w:rsidRPr="000409EF">
        <w:rPr>
          <w:sz w:val="36"/>
          <w:szCs w:val="36"/>
        </w:rPr>
        <w:t>: It’s difficult to track outcomes or showcase measurable impact to supporters or funders.</w:t>
      </w:r>
    </w:p>
    <w:p w14:paraId="11975DE6" w14:textId="77777777" w:rsidR="000409EF" w:rsidRPr="000409EF" w:rsidRDefault="000409EF" w:rsidP="000409EF">
      <w:pPr>
        <w:rPr>
          <w:sz w:val="48"/>
          <w:szCs w:val="48"/>
        </w:rPr>
      </w:pPr>
      <w:r w:rsidRPr="000409EF">
        <w:rPr>
          <w:b/>
          <w:bCs/>
          <w:sz w:val="48"/>
          <w:szCs w:val="48"/>
        </w:rPr>
        <w:t>4. The Gap: Systemic Coordination Breakdown</w:t>
      </w:r>
    </w:p>
    <w:p w14:paraId="76FA0DF4" w14:textId="77777777" w:rsidR="000409EF" w:rsidRPr="000409EF" w:rsidRDefault="000409EF" w:rsidP="000409EF">
      <w:pPr>
        <w:rPr>
          <w:sz w:val="36"/>
          <w:szCs w:val="36"/>
        </w:rPr>
      </w:pPr>
      <w:r w:rsidRPr="000409EF">
        <w:rPr>
          <w:sz w:val="36"/>
          <w:szCs w:val="36"/>
        </w:rPr>
        <w:t xml:space="preserve">Despite the goodwill on both sides, the </w:t>
      </w:r>
      <w:r w:rsidRPr="000409EF">
        <w:rPr>
          <w:b/>
          <w:bCs/>
          <w:sz w:val="36"/>
          <w:szCs w:val="36"/>
        </w:rPr>
        <w:t>fragmentation in communication and logistics</w:t>
      </w:r>
      <w:r w:rsidRPr="000409EF">
        <w:rPr>
          <w:sz w:val="36"/>
          <w:szCs w:val="36"/>
        </w:rPr>
        <w:t xml:space="preserve"> results in:</w:t>
      </w:r>
    </w:p>
    <w:p w14:paraId="71F63BD4" w14:textId="77777777" w:rsidR="000409EF" w:rsidRPr="000409EF" w:rsidRDefault="000409EF" w:rsidP="000409EF">
      <w:pPr>
        <w:numPr>
          <w:ilvl w:val="0"/>
          <w:numId w:val="5"/>
        </w:numPr>
        <w:rPr>
          <w:sz w:val="36"/>
          <w:szCs w:val="36"/>
        </w:rPr>
      </w:pPr>
      <w:r w:rsidRPr="000409EF">
        <w:rPr>
          <w:sz w:val="36"/>
          <w:szCs w:val="36"/>
        </w:rPr>
        <w:t xml:space="preserve">Food reaching recipients </w:t>
      </w:r>
      <w:r w:rsidRPr="000409EF">
        <w:rPr>
          <w:b/>
          <w:bCs/>
          <w:sz w:val="36"/>
          <w:szCs w:val="36"/>
        </w:rPr>
        <w:t>too late</w:t>
      </w:r>
      <w:r w:rsidRPr="000409EF">
        <w:rPr>
          <w:sz w:val="36"/>
          <w:szCs w:val="36"/>
        </w:rPr>
        <w:t xml:space="preserve"> or in poor condition.</w:t>
      </w:r>
    </w:p>
    <w:p w14:paraId="0E622D54" w14:textId="77777777" w:rsidR="000409EF" w:rsidRPr="000409EF" w:rsidRDefault="000409EF" w:rsidP="000409EF">
      <w:pPr>
        <w:numPr>
          <w:ilvl w:val="0"/>
          <w:numId w:val="5"/>
        </w:numPr>
        <w:rPr>
          <w:sz w:val="36"/>
          <w:szCs w:val="36"/>
        </w:rPr>
      </w:pPr>
      <w:r w:rsidRPr="000409EF">
        <w:rPr>
          <w:b/>
          <w:bCs/>
          <w:sz w:val="36"/>
          <w:szCs w:val="36"/>
        </w:rPr>
        <w:t>Duplication of effort</w:t>
      </w:r>
      <w:r w:rsidRPr="000409EF">
        <w:rPr>
          <w:sz w:val="36"/>
          <w:szCs w:val="36"/>
        </w:rPr>
        <w:t xml:space="preserve"> where multiple NGOs attempt to pick up the same donation.</w:t>
      </w:r>
    </w:p>
    <w:p w14:paraId="6771A5FD" w14:textId="77777777" w:rsidR="000409EF" w:rsidRPr="000409EF" w:rsidRDefault="000409EF" w:rsidP="000409EF">
      <w:pPr>
        <w:numPr>
          <w:ilvl w:val="0"/>
          <w:numId w:val="5"/>
        </w:numPr>
        <w:rPr>
          <w:sz w:val="36"/>
          <w:szCs w:val="36"/>
        </w:rPr>
      </w:pPr>
      <w:r w:rsidRPr="000409EF">
        <w:rPr>
          <w:b/>
          <w:bCs/>
          <w:sz w:val="36"/>
          <w:szCs w:val="36"/>
        </w:rPr>
        <w:lastRenderedPageBreak/>
        <w:t>Wasted opportunities</w:t>
      </w:r>
      <w:r w:rsidRPr="000409EF">
        <w:rPr>
          <w:sz w:val="36"/>
          <w:szCs w:val="36"/>
        </w:rPr>
        <w:t>, as donors discard food when collection isn’t assured.</w:t>
      </w:r>
    </w:p>
    <w:p w14:paraId="0DF9B6C7" w14:textId="77777777" w:rsidR="000409EF" w:rsidRPr="000409EF" w:rsidRDefault="000409EF" w:rsidP="000409EF">
      <w:pPr>
        <w:numPr>
          <w:ilvl w:val="0"/>
          <w:numId w:val="5"/>
        </w:numPr>
        <w:rPr>
          <w:sz w:val="36"/>
          <w:szCs w:val="36"/>
        </w:rPr>
      </w:pPr>
      <w:r w:rsidRPr="000409EF">
        <w:rPr>
          <w:b/>
          <w:bCs/>
          <w:sz w:val="36"/>
          <w:szCs w:val="36"/>
        </w:rPr>
        <w:t>Lost data</w:t>
      </w:r>
      <w:r w:rsidRPr="000409EF">
        <w:rPr>
          <w:sz w:val="36"/>
          <w:szCs w:val="36"/>
        </w:rPr>
        <w:t>, leading to inefficiencies and missed improvements over time.</w:t>
      </w:r>
    </w:p>
    <w:p w14:paraId="3FE597EE" w14:textId="77777777" w:rsidR="000409EF" w:rsidRPr="000409EF" w:rsidRDefault="000409EF" w:rsidP="000409EF">
      <w:pPr>
        <w:rPr>
          <w:sz w:val="36"/>
          <w:szCs w:val="36"/>
        </w:rPr>
      </w:pPr>
      <w:r w:rsidRPr="000409EF">
        <w:rPr>
          <w:sz w:val="36"/>
          <w:szCs w:val="36"/>
        </w:rPr>
        <w:t xml:space="preserve">This breakdown is largely due to the absence of a </w:t>
      </w:r>
      <w:r w:rsidRPr="000409EF">
        <w:rPr>
          <w:b/>
          <w:bCs/>
          <w:sz w:val="36"/>
          <w:szCs w:val="36"/>
        </w:rPr>
        <w:t>centralized platform</w:t>
      </w:r>
      <w:r w:rsidRPr="000409EF">
        <w:rPr>
          <w:sz w:val="36"/>
          <w:szCs w:val="36"/>
        </w:rPr>
        <w:t xml:space="preserve"> that connects the dots: a space where donors can effortlessly post availability, NGOs can view and claim donations, and pickups can be coordinated swiftly, all while tracking the process from start to finish.</w:t>
      </w:r>
    </w:p>
    <w:p w14:paraId="660262AB" w14:textId="77777777" w:rsidR="000409EF" w:rsidRPr="000409EF" w:rsidRDefault="000409EF" w:rsidP="000409EF">
      <w:pPr>
        <w:rPr>
          <w:sz w:val="48"/>
          <w:szCs w:val="48"/>
        </w:rPr>
      </w:pPr>
      <w:r w:rsidRPr="000409EF">
        <w:rPr>
          <w:b/>
          <w:bCs/>
          <w:sz w:val="48"/>
          <w:szCs w:val="48"/>
        </w:rPr>
        <w:t>5. Root Cause Analysis</w:t>
      </w:r>
    </w:p>
    <w:p w14:paraId="049038D4" w14:textId="77777777" w:rsidR="000409EF" w:rsidRPr="000409EF" w:rsidRDefault="000409EF" w:rsidP="000409EF">
      <w:pPr>
        <w:numPr>
          <w:ilvl w:val="0"/>
          <w:numId w:val="6"/>
        </w:numPr>
        <w:rPr>
          <w:sz w:val="36"/>
          <w:szCs w:val="36"/>
        </w:rPr>
      </w:pPr>
      <w:r w:rsidRPr="000409EF">
        <w:rPr>
          <w:b/>
          <w:bCs/>
          <w:sz w:val="36"/>
          <w:szCs w:val="36"/>
        </w:rPr>
        <w:t>Technological Gap</w:t>
      </w:r>
      <w:r w:rsidRPr="000409EF">
        <w:rPr>
          <w:sz w:val="36"/>
          <w:szCs w:val="36"/>
        </w:rPr>
        <w:t>: Most NGOs don’t have access to advanced logistics software.</w:t>
      </w:r>
    </w:p>
    <w:p w14:paraId="2BE0D66A" w14:textId="77777777" w:rsidR="000409EF" w:rsidRPr="000409EF" w:rsidRDefault="000409EF" w:rsidP="000409EF">
      <w:pPr>
        <w:numPr>
          <w:ilvl w:val="0"/>
          <w:numId w:val="6"/>
        </w:numPr>
        <w:rPr>
          <w:sz w:val="36"/>
          <w:szCs w:val="36"/>
        </w:rPr>
      </w:pPr>
      <w:r w:rsidRPr="000409EF">
        <w:rPr>
          <w:b/>
          <w:bCs/>
          <w:sz w:val="36"/>
          <w:szCs w:val="36"/>
        </w:rPr>
        <w:t>Low Awareness</w:t>
      </w:r>
      <w:r w:rsidRPr="000409EF">
        <w:rPr>
          <w:sz w:val="36"/>
          <w:szCs w:val="36"/>
        </w:rPr>
        <w:t>: Donors may not know which NGOs are active nearby or how to contact them efficiently.</w:t>
      </w:r>
    </w:p>
    <w:p w14:paraId="6B8E593A" w14:textId="77777777" w:rsidR="000409EF" w:rsidRPr="000409EF" w:rsidRDefault="000409EF" w:rsidP="000409EF">
      <w:pPr>
        <w:numPr>
          <w:ilvl w:val="0"/>
          <w:numId w:val="6"/>
        </w:numPr>
        <w:rPr>
          <w:sz w:val="36"/>
          <w:szCs w:val="36"/>
        </w:rPr>
      </w:pPr>
      <w:r w:rsidRPr="000409EF">
        <w:rPr>
          <w:b/>
          <w:bCs/>
          <w:sz w:val="36"/>
          <w:szCs w:val="36"/>
        </w:rPr>
        <w:t>Trust Deficit</w:t>
      </w:r>
      <w:r w:rsidRPr="000409EF">
        <w:rPr>
          <w:sz w:val="36"/>
          <w:szCs w:val="36"/>
        </w:rPr>
        <w:t>: Both parties are wary of unreliable coordination or mishandling.</w:t>
      </w:r>
    </w:p>
    <w:p w14:paraId="4F01F32A" w14:textId="77777777" w:rsidR="000409EF" w:rsidRPr="000409EF" w:rsidRDefault="000409EF" w:rsidP="000409EF">
      <w:pPr>
        <w:numPr>
          <w:ilvl w:val="0"/>
          <w:numId w:val="6"/>
        </w:numPr>
        <w:rPr>
          <w:sz w:val="36"/>
          <w:szCs w:val="36"/>
        </w:rPr>
      </w:pPr>
      <w:r w:rsidRPr="000409EF">
        <w:rPr>
          <w:b/>
          <w:bCs/>
          <w:sz w:val="36"/>
          <w:szCs w:val="36"/>
        </w:rPr>
        <w:t>Time Sensitivity</w:t>
      </w:r>
      <w:r w:rsidRPr="000409EF">
        <w:rPr>
          <w:sz w:val="36"/>
          <w:szCs w:val="36"/>
        </w:rPr>
        <w:t xml:space="preserve">: Perishable food requires </w:t>
      </w:r>
      <w:r w:rsidRPr="000409EF">
        <w:rPr>
          <w:b/>
          <w:bCs/>
          <w:sz w:val="36"/>
          <w:szCs w:val="36"/>
        </w:rPr>
        <w:t>instant response</w:t>
      </w:r>
      <w:r w:rsidRPr="000409EF">
        <w:rPr>
          <w:sz w:val="36"/>
          <w:szCs w:val="36"/>
        </w:rPr>
        <w:t>, not slow, back-and-forth communication.</w:t>
      </w:r>
    </w:p>
    <w:p w14:paraId="18DA7E15" w14:textId="77777777" w:rsidR="000409EF" w:rsidRPr="000409EF" w:rsidRDefault="000409EF" w:rsidP="000409EF">
      <w:pPr>
        <w:rPr>
          <w:sz w:val="36"/>
          <w:szCs w:val="36"/>
        </w:rPr>
      </w:pPr>
      <w:r w:rsidRPr="000409EF">
        <w:rPr>
          <w:sz w:val="36"/>
          <w:szCs w:val="36"/>
        </w:rPr>
        <w:t xml:space="preserve">The absence of </w:t>
      </w:r>
      <w:r w:rsidRPr="000409EF">
        <w:rPr>
          <w:b/>
          <w:bCs/>
          <w:sz w:val="36"/>
          <w:szCs w:val="36"/>
        </w:rPr>
        <w:t>real-time automation and mapping tools</w:t>
      </w:r>
      <w:r w:rsidRPr="000409EF">
        <w:rPr>
          <w:sz w:val="36"/>
          <w:szCs w:val="36"/>
        </w:rPr>
        <w:t xml:space="preserve"> worsens the time lag between food availability and collection, leading to spoilage.</w:t>
      </w:r>
    </w:p>
    <w:p w14:paraId="1123ADB8" w14:textId="77777777" w:rsidR="000409EF" w:rsidRPr="000409EF" w:rsidRDefault="000409EF" w:rsidP="000409EF">
      <w:pPr>
        <w:rPr>
          <w:sz w:val="48"/>
          <w:szCs w:val="48"/>
        </w:rPr>
      </w:pPr>
      <w:r w:rsidRPr="000409EF">
        <w:rPr>
          <w:b/>
          <w:bCs/>
          <w:sz w:val="48"/>
          <w:szCs w:val="48"/>
        </w:rPr>
        <w:t>6. Impact on Communities and the Environment</w:t>
      </w:r>
    </w:p>
    <w:p w14:paraId="20CC2744" w14:textId="77777777" w:rsidR="000409EF" w:rsidRPr="000409EF" w:rsidRDefault="000409EF" w:rsidP="000409EF">
      <w:pPr>
        <w:rPr>
          <w:sz w:val="36"/>
          <w:szCs w:val="36"/>
        </w:rPr>
      </w:pPr>
      <w:r w:rsidRPr="000409EF">
        <w:rPr>
          <w:sz w:val="36"/>
          <w:szCs w:val="36"/>
        </w:rPr>
        <w:t>The current inefficiency leads to three major consequences:</w:t>
      </w:r>
    </w:p>
    <w:p w14:paraId="530B10C0" w14:textId="77777777" w:rsidR="000409EF" w:rsidRPr="000409EF" w:rsidRDefault="000409EF" w:rsidP="000409EF">
      <w:pPr>
        <w:numPr>
          <w:ilvl w:val="0"/>
          <w:numId w:val="7"/>
        </w:numPr>
        <w:rPr>
          <w:sz w:val="36"/>
          <w:szCs w:val="36"/>
        </w:rPr>
      </w:pPr>
      <w:r w:rsidRPr="000409EF">
        <w:rPr>
          <w:b/>
          <w:bCs/>
          <w:sz w:val="36"/>
          <w:szCs w:val="36"/>
        </w:rPr>
        <w:lastRenderedPageBreak/>
        <w:t>Human Impact</w:t>
      </w:r>
      <w:r w:rsidRPr="000409EF">
        <w:rPr>
          <w:sz w:val="36"/>
          <w:szCs w:val="36"/>
        </w:rPr>
        <w:t>: Vulnerable populations continue to suffer food insecurity while potential resources go wasted.</w:t>
      </w:r>
    </w:p>
    <w:p w14:paraId="6A8E86AA" w14:textId="77777777" w:rsidR="000409EF" w:rsidRPr="000409EF" w:rsidRDefault="000409EF" w:rsidP="000409EF">
      <w:pPr>
        <w:numPr>
          <w:ilvl w:val="0"/>
          <w:numId w:val="7"/>
        </w:numPr>
        <w:rPr>
          <w:sz w:val="36"/>
          <w:szCs w:val="36"/>
        </w:rPr>
      </w:pPr>
      <w:r w:rsidRPr="000409EF">
        <w:rPr>
          <w:b/>
          <w:bCs/>
          <w:sz w:val="36"/>
          <w:szCs w:val="36"/>
        </w:rPr>
        <w:t>Environmental Impact</w:t>
      </w:r>
      <w:r w:rsidRPr="000409EF">
        <w:rPr>
          <w:sz w:val="36"/>
          <w:szCs w:val="36"/>
        </w:rPr>
        <w:t>: Discarded food contributes to greenhouse gas emissions and landfill expansion.</w:t>
      </w:r>
    </w:p>
    <w:p w14:paraId="78D11DB1" w14:textId="77777777" w:rsidR="000409EF" w:rsidRPr="000409EF" w:rsidRDefault="000409EF" w:rsidP="000409EF">
      <w:pPr>
        <w:numPr>
          <w:ilvl w:val="0"/>
          <w:numId w:val="7"/>
        </w:numPr>
        <w:rPr>
          <w:sz w:val="36"/>
          <w:szCs w:val="36"/>
        </w:rPr>
      </w:pPr>
      <w:r w:rsidRPr="000409EF">
        <w:rPr>
          <w:b/>
          <w:bCs/>
          <w:sz w:val="36"/>
          <w:szCs w:val="36"/>
        </w:rPr>
        <w:t>Economic Impact</w:t>
      </w:r>
      <w:r w:rsidRPr="000409EF">
        <w:rPr>
          <w:sz w:val="36"/>
          <w:szCs w:val="36"/>
        </w:rPr>
        <w:t>: Organizations spend more on manual coordination and still fall short of their mission goals.</w:t>
      </w:r>
    </w:p>
    <w:p w14:paraId="096D0BC3" w14:textId="77777777" w:rsidR="000409EF" w:rsidRPr="000409EF" w:rsidRDefault="000409EF" w:rsidP="000409EF">
      <w:pPr>
        <w:rPr>
          <w:sz w:val="48"/>
          <w:szCs w:val="48"/>
        </w:rPr>
      </w:pPr>
      <w:r w:rsidRPr="000409EF">
        <w:rPr>
          <w:b/>
          <w:bCs/>
          <w:sz w:val="48"/>
          <w:szCs w:val="48"/>
        </w:rPr>
        <w:t>7. Justification for a Solution</w:t>
      </w:r>
    </w:p>
    <w:p w14:paraId="3768E014" w14:textId="77777777" w:rsidR="000409EF" w:rsidRPr="000409EF" w:rsidRDefault="000409EF" w:rsidP="000409EF">
      <w:pPr>
        <w:rPr>
          <w:sz w:val="36"/>
          <w:szCs w:val="36"/>
        </w:rPr>
      </w:pPr>
      <w:r w:rsidRPr="000409EF">
        <w:rPr>
          <w:sz w:val="36"/>
          <w:szCs w:val="36"/>
        </w:rPr>
        <w:t xml:space="preserve">The data is clear: a structured, technology-enabled solution would drastically improve outcomes for all involved. A platform like </w:t>
      </w:r>
      <w:proofErr w:type="spellStart"/>
      <w:r w:rsidRPr="000409EF">
        <w:rPr>
          <w:i/>
          <w:iCs/>
          <w:sz w:val="36"/>
          <w:szCs w:val="36"/>
        </w:rPr>
        <w:t>NourishBridge</w:t>
      </w:r>
      <w:proofErr w:type="spellEnd"/>
      <w:r w:rsidRPr="000409EF">
        <w:rPr>
          <w:sz w:val="36"/>
          <w:szCs w:val="36"/>
        </w:rPr>
        <w:t>—as conceptualized in your project—addresses these pain points by offering:</w:t>
      </w:r>
    </w:p>
    <w:p w14:paraId="4D69277F" w14:textId="77777777" w:rsidR="000409EF" w:rsidRPr="000409EF" w:rsidRDefault="000409EF" w:rsidP="000409EF">
      <w:pPr>
        <w:numPr>
          <w:ilvl w:val="0"/>
          <w:numId w:val="8"/>
        </w:numPr>
        <w:rPr>
          <w:sz w:val="36"/>
          <w:szCs w:val="36"/>
        </w:rPr>
      </w:pPr>
      <w:r w:rsidRPr="000409EF">
        <w:rPr>
          <w:sz w:val="36"/>
          <w:szCs w:val="36"/>
        </w:rPr>
        <w:t>Easy donation posting and acceptance.</w:t>
      </w:r>
    </w:p>
    <w:p w14:paraId="561D10DF" w14:textId="77777777" w:rsidR="000409EF" w:rsidRPr="000409EF" w:rsidRDefault="000409EF" w:rsidP="000409EF">
      <w:pPr>
        <w:numPr>
          <w:ilvl w:val="0"/>
          <w:numId w:val="8"/>
        </w:numPr>
        <w:rPr>
          <w:sz w:val="36"/>
          <w:szCs w:val="36"/>
        </w:rPr>
      </w:pPr>
      <w:r w:rsidRPr="000409EF">
        <w:rPr>
          <w:sz w:val="36"/>
          <w:szCs w:val="36"/>
        </w:rPr>
        <w:t>Automated matching and real-time alerts.</w:t>
      </w:r>
    </w:p>
    <w:p w14:paraId="341D1DC5" w14:textId="77777777" w:rsidR="000409EF" w:rsidRPr="000409EF" w:rsidRDefault="000409EF" w:rsidP="000409EF">
      <w:pPr>
        <w:numPr>
          <w:ilvl w:val="0"/>
          <w:numId w:val="8"/>
        </w:numPr>
        <w:rPr>
          <w:sz w:val="36"/>
          <w:szCs w:val="36"/>
        </w:rPr>
      </w:pPr>
      <w:r w:rsidRPr="000409EF">
        <w:rPr>
          <w:sz w:val="36"/>
          <w:szCs w:val="36"/>
        </w:rPr>
        <w:t>Transparent tracking dashboards for stakeholders.</w:t>
      </w:r>
    </w:p>
    <w:p w14:paraId="5C0BD17A" w14:textId="77777777" w:rsidR="000409EF" w:rsidRPr="000409EF" w:rsidRDefault="000409EF" w:rsidP="000409EF">
      <w:pPr>
        <w:numPr>
          <w:ilvl w:val="0"/>
          <w:numId w:val="8"/>
        </w:numPr>
        <w:rPr>
          <w:sz w:val="36"/>
          <w:szCs w:val="36"/>
        </w:rPr>
      </w:pPr>
      <w:r w:rsidRPr="000409EF">
        <w:rPr>
          <w:sz w:val="36"/>
          <w:szCs w:val="36"/>
        </w:rPr>
        <w:t>Geo-mapping for volunteers and pickup coordination.</w:t>
      </w:r>
    </w:p>
    <w:p w14:paraId="4C701707" w14:textId="77777777" w:rsidR="000409EF" w:rsidRPr="000409EF" w:rsidRDefault="000409EF" w:rsidP="000409EF">
      <w:pPr>
        <w:rPr>
          <w:sz w:val="48"/>
          <w:szCs w:val="48"/>
        </w:rPr>
      </w:pPr>
      <w:r w:rsidRPr="000409EF">
        <w:rPr>
          <w:b/>
          <w:bCs/>
          <w:sz w:val="48"/>
          <w:szCs w:val="48"/>
        </w:rPr>
        <w:t>8. Conclusion</w:t>
      </w:r>
    </w:p>
    <w:p w14:paraId="03303BFE" w14:textId="77777777" w:rsidR="000409EF" w:rsidRPr="000409EF" w:rsidRDefault="000409EF" w:rsidP="000409EF">
      <w:pPr>
        <w:rPr>
          <w:sz w:val="36"/>
          <w:szCs w:val="36"/>
        </w:rPr>
      </w:pPr>
      <w:r w:rsidRPr="000409EF">
        <w:rPr>
          <w:sz w:val="36"/>
          <w:szCs w:val="36"/>
        </w:rPr>
        <w:t xml:space="preserve">The core customer problem is not the </w:t>
      </w:r>
      <w:r w:rsidRPr="000409EF">
        <w:rPr>
          <w:b/>
          <w:bCs/>
          <w:sz w:val="36"/>
          <w:szCs w:val="36"/>
        </w:rPr>
        <w:t>lack of food</w:t>
      </w:r>
      <w:r w:rsidRPr="000409EF">
        <w:rPr>
          <w:sz w:val="36"/>
          <w:szCs w:val="36"/>
        </w:rPr>
        <w:t xml:space="preserve">—but the </w:t>
      </w:r>
      <w:r w:rsidRPr="000409EF">
        <w:rPr>
          <w:b/>
          <w:bCs/>
          <w:sz w:val="36"/>
          <w:szCs w:val="36"/>
        </w:rPr>
        <w:t>lack of infrastructure</w:t>
      </w:r>
      <w:r w:rsidRPr="000409EF">
        <w:rPr>
          <w:sz w:val="36"/>
          <w:szCs w:val="36"/>
        </w:rPr>
        <w:t xml:space="preserve"> to match surplus with scarcity. The inability to coordinate timely donations, optimize pickups, and build trust between food donors and NGOs continues to hinder social and environmental progress.</w:t>
      </w:r>
    </w:p>
    <w:p w14:paraId="6C7A2795" w14:textId="77777777" w:rsidR="000409EF" w:rsidRPr="000409EF" w:rsidRDefault="000409EF" w:rsidP="000409EF">
      <w:pPr>
        <w:rPr>
          <w:sz w:val="36"/>
          <w:szCs w:val="36"/>
        </w:rPr>
      </w:pPr>
      <w:r w:rsidRPr="000409EF">
        <w:rPr>
          <w:sz w:val="36"/>
          <w:szCs w:val="36"/>
        </w:rPr>
        <w:t xml:space="preserve">By understanding these multifaceted challenges through empathy maps, user stories, and journey analyses, the project </w:t>
      </w:r>
      <w:r w:rsidRPr="000409EF">
        <w:rPr>
          <w:i/>
          <w:iCs/>
          <w:sz w:val="36"/>
          <w:szCs w:val="36"/>
        </w:rPr>
        <w:t>“To Supply Leftover Food to the Poor”</w:t>
      </w:r>
      <w:r w:rsidRPr="000409EF">
        <w:rPr>
          <w:sz w:val="36"/>
          <w:szCs w:val="36"/>
        </w:rPr>
        <w:t xml:space="preserve"> demonstrates a </w:t>
      </w:r>
      <w:r w:rsidRPr="000409EF">
        <w:rPr>
          <w:sz w:val="36"/>
          <w:szCs w:val="36"/>
        </w:rPr>
        <w:lastRenderedPageBreak/>
        <w:t xml:space="preserve">deep awareness of user needs and a clear case for intervention. The solution envisioned aims to not only </w:t>
      </w:r>
      <w:r w:rsidRPr="000409EF">
        <w:rPr>
          <w:b/>
          <w:bCs/>
          <w:sz w:val="36"/>
          <w:szCs w:val="36"/>
        </w:rPr>
        <w:t>rescue food</w:t>
      </w:r>
      <w:r w:rsidRPr="000409EF">
        <w:rPr>
          <w:sz w:val="36"/>
          <w:szCs w:val="36"/>
        </w:rPr>
        <w:t xml:space="preserve">—but restore </w:t>
      </w:r>
      <w:r w:rsidRPr="000409EF">
        <w:rPr>
          <w:b/>
          <w:bCs/>
          <w:sz w:val="36"/>
          <w:szCs w:val="36"/>
        </w:rPr>
        <w:t>hope, dignity, and equity</w:t>
      </w:r>
      <w:r w:rsidRPr="000409EF">
        <w:rPr>
          <w:sz w:val="36"/>
          <w:szCs w:val="36"/>
        </w:rPr>
        <w:t xml:space="preserve"> to communities in need.</w:t>
      </w:r>
    </w:p>
    <w:p w14:paraId="254D74B2" w14:textId="77777777" w:rsidR="000409EF" w:rsidRPr="000409EF" w:rsidRDefault="000409EF" w:rsidP="000409EF">
      <w:pPr>
        <w:rPr>
          <w:sz w:val="36"/>
          <w:szCs w:val="36"/>
        </w:rPr>
      </w:pPr>
      <w:r w:rsidRPr="000409EF">
        <w:rPr>
          <w:sz w:val="36"/>
          <w:szCs w:val="36"/>
        </w:rPr>
        <w:t>Let me know if you’d like this turned into a formatted PDF or slide deck—or if you’d like help expanding any section further!</w:t>
      </w:r>
    </w:p>
    <w:p w14:paraId="190F3379" w14:textId="77777777" w:rsidR="000409EF" w:rsidRDefault="000409EF"/>
    <w:sectPr w:rsidR="00040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22F"/>
    <w:multiLevelType w:val="multilevel"/>
    <w:tmpl w:val="D2F6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44944"/>
    <w:multiLevelType w:val="multilevel"/>
    <w:tmpl w:val="EF92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901AB"/>
    <w:multiLevelType w:val="multilevel"/>
    <w:tmpl w:val="352A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94D0F"/>
    <w:multiLevelType w:val="multilevel"/>
    <w:tmpl w:val="0CD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61E11"/>
    <w:multiLevelType w:val="multilevel"/>
    <w:tmpl w:val="4AD8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D52B8"/>
    <w:multiLevelType w:val="multilevel"/>
    <w:tmpl w:val="452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92635"/>
    <w:multiLevelType w:val="multilevel"/>
    <w:tmpl w:val="E1F0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E1286"/>
    <w:multiLevelType w:val="multilevel"/>
    <w:tmpl w:val="AAD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340204">
    <w:abstractNumId w:val="4"/>
  </w:num>
  <w:num w:numId="2" w16cid:durableId="2094740642">
    <w:abstractNumId w:val="0"/>
  </w:num>
  <w:num w:numId="3" w16cid:durableId="726421613">
    <w:abstractNumId w:val="7"/>
  </w:num>
  <w:num w:numId="4" w16cid:durableId="70083149">
    <w:abstractNumId w:val="1"/>
  </w:num>
  <w:num w:numId="5" w16cid:durableId="1434402123">
    <w:abstractNumId w:val="6"/>
  </w:num>
  <w:num w:numId="6" w16cid:durableId="1355107265">
    <w:abstractNumId w:val="2"/>
  </w:num>
  <w:num w:numId="7" w16cid:durableId="2095321697">
    <w:abstractNumId w:val="5"/>
  </w:num>
  <w:num w:numId="8" w16cid:durableId="95590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7B"/>
    <w:rsid w:val="000409EF"/>
    <w:rsid w:val="00221CE4"/>
    <w:rsid w:val="00244AB3"/>
    <w:rsid w:val="00294986"/>
    <w:rsid w:val="0058178D"/>
    <w:rsid w:val="007B6F7B"/>
    <w:rsid w:val="009F7968"/>
    <w:rsid w:val="00B25142"/>
    <w:rsid w:val="00D15B31"/>
    <w:rsid w:val="00F30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87C3"/>
  <w15:chartTrackingRefBased/>
  <w15:docId w15:val="{7F5F1C31-D071-4CF2-A137-6780729D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F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F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F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F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F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F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F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F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F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F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F7B"/>
    <w:rPr>
      <w:rFonts w:eastAsiaTheme="majorEastAsia" w:cstheme="majorBidi"/>
      <w:color w:val="272727" w:themeColor="text1" w:themeTint="D8"/>
    </w:rPr>
  </w:style>
  <w:style w:type="paragraph" w:styleId="Title">
    <w:name w:val="Title"/>
    <w:basedOn w:val="Normal"/>
    <w:next w:val="Normal"/>
    <w:link w:val="TitleChar"/>
    <w:uiPriority w:val="10"/>
    <w:qFormat/>
    <w:rsid w:val="007B6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F7B"/>
    <w:pPr>
      <w:spacing w:before="160"/>
      <w:jc w:val="center"/>
    </w:pPr>
    <w:rPr>
      <w:i/>
      <w:iCs/>
      <w:color w:val="404040" w:themeColor="text1" w:themeTint="BF"/>
    </w:rPr>
  </w:style>
  <w:style w:type="character" w:customStyle="1" w:styleId="QuoteChar">
    <w:name w:val="Quote Char"/>
    <w:basedOn w:val="DefaultParagraphFont"/>
    <w:link w:val="Quote"/>
    <w:uiPriority w:val="29"/>
    <w:rsid w:val="007B6F7B"/>
    <w:rPr>
      <w:i/>
      <w:iCs/>
      <w:color w:val="404040" w:themeColor="text1" w:themeTint="BF"/>
    </w:rPr>
  </w:style>
  <w:style w:type="paragraph" w:styleId="ListParagraph">
    <w:name w:val="List Paragraph"/>
    <w:basedOn w:val="Normal"/>
    <w:uiPriority w:val="34"/>
    <w:qFormat/>
    <w:rsid w:val="007B6F7B"/>
    <w:pPr>
      <w:ind w:left="720"/>
      <w:contextualSpacing/>
    </w:pPr>
  </w:style>
  <w:style w:type="character" w:styleId="IntenseEmphasis">
    <w:name w:val="Intense Emphasis"/>
    <w:basedOn w:val="DefaultParagraphFont"/>
    <w:uiPriority w:val="21"/>
    <w:qFormat/>
    <w:rsid w:val="007B6F7B"/>
    <w:rPr>
      <w:i/>
      <w:iCs/>
      <w:color w:val="2F5496" w:themeColor="accent1" w:themeShade="BF"/>
    </w:rPr>
  </w:style>
  <w:style w:type="paragraph" w:styleId="IntenseQuote">
    <w:name w:val="Intense Quote"/>
    <w:basedOn w:val="Normal"/>
    <w:next w:val="Normal"/>
    <w:link w:val="IntenseQuoteChar"/>
    <w:uiPriority w:val="30"/>
    <w:qFormat/>
    <w:rsid w:val="007B6F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F7B"/>
    <w:rPr>
      <w:i/>
      <w:iCs/>
      <w:color w:val="2F5496" w:themeColor="accent1" w:themeShade="BF"/>
    </w:rPr>
  </w:style>
  <w:style w:type="character" w:styleId="IntenseReference">
    <w:name w:val="Intense Reference"/>
    <w:basedOn w:val="DefaultParagraphFont"/>
    <w:uiPriority w:val="32"/>
    <w:qFormat/>
    <w:rsid w:val="007B6F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2025">
      <w:bodyDiv w:val="1"/>
      <w:marLeft w:val="0"/>
      <w:marRight w:val="0"/>
      <w:marTop w:val="0"/>
      <w:marBottom w:val="0"/>
      <w:divBdr>
        <w:top w:val="none" w:sz="0" w:space="0" w:color="auto"/>
        <w:left w:val="none" w:sz="0" w:space="0" w:color="auto"/>
        <w:bottom w:val="none" w:sz="0" w:space="0" w:color="auto"/>
        <w:right w:val="none" w:sz="0" w:space="0" w:color="auto"/>
      </w:divBdr>
    </w:div>
    <w:div w:id="606817319">
      <w:bodyDiv w:val="1"/>
      <w:marLeft w:val="0"/>
      <w:marRight w:val="0"/>
      <w:marTop w:val="0"/>
      <w:marBottom w:val="0"/>
      <w:divBdr>
        <w:top w:val="none" w:sz="0" w:space="0" w:color="auto"/>
        <w:left w:val="none" w:sz="0" w:space="0" w:color="auto"/>
        <w:bottom w:val="none" w:sz="0" w:space="0" w:color="auto"/>
        <w:right w:val="none" w:sz="0" w:space="0" w:color="auto"/>
      </w:divBdr>
    </w:div>
    <w:div w:id="716587012">
      <w:bodyDiv w:val="1"/>
      <w:marLeft w:val="0"/>
      <w:marRight w:val="0"/>
      <w:marTop w:val="0"/>
      <w:marBottom w:val="0"/>
      <w:divBdr>
        <w:top w:val="none" w:sz="0" w:space="0" w:color="auto"/>
        <w:left w:val="none" w:sz="0" w:space="0" w:color="auto"/>
        <w:bottom w:val="none" w:sz="0" w:space="0" w:color="auto"/>
        <w:right w:val="none" w:sz="0" w:space="0" w:color="auto"/>
      </w:divBdr>
    </w:div>
    <w:div w:id="883718888">
      <w:bodyDiv w:val="1"/>
      <w:marLeft w:val="0"/>
      <w:marRight w:val="0"/>
      <w:marTop w:val="0"/>
      <w:marBottom w:val="0"/>
      <w:divBdr>
        <w:top w:val="none" w:sz="0" w:space="0" w:color="auto"/>
        <w:left w:val="none" w:sz="0" w:space="0" w:color="auto"/>
        <w:bottom w:val="none" w:sz="0" w:space="0" w:color="auto"/>
        <w:right w:val="none" w:sz="0" w:space="0" w:color="auto"/>
      </w:divBdr>
    </w:div>
    <w:div w:id="892691148">
      <w:bodyDiv w:val="1"/>
      <w:marLeft w:val="0"/>
      <w:marRight w:val="0"/>
      <w:marTop w:val="0"/>
      <w:marBottom w:val="0"/>
      <w:divBdr>
        <w:top w:val="none" w:sz="0" w:space="0" w:color="auto"/>
        <w:left w:val="none" w:sz="0" w:space="0" w:color="auto"/>
        <w:bottom w:val="none" w:sz="0" w:space="0" w:color="auto"/>
        <w:right w:val="none" w:sz="0" w:space="0" w:color="auto"/>
      </w:divBdr>
    </w:div>
    <w:div w:id="905068539">
      <w:bodyDiv w:val="1"/>
      <w:marLeft w:val="0"/>
      <w:marRight w:val="0"/>
      <w:marTop w:val="0"/>
      <w:marBottom w:val="0"/>
      <w:divBdr>
        <w:top w:val="none" w:sz="0" w:space="0" w:color="auto"/>
        <w:left w:val="none" w:sz="0" w:space="0" w:color="auto"/>
        <w:bottom w:val="none" w:sz="0" w:space="0" w:color="auto"/>
        <w:right w:val="none" w:sz="0" w:space="0" w:color="auto"/>
      </w:divBdr>
    </w:div>
    <w:div w:id="952714154">
      <w:bodyDiv w:val="1"/>
      <w:marLeft w:val="0"/>
      <w:marRight w:val="0"/>
      <w:marTop w:val="0"/>
      <w:marBottom w:val="0"/>
      <w:divBdr>
        <w:top w:val="none" w:sz="0" w:space="0" w:color="auto"/>
        <w:left w:val="none" w:sz="0" w:space="0" w:color="auto"/>
        <w:bottom w:val="none" w:sz="0" w:space="0" w:color="auto"/>
        <w:right w:val="none" w:sz="0" w:space="0" w:color="auto"/>
      </w:divBdr>
    </w:div>
    <w:div w:id="1167280322">
      <w:bodyDiv w:val="1"/>
      <w:marLeft w:val="0"/>
      <w:marRight w:val="0"/>
      <w:marTop w:val="0"/>
      <w:marBottom w:val="0"/>
      <w:divBdr>
        <w:top w:val="none" w:sz="0" w:space="0" w:color="auto"/>
        <w:left w:val="none" w:sz="0" w:space="0" w:color="auto"/>
        <w:bottom w:val="none" w:sz="0" w:space="0" w:color="auto"/>
        <w:right w:val="none" w:sz="0" w:space="0" w:color="auto"/>
      </w:divBdr>
    </w:div>
    <w:div w:id="1634098551">
      <w:bodyDiv w:val="1"/>
      <w:marLeft w:val="0"/>
      <w:marRight w:val="0"/>
      <w:marTop w:val="0"/>
      <w:marBottom w:val="0"/>
      <w:divBdr>
        <w:top w:val="none" w:sz="0" w:space="0" w:color="auto"/>
        <w:left w:val="none" w:sz="0" w:space="0" w:color="auto"/>
        <w:bottom w:val="none" w:sz="0" w:space="0" w:color="auto"/>
        <w:right w:val="none" w:sz="0" w:space="0" w:color="auto"/>
      </w:divBdr>
    </w:div>
    <w:div w:id="1759985222">
      <w:bodyDiv w:val="1"/>
      <w:marLeft w:val="0"/>
      <w:marRight w:val="0"/>
      <w:marTop w:val="0"/>
      <w:marBottom w:val="0"/>
      <w:divBdr>
        <w:top w:val="none" w:sz="0" w:space="0" w:color="auto"/>
        <w:left w:val="none" w:sz="0" w:space="0" w:color="auto"/>
        <w:bottom w:val="none" w:sz="0" w:space="0" w:color="auto"/>
        <w:right w:val="none" w:sz="0" w:space="0" w:color="auto"/>
      </w:divBdr>
    </w:div>
    <w:div w:id="1816070722">
      <w:bodyDiv w:val="1"/>
      <w:marLeft w:val="0"/>
      <w:marRight w:val="0"/>
      <w:marTop w:val="0"/>
      <w:marBottom w:val="0"/>
      <w:divBdr>
        <w:top w:val="none" w:sz="0" w:space="0" w:color="auto"/>
        <w:left w:val="none" w:sz="0" w:space="0" w:color="auto"/>
        <w:bottom w:val="none" w:sz="0" w:space="0" w:color="auto"/>
        <w:right w:val="none" w:sz="0" w:space="0" w:color="auto"/>
      </w:divBdr>
    </w:div>
    <w:div w:id="196145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Ganesh Penaganti</dc:creator>
  <cp:keywords/>
  <dc:description/>
  <cp:lastModifiedBy>Siva Ganesh Penaganti</cp:lastModifiedBy>
  <cp:revision>3</cp:revision>
  <dcterms:created xsi:type="dcterms:W3CDTF">2025-06-30T11:54:00Z</dcterms:created>
  <dcterms:modified xsi:type="dcterms:W3CDTF">2025-06-30T15:11:00Z</dcterms:modified>
</cp:coreProperties>
</file>