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152"/>
        <w:tblW w:w="0" w:type="auto"/>
        <w:tblLook w:val="04A0" w:firstRow="1" w:lastRow="0" w:firstColumn="1" w:lastColumn="0" w:noHBand="0" w:noVBand="1"/>
      </w:tblPr>
      <w:tblGrid>
        <w:gridCol w:w="4488"/>
        <w:gridCol w:w="4528"/>
      </w:tblGrid>
      <w:tr w:rsidR="00165B17" w:rsidRPr="003E3FBA" w14:paraId="3DCE7590" w14:textId="77777777" w:rsidTr="00C0085B">
        <w:tc>
          <w:tcPr>
            <w:tcW w:w="4488" w:type="dxa"/>
            <w:tcBorders>
              <w:top w:val="single" w:sz="4" w:space="0" w:color="auto"/>
              <w:left w:val="single" w:sz="4" w:space="0" w:color="auto"/>
              <w:bottom w:val="single" w:sz="4" w:space="0" w:color="auto"/>
              <w:right w:val="single" w:sz="4" w:space="0" w:color="auto"/>
            </w:tcBorders>
            <w:hideMark/>
          </w:tcPr>
          <w:p w14:paraId="1F6D7211" w14:textId="77777777" w:rsidR="00165B17" w:rsidRPr="003E3FBA" w:rsidRDefault="00165B17" w:rsidP="00C0085B">
            <w:pPr>
              <w:spacing w:after="160" w:line="259" w:lineRule="auto"/>
              <w:rPr>
                <w:bCs/>
              </w:rPr>
            </w:pPr>
            <w:r w:rsidRPr="003E3FBA">
              <w:rPr>
                <w:bCs/>
              </w:rPr>
              <w:t>Date</w:t>
            </w:r>
          </w:p>
        </w:tc>
        <w:tc>
          <w:tcPr>
            <w:tcW w:w="4528" w:type="dxa"/>
            <w:tcBorders>
              <w:top w:val="single" w:sz="4" w:space="0" w:color="auto"/>
              <w:left w:val="single" w:sz="4" w:space="0" w:color="auto"/>
              <w:bottom w:val="single" w:sz="4" w:space="0" w:color="auto"/>
              <w:right w:val="single" w:sz="4" w:space="0" w:color="auto"/>
            </w:tcBorders>
            <w:hideMark/>
          </w:tcPr>
          <w:p w14:paraId="44BDBB7D" w14:textId="4D6B1D2D" w:rsidR="00165B17" w:rsidRPr="003E3FBA" w:rsidRDefault="00461DD5" w:rsidP="00C0085B">
            <w:pPr>
              <w:spacing w:after="160" w:line="259" w:lineRule="auto"/>
              <w:rPr>
                <w:bCs/>
              </w:rPr>
            </w:pPr>
            <w:r>
              <w:rPr>
                <w:bCs/>
              </w:rPr>
              <w:t>29</w:t>
            </w:r>
            <w:r w:rsidR="00165B17" w:rsidRPr="003E3FBA">
              <w:rPr>
                <w:bCs/>
              </w:rPr>
              <w:t>-05-2025</w:t>
            </w:r>
          </w:p>
        </w:tc>
      </w:tr>
      <w:tr w:rsidR="00165B17" w:rsidRPr="003E3FBA" w14:paraId="5CDA691B" w14:textId="77777777" w:rsidTr="00C0085B">
        <w:tc>
          <w:tcPr>
            <w:tcW w:w="4488" w:type="dxa"/>
            <w:tcBorders>
              <w:top w:val="single" w:sz="4" w:space="0" w:color="auto"/>
              <w:left w:val="single" w:sz="4" w:space="0" w:color="auto"/>
              <w:bottom w:val="single" w:sz="4" w:space="0" w:color="auto"/>
              <w:right w:val="single" w:sz="4" w:space="0" w:color="auto"/>
            </w:tcBorders>
            <w:hideMark/>
          </w:tcPr>
          <w:p w14:paraId="3480F645" w14:textId="77777777" w:rsidR="00165B17" w:rsidRPr="003E3FBA" w:rsidRDefault="00165B17" w:rsidP="00C0085B">
            <w:pPr>
              <w:spacing w:after="160" w:line="259" w:lineRule="auto"/>
              <w:rPr>
                <w:bCs/>
              </w:rPr>
            </w:pPr>
            <w:r w:rsidRPr="003E3FBA">
              <w:rPr>
                <w:bCs/>
              </w:rPr>
              <w:t>Team ID</w:t>
            </w:r>
          </w:p>
        </w:tc>
        <w:tc>
          <w:tcPr>
            <w:tcW w:w="4528" w:type="dxa"/>
            <w:tcBorders>
              <w:top w:val="single" w:sz="4" w:space="0" w:color="auto"/>
              <w:left w:val="single" w:sz="4" w:space="0" w:color="auto"/>
              <w:bottom w:val="single" w:sz="4" w:space="0" w:color="auto"/>
              <w:right w:val="single" w:sz="4" w:space="0" w:color="auto"/>
            </w:tcBorders>
            <w:hideMark/>
          </w:tcPr>
          <w:p w14:paraId="5274908E" w14:textId="77777777" w:rsidR="00165B17" w:rsidRPr="003E3FBA" w:rsidRDefault="00165B17" w:rsidP="00C0085B">
            <w:pPr>
              <w:spacing w:after="160" w:line="259" w:lineRule="auto"/>
              <w:rPr>
                <w:bCs/>
              </w:rPr>
            </w:pPr>
            <w:r w:rsidRPr="003E3FBA">
              <w:rPr>
                <w:bCs/>
              </w:rPr>
              <w:t>LTVIP2025TMID28821</w:t>
            </w:r>
          </w:p>
        </w:tc>
      </w:tr>
      <w:tr w:rsidR="00165B17" w:rsidRPr="003E3FBA" w14:paraId="79CED438" w14:textId="77777777" w:rsidTr="00C0085B">
        <w:tc>
          <w:tcPr>
            <w:tcW w:w="4488" w:type="dxa"/>
            <w:tcBorders>
              <w:top w:val="single" w:sz="4" w:space="0" w:color="auto"/>
              <w:left w:val="single" w:sz="4" w:space="0" w:color="auto"/>
              <w:bottom w:val="single" w:sz="4" w:space="0" w:color="auto"/>
              <w:right w:val="single" w:sz="4" w:space="0" w:color="auto"/>
            </w:tcBorders>
            <w:hideMark/>
          </w:tcPr>
          <w:p w14:paraId="41FF22A0" w14:textId="77777777" w:rsidR="00165B17" w:rsidRPr="003E3FBA" w:rsidRDefault="00165B17" w:rsidP="00C0085B">
            <w:pPr>
              <w:spacing w:after="160" w:line="259" w:lineRule="auto"/>
              <w:rPr>
                <w:bCs/>
              </w:rPr>
            </w:pPr>
            <w:r w:rsidRPr="003E3FBA">
              <w:rPr>
                <w:bCs/>
              </w:rPr>
              <w:t>Project Name</w:t>
            </w:r>
          </w:p>
        </w:tc>
        <w:tc>
          <w:tcPr>
            <w:tcW w:w="4528" w:type="dxa"/>
            <w:tcBorders>
              <w:top w:val="single" w:sz="4" w:space="0" w:color="auto"/>
              <w:left w:val="single" w:sz="4" w:space="0" w:color="auto"/>
              <w:bottom w:val="single" w:sz="4" w:space="0" w:color="auto"/>
              <w:right w:val="single" w:sz="4" w:space="0" w:color="auto"/>
            </w:tcBorders>
            <w:hideMark/>
          </w:tcPr>
          <w:p w14:paraId="73E02A97" w14:textId="77777777" w:rsidR="00165B17" w:rsidRPr="003E3FBA" w:rsidRDefault="00165B17" w:rsidP="00C0085B">
            <w:pPr>
              <w:spacing w:after="160" w:line="259" w:lineRule="auto"/>
              <w:rPr>
                <w:bCs/>
              </w:rPr>
            </w:pPr>
            <w:r w:rsidRPr="003E3FBA">
              <w:rPr>
                <w:bCs/>
              </w:rPr>
              <w:t>TO SUPPLY LEFTOVER FOOD TO POOR</w:t>
            </w:r>
          </w:p>
        </w:tc>
      </w:tr>
      <w:tr w:rsidR="00165B17" w:rsidRPr="003E3FBA" w14:paraId="133BA482" w14:textId="77777777" w:rsidTr="00C0085B">
        <w:tc>
          <w:tcPr>
            <w:tcW w:w="4488" w:type="dxa"/>
            <w:tcBorders>
              <w:top w:val="single" w:sz="4" w:space="0" w:color="auto"/>
              <w:left w:val="single" w:sz="4" w:space="0" w:color="auto"/>
              <w:bottom w:val="single" w:sz="4" w:space="0" w:color="auto"/>
              <w:right w:val="single" w:sz="4" w:space="0" w:color="auto"/>
            </w:tcBorders>
            <w:hideMark/>
          </w:tcPr>
          <w:p w14:paraId="0EB061CE" w14:textId="77777777" w:rsidR="00165B17" w:rsidRPr="003E3FBA" w:rsidRDefault="00165B17" w:rsidP="00C0085B">
            <w:pPr>
              <w:spacing w:after="160" w:line="259" w:lineRule="auto"/>
              <w:rPr>
                <w:bCs/>
              </w:rPr>
            </w:pPr>
            <w:r w:rsidRPr="003E3FBA">
              <w:rPr>
                <w:bCs/>
              </w:rPr>
              <w:t>Maximum Marks</w:t>
            </w:r>
          </w:p>
        </w:tc>
        <w:tc>
          <w:tcPr>
            <w:tcW w:w="4528" w:type="dxa"/>
            <w:tcBorders>
              <w:top w:val="single" w:sz="4" w:space="0" w:color="auto"/>
              <w:left w:val="single" w:sz="4" w:space="0" w:color="auto"/>
              <w:bottom w:val="single" w:sz="4" w:space="0" w:color="auto"/>
              <w:right w:val="single" w:sz="4" w:space="0" w:color="auto"/>
            </w:tcBorders>
            <w:hideMark/>
          </w:tcPr>
          <w:p w14:paraId="1FA4E03F" w14:textId="77777777" w:rsidR="00165B17" w:rsidRPr="003E3FBA" w:rsidRDefault="00165B17" w:rsidP="00C0085B">
            <w:pPr>
              <w:spacing w:after="160" w:line="259" w:lineRule="auto"/>
              <w:rPr>
                <w:bCs/>
              </w:rPr>
            </w:pPr>
            <w:r w:rsidRPr="003E3FBA">
              <w:rPr>
                <w:bCs/>
              </w:rPr>
              <w:t>4 Marks</w:t>
            </w:r>
          </w:p>
        </w:tc>
      </w:tr>
    </w:tbl>
    <w:p w14:paraId="3143E5E7" w14:textId="2A59351E" w:rsidR="00165B17" w:rsidRPr="00165B17" w:rsidRDefault="00B11FE0" w:rsidP="00B11FE0">
      <w:pPr>
        <w:rPr>
          <w:b/>
          <w:bCs/>
          <w:sz w:val="52"/>
          <w:szCs w:val="52"/>
        </w:rPr>
      </w:pPr>
      <w:r>
        <w:rPr>
          <w:b/>
          <w:bCs/>
          <w:sz w:val="52"/>
          <w:szCs w:val="52"/>
        </w:rPr>
        <w:t xml:space="preserve">              REQUIREMENT ANALYSIS</w:t>
      </w:r>
    </w:p>
    <w:p w14:paraId="244DEC0F" w14:textId="77777777" w:rsidR="008020FA" w:rsidRDefault="008020FA" w:rsidP="008020FA"/>
    <w:p w14:paraId="460853D8" w14:textId="77777777" w:rsidR="008020FA" w:rsidRDefault="008020FA" w:rsidP="008020FA"/>
    <w:p w14:paraId="7C096D38" w14:textId="5C65BCC9" w:rsidR="008020FA" w:rsidRDefault="008020FA" w:rsidP="008020FA">
      <w:pPr>
        <w:rPr>
          <w:b/>
          <w:bCs/>
          <w:sz w:val="52"/>
          <w:szCs w:val="52"/>
        </w:rPr>
      </w:pPr>
      <w:r>
        <w:rPr>
          <w:b/>
          <w:bCs/>
          <w:sz w:val="52"/>
          <w:szCs w:val="52"/>
        </w:rPr>
        <w:t>TECHNOLOGY STACK</w:t>
      </w:r>
    </w:p>
    <w:p w14:paraId="150C002E" w14:textId="77777777" w:rsidR="008020FA" w:rsidRPr="008020FA" w:rsidRDefault="008020FA" w:rsidP="008020FA">
      <w:pPr>
        <w:rPr>
          <w:b/>
          <w:bCs/>
          <w:sz w:val="36"/>
          <w:szCs w:val="36"/>
        </w:rPr>
      </w:pPr>
      <w:r w:rsidRPr="008020FA">
        <w:rPr>
          <w:b/>
          <w:bCs/>
          <w:sz w:val="36"/>
          <w:szCs w:val="36"/>
        </w:rPr>
        <w:t>1. Introduction</w:t>
      </w:r>
    </w:p>
    <w:p w14:paraId="086FA0A8" w14:textId="77777777" w:rsidR="008020FA" w:rsidRPr="008020FA" w:rsidRDefault="008020FA" w:rsidP="008020FA">
      <w:pPr>
        <w:rPr>
          <w:sz w:val="36"/>
          <w:szCs w:val="36"/>
        </w:rPr>
      </w:pPr>
      <w:r w:rsidRPr="008020FA">
        <w:rPr>
          <w:sz w:val="36"/>
          <w:szCs w:val="36"/>
        </w:rPr>
        <w:t xml:space="preserve">The implementation of </w:t>
      </w:r>
      <w:r w:rsidRPr="008020FA">
        <w:rPr>
          <w:i/>
          <w:iCs/>
          <w:sz w:val="36"/>
          <w:szCs w:val="36"/>
        </w:rPr>
        <w:t>“To Supply Leftover Food to the Poor”</w:t>
      </w:r>
      <w:r w:rsidRPr="008020FA">
        <w:rPr>
          <w:sz w:val="36"/>
          <w:szCs w:val="36"/>
        </w:rPr>
        <w:t xml:space="preserve"> relies on an intelligently selected technology stack that supports a robust, scalable, and efficient cloud-based solution. The technological foundation of this project—</w:t>
      </w:r>
      <w:proofErr w:type="spellStart"/>
      <w:r w:rsidRPr="008020FA">
        <w:rPr>
          <w:sz w:val="36"/>
          <w:szCs w:val="36"/>
        </w:rPr>
        <w:t>NourishBridge</w:t>
      </w:r>
      <w:proofErr w:type="spellEnd"/>
      <w:r w:rsidRPr="008020FA">
        <w:rPr>
          <w:sz w:val="36"/>
          <w:szCs w:val="36"/>
        </w:rPr>
        <w:t>—is built primarily on Salesforce, enabling powerful CRM, automation, mobile accessibility, and secure user portals.</w:t>
      </w:r>
    </w:p>
    <w:p w14:paraId="3D730C7F" w14:textId="77777777" w:rsidR="008020FA" w:rsidRPr="008020FA" w:rsidRDefault="008020FA" w:rsidP="008020FA">
      <w:pPr>
        <w:rPr>
          <w:b/>
          <w:bCs/>
          <w:sz w:val="36"/>
          <w:szCs w:val="36"/>
        </w:rPr>
      </w:pPr>
      <w:r w:rsidRPr="008020FA">
        <w:rPr>
          <w:sz w:val="36"/>
          <w:szCs w:val="36"/>
        </w:rPr>
        <w:t xml:space="preserve">The technology stack not only ensures seamless collaboration between food donors, NGOs, and volunteers, but also delivers automation, real-time reporting, and high-level security. This section outlines the complete ecosystem of tools and platforms that make </w:t>
      </w:r>
      <w:proofErr w:type="spellStart"/>
      <w:r w:rsidRPr="008020FA">
        <w:rPr>
          <w:sz w:val="36"/>
          <w:szCs w:val="36"/>
        </w:rPr>
        <w:t>NourishBridge</w:t>
      </w:r>
      <w:proofErr w:type="spellEnd"/>
      <w:r w:rsidRPr="008020FA">
        <w:rPr>
          <w:sz w:val="36"/>
          <w:szCs w:val="36"/>
        </w:rPr>
        <w:t xml:space="preserve"> technically sound and operationally sustainable</w:t>
      </w:r>
      <w:r w:rsidRPr="008020FA">
        <w:rPr>
          <w:b/>
          <w:bCs/>
          <w:sz w:val="36"/>
          <w:szCs w:val="36"/>
        </w:rPr>
        <w:t>.</w:t>
      </w:r>
    </w:p>
    <w:p w14:paraId="01B33836" w14:textId="77777777" w:rsidR="008020FA" w:rsidRPr="008020FA" w:rsidRDefault="008020FA" w:rsidP="008020FA">
      <w:pPr>
        <w:rPr>
          <w:b/>
          <w:bCs/>
          <w:sz w:val="36"/>
          <w:szCs w:val="36"/>
        </w:rPr>
      </w:pPr>
      <w:r w:rsidRPr="008020FA">
        <w:rPr>
          <w:b/>
          <w:bCs/>
          <w:sz w:val="36"/>
          <w:szCs w:val="36"/>
        </w:rPr>
        <w:t>2. Core Platform: Salesforce</w:t>
      </w:r>
    </w:p>
    <w:p w14:paraId="53801B73" w14:textId="77777777" w:rsidR="008020FA" w:rsidRPr="008020FA" w:rsidRDefault="008020FA" w:rsidP="008020FA">
      <w:pPr>
        <w:rPr>
          <w:sz w:val="36"/>
          <w:szCs w:val="36"/>
        </w:rPr>
      </w:pPr>
      <w:r w:rsidRPr="008020FA">
        <w:rPr>
          <w:sz w:val="36"/>
          <w:szCs w:val="36"/>
        </w:rPr>
        <w:t>Salesforce serves as the primary foundation for all backend, automation, UI, and data management activities. It was chosen for the following reasons:</w:t>
      </w:r>
    </w:p>
    <w:p w14:paraId="74A9EE95" w14:textId="77777777" w:rsidR="008020FA" w:rsidRPr="008020FA" w:rsidRDefault="008020FA" w:rsidP="008020FA">
      <w:pPr>
        <w:numPr>
          <w:ilvl w:val="0"/>
          <w:numId w:val="1"/>
        </w:numPr>
        <w:rPr>
          <w:sz w:val="36"/>
          <w:szCs w:val="36"/>
        </w:rPr>
      </w:pPr>
      <w:r w:rsidRPr="008020FA">
        <w:rPr>
          <w:sz w:val="36"/>
          <w:szCs w:val="36"/>
        </w:rPr>
        <w:lastRenderedPageBreak/>
        <w:t>Low-Code Development: Enables rapid deployment using clicks over code.</w:t>
      </w:r>
    </w:p>
    <w:p w14:paraId="3632B8E0" w14:textId="77777777" w:rsidR="008020FA" w:rsidRPr="008020FA" w:rsidRDefault="008020FA" w:rsidP="008020FA">
      <w:pPr>
        <w:numPr>
          <w:ilvl w:val="0"/>
          <w:numId w:val="1"/>
        </w:numPr>
        <w:rPr>
          <w:sz w:val="36"/>
          <w:szCs w:val="36"/>
        </w:rPr>
      </w:pPr>
      <w:r w:rsidRPr="008020FA">
        <w:rPr>
          <w:sz w:val="36"/>
          <w:szCs w:val="36"/>
        </w:rPr>
        <w:t>Security &amp; Compliance: Trusted infrastructure with built-in access control and data protection.</w:t>
      </w:r>
    </w:p>
    <w:p w14:paraId="52EB2ED5" w14:textId="77777777" w:rsidR="008020FA" w:rsidRPr="008020FA" w:rsidRDefault="008020FA" w:rsidP="008020FA">
      <w:pPr>
        <w:numPr>
          <w:ilvl w:val="0"/>
          <w:numId w:val="1"/>
        </w:numPr>
        <w:rPr>
          <w:sz w:val="36"/>
          <w:szCs w:val="36"/>
        </w:rPr>
      </w:pPr>
      <w:r w:rsidRPr="008020FA">
        <w:rPr>
          <w:sz w:val="36"/>
          <w:szCs w:val="36"/>
        </w:rPr>
        <w:t>Scalability: Supports growing user bases and data volumes.</w:t>
      </w:r>
    </w:p>
    <w:p w14:paraId="237089D5" w14:textId="77777777" w:rsidR="008020FA" w:rsidRPr="008020FA" w:rsidRDefault="008020FA" w:rsidP="008020FA">
      <w:pPr>
        <w:numPr>
          <w:ilvl w:val="0"/>
          <w:numId w:val="1"/>
        </w:numPr>
        <w:rPr>
          <w:sz w:val="36"/>
          <w:szCs w:val="36"/>
        </w:rPr>
      </w:pPr>
      <w:r w:rsidRPr="008020FA">
        <w:rPr>
          <w:sz w:val="36"/>
          <w:szCs w:val="36"/>
        </w:rPr>
        <w:t>Cloud-Based Accessibility: Operates on any device, anywhere, with real-time synchronization.</w:t>
      </w:r>
    </w:p>
    <w:p w14:paraId="2F646BCC" w14:textId="77777777" w:rsidR="008020FA" w:rsidRPr="008020FA" w:rsidRDefault="008020FA" w:rsidP="008020FA">
      <w:pPr>
        <w:rPr>
          <w:b/>
          <w:bCs/>
          <w:sz w:val="36"/>
          <w:szCs w:val="36"/>
        </w:rPr>
      </w:pPr>
      <w:r w:rsidRPr="008020FA">
        <w:rPr>
          <w:b/>
          <w:bCs/>
          <w:sz w:val="36"/>
          <w:szCs w:val="36"/>
        </w:rPr>
        <w:t>3. Components of the Technology Stack</w:t>
      </w:r>
    </w:p>
    <w:p w14:paraId="3A884C86" w14:textId="77777777" w:rsidR="008020FA" w:rsidRPr="008020FA" w:rsidRDefault="008020FA" w:rsidP="008020FA">
      <w:pPr>
        <w:rPr>
          <w:b/>
          <w:bCs/>
          <w:sz w:val="36"/>
          <w:szCs w:val="36"/>
        </w:rPr>
      </w:pPr>
      <w:r w:rsidRPr="008020FA">
        <w:rPr>
          <w:b/>
          <w:bCs/>
          <w:sz w:val="36"/>
          <w:szCs w:val="36"/>
        </w:rPr>
        <w:t>3.1 Salesforce Platform License</w:t>
      </w:r>
    </w:p>
    <w:p w14:paraId="19EC7B3C" w14:textId="77777777" w:rsidR="008020FA" w:rsidRPr="008020FA" w:rsidRDefault="008020FA" w:rsidP="008020FA">
      <w:pPr>
        <w:numPr>
          <w:ilvl w:val="0"/>
          <w:numId w:val="2"/>
        </w:numPr>
        <w:rPr>
          <w:sz w:val="36"/>
          <w:szCs w:val="36"/>
        </w:rPr>
      </w:pPr>
      <w:r w:rsidRPr="008020FA">
        <w:rPr>
          <w:sz w:val="36"/>
          <w:szCs w:val="36"/>
        </w:rPr>
        <w:t xml:space="preserve">Hosts custom objects such as </w:t>
      </w:r>
      <w:proofErr w:type="spellStart"/>
      <w:r w:rsidRPr="008020FA">
        <w:rPr>
          <w:sz w:val="36"/>
          <w:szCs w:val="36"/>
        </w:rPr>
        <w:t>Donation__c</w:t>
      </w:r>
      <w:proofErr w:type="spellEnd"/>
      <w:r w:rsidRPr="008020FA">
        <w:rPr>
          <w:sz w:val="36"/>
          <w:szCs w:val="36"/>
        </w:rPr>
        <w:t xml:space="preserve">, </w:t>
      </w:r>
      <w:proofErr w:type="spellStart"/>
      <w:r w:rsidRPr="008020FA">
        <w:rPr>
          <w:sz w:val="36"/>
          <w:szCs w:val="36"/>
        </w:rPr>
        <w:t>NGO_Profile__c</w:t>
      </w:r>
      <w:proofErr w:type="spellEnd"/>
      <w:r w:rsidRPr="008020FA">
        <w:rPr>
          <w:sz w:val="36"/>
          <w:szCs w:val="36"/>
        </w:rPr>
        <w:t>, and volunteer assignment data.</w:t>
      </w:r>
    </w:p>
    <w:p w14:paraId="20407C5F" w14:textId="77777777" w:rsidR="008020FA" w:rsidRPr="008020FA" w:rsidRDefault="008020FA" w:rsidP="008020FA">
      <w:pPr>
        <w:numPr>
          <w:ilvl w:val="0"/>
          <w:numId w:val="2"/>
        </w:numPr>
        <w:rPr>
          <w:sz w:val="36"/>
          <w:szCs w:val="36"/>
        </w:rPr>
      </w:pPr>
      <w:r w:rsidRPr="008020FA">
        <w:rPr>
          <w:sz w:val="36"/>
          <w:szCs w:val="36"/>
        </w:rPr>
        <w:t>Standard objects like Account and Contact are reused for restaurants and NGO profiles.</w:t>
      </w:r>
    </w:p>
    <w:p w14:paraId="64F01E9A" w14:textId="77777777" w:rsidR="008020FA" w:rsidRPr="008020FA" w:rsidRDefault="008020FA" w:rsidP="008020FA">
      <w:pPr>
        <w:numPr>
          <w:ilvl w:val="0"/>
          <w:numId w:val="2"/>
        </w:numPr>
        <w:rPr>
          <w:sz w:val="36"/>
          <w:szCs w:val="36"/>
        </w:rPr>
      </w:pPr>
      <w:r w:rsidRPr="008020FA">
        <w:rPr>
          <w:sz w:val="36"/>
          <w:szCs w:val="36"/>
        </w:rPr>
        <w:t>Data model is highly relational and optimized for donation tracking and user segmentation.</w:t>
      </w:r>
    </w:p>
    <w:p w14:paraId="6AD2EED5" w14:textId="77777777" w:rsidR="008020FA" w:rsidRPr="008020FA" w:rsidRDefault="008020FA" w:rsidP="008020FA">
      <w:pPr>
        <w:rPr>
          <w:b/>
          <w:bCs/>
          <w:sz w:val="36"/>
          <w:szCs w:val="36"/>
        </w:rPr>
      </w:pPr>
      <w:r w:rsidRPr="008020FA">
        <w:rPr>
          <w:b/>
          <w:bCs/>
          <w:sz w:val="36"/>
          <w:szCs w:val="36"/>
        </w:rPr>
        <w:t>3.2 Salesforce Experience Cloud</w:t>
      </w:r>
    </w:p>
    <w:p w14:paraId="39214901" w14:textId="77777777" w:rsidR="008020FA" w:rsidRPr="008020FA" w:rsidRDefault="008020FA" w:rsidP="008020FA">
      <w:pPr>
        <w:numPr>
          <w:ilvl w:val="0"/>
          <w:numId w:val="3"/>
        </w:numPr>
        <w:rPr>
          <w:sz w:val="36"/>
          <w:szCs w:val="36"/>
        </w:rPr>
      </w:pPr>
      <w:r w:rsidRPr="008020FA">
        <w:rPr>
          <w:sz w:val="36"/>
          <w:szCs w:val="36"/>
        </w:rPr>
        <w:t>Creates custom portals for three user groups:</w:t>
      </w:r>
    </w:p>
    <w:p w14:paraId="4CFA8D4B" w14:textId="77777777" w:rsidR="008020FA" w:rsidRPr="008020FA" w:rsidRDefault="008020FA" w:rsidP="008020FA">
      <w:pPr>
        <w:numPr>
          <w:ilvl w:val="1"/>
          <w:numId w:val="3"/>
        </w:numPr>
        <w:rPr>
          <w:sz w:val="36"/>
          <w:szCs w:val="36"/>
        </w:rPr>
      </w:pPr>
      <w:r w:rsidRPr="008020FA">
        <w:rPr>
          <w:sz w:val="36"/>
          <w:szCs w:val="36"/>
        </w:rPr>
        <w:t>Donor Portal: For posting donations and tracking impact.</w:t>
      </w:r>
    </w:p>
    <w:p w14:paraId="430B5F98" w14:textId="77777777" w:rsidR="008020FA" w:rsidRPr="008020FA" w:rsidRDefault="008020FA" w:rsidP="008020FA">
      <w:pPr>
        <w:numPr>
          <w:ilvl w:val="1"/>
          <w:numId w:val="3"/>
        </w:numPr>
        <w:rPr>
          <w:sz w:val="36"/>
          <w:szCs w:val="36"/>
        </w:rPr>
      </w:pPr>
      <w:r w:rsidRPr="008020FA">
        <w:rPr>
          <w:sz w:val="36"/>
          <w:szCs w:val="36"/>
        </w:rPr>
        <w:t>NGO Portal: For accepting donations and managing pickups.</w:t>
      </w:r>
    </w:p>
    <w:p w14:paraId="265F32E5" w14:textId="77777777" w:rsidR="008020FA" w:rsidRPr="008020FA" w:rsidRDefault="008020FA" w:rsidP="008020FA">
      <w:pPr>
        <w:numPr>
          <w:ilvl w:val="1"/>
          <w:numId w:val="3"/>
        </w:numPr>
        <w:rPr>
          <w:sz w:val="36"/>
          <w:szCs w:val="36"/>
        </w:rPr>
      </w:pPr>
      <w:r w:rsidRPr="008020FA">
        <w:rPr>
          <w:sz w:val="36"/>
          <w:szCs w:val="36"/>
        </w:rPr>
        <w:t>Admin Panel: For verification, analytics, and system monitoring.</w:t>
      </w:r>
    </w:p>
    <w:p w14:paraId="2D304B84" w14:textId="77777777" w:rsidR="008020FA" w:rsidRPr="008020FA" w:rsidRDefault="008020FA" w:rsidP="008020FA">
      <w:pPr>
        <w:numPr>
          <w:ilvl w:val="0"/>
          <w:numId w:val="3"/>
        </w:numPr>
        <w:rPr>
          <w:sz w:val="36"/>
          <w:szCs w:val="36"/>
        </w:rPr>
      </w:pPr>
      <w:r w:rsidRPr="008020FA">
        <w:rPr>
          <w:sz w:val="36"/>
          <w:szCs w:val="36"/>
        </w:rPr>
        <w:lastRenderedPageBreak/>
        <w:t>These portals provide a branded, mobile-responsive, and secure environment.</w:t>
      </w:r>
    </w:p>
    <w:p w14:paraId="30CDD601" w14:textId="77777777" w:rsidR="008020FA" w:rsidRPr="008020FA" w:rsidRDefault="008020FA" w:rsidP="008020FA">
      <w:pPr>
        <w:rPr>
          <w:b/>
          <w:bCs/>
          <w:sz w:val="36"/>
          <w:szCs w:val="36"/>
        </w:rPr>
      </w:pPr>
      <w:r w:rsidRPr="008020FA">
        <w:rPr>
          <w:b/>
          <w:bCs/>
          <w:sz w:val="36"/>
          <w:szCs w:val="36"/>
        </w:rPr>
        <w:t>3.3 Lightning Web Components (LWC)</w:t>
      </w:r>
    </w:p>
    <w:p w14:paraId="6397B00A" w14:textId="77777777" w:rsidR="008020FA" w:rsidRPr="008020FA" w:rsidRDefault="008020FA" w:rsidP="008020FA">
      <w:pPr>
        <w:numPr>
          <w:ilvl w:val="0"/>
          <w:numId w:val="4"/>
        </w:numPr>
        <w:rPr>
          <w:sz w:val="36"/>
          <w:szCs w:val="36"/>
        </w:rPr>
      </w:pPr>
      <w:r w:rsidRPr="008020FA">
        <w:rPr>
          <w:sz w:val="36"/>
          <w:szCs w:val="36"/>
        </w:rPr>
        <w:t>Used to build the user interface with modern and responsive web elements.</w:t>
      </w:r>
    </w:p>
    <w:p w14:paraId="4D495B01" w14:textId="77777777" w:rsidR="008020FA" w:rsidRPr="008020FA" w:rsidRDefault="008020FA" w:rsidP="008020FA">
      <w:pPr>
        <w:numPr>
          <w:ilvl w:val="0"/>
          <w:numId w:val="4"/>
        </w:numPr>
        <w:rPr>
          <w:sz w:val="36"/>
          <w:szCs w:val="36"/>
        </w:rPr>
      </w:pPr>
      <w:r w:rsidRPr="008020FA">
        <w:rPr>
          <w:sz w:val="36"/>
          <w:szCs w:val="36"/>
        </w:rPr>
        <w:t>Provides fast load times and smooth interactions for donation forms, dashboards, and real-time updates.</w:t>
      </w:r>
    </w:p>
    <w:p w14:paraId="12351A5F" w14:textId="77777777" w:rsidR="008020FA" w:rsidRPr="008020FA" w:rsidRDefault="008020FA" w:rsidP="008020FA">
      <w:pPr>
        <w:rPr>
          <w:b/>
          <w:bCs/>
          <w:sz w:val="36"/>
          <w:szCs w:val="36"/>
        </w:rPr>
      </w:pPr>
      <w:r w:rsidRPr="008020FA">
        <w:rPr>
          <w:b/>
          <w:bCs/>
          <w:sz w:val="36"/>
          <w:szCs w:val="36"/>
        </w:rPr>
        <w:t>3.4 Salesforce Flows (Automation Layer)</w:t>
      </w:r>
    </w:p>
    <w:p w14:paraId="1A415C4C" w14:textId="77777777" w:rsidR="008020FA" w:rsidRPr="008020FA" w:rsidRDefault="008020FA" w:rsidP="008020FA">
      <w:pPr>
        <w:numPr>
          <w:ilvl w:val="0"/>
          <w:numId w:val="5"/>
        </w:numPr>
        <w:rPr>
          <w:sz w:val="36"/>
          <w:szCs w:val="36"/>
        </w:rPr>
      </w:pPr>
      <w:r w:rsidRPr="008020FA">
        <w:rPr>
          <w:sz w:val="36"/>
          <w:szCs w:val="36"/>
        </w:rPr>
        <w:t>Handles backend logic like:</w:t>
      </w:r>
    </w:p>
    <w:p w14:paraId="587E8269" w14:textId="77777777" w:rsidR="008020FA" w:rsidRPr="008020FA" w:rsidRDefault="008020FA" w:rsidP="008020FA">
      <w:pPr>
        <w:numPr>
          <w:ilvl w:val="1"/>
          <w:numId w:val="5"/>
        </w:numPr>
        <w:rPr>
          <w:sz w:val="36"/>
          <w:szCs w:val="36"/>
        </w:rPr>
      </w:pPr>
      <w:r w:rsidRPr="008020FA">
        <w:rPr>
          <w:sz w:val="36"/>
          <w:szCs w:val="36"/>
        </w:rPr>
        <w:t>Auto-matching donations with nearby NGOs.</w:t>
      </w:r>
    </w:p>
    <w:p w14:paraId="085DD5D5" w14:textId="77777777" w:rsidR="008020FA" w:rsidRPr="008020FA" w:rsidRDefault="008020FA" w:rsidP="008020FA">
      <w:pPr>
        <w:numPr>
          <w:ilvl w:val="1"/>
          <w:numId w:val="5"/>
        </w:numPr>
        <w:rPr>
          <w:sz w:val="36"/>
          <w:szCs w:val="36"/>
        </w:rPr>
      </w:pPr>
      <w:r w:rsidRPr="008020FA">
        <w:rPr>
          <w:sz w:val="36"/>
          <w:szCs w:val="36"/>
        </w:rPr>
        <w:t>Sending alerts and reminders.</w:t>
      </w:r>
    </w:p>
    <w:p w14:paraId="12E0FE22" w14:textId="77777777" w:rsidR="008020FA" w:rsidRPr="008020FA" w:rsidRDefault="008020FA" w:rsidP="008020FA">
      <w:pPr>
        <w:numPr>
          <w:ilvl w:val="1"/>
          <w:numId w:val="5"/>
        </w:numPr>
        <w:rPr>
          <w:sz w:val="36"/>
          <w:szCs w:val="36"/>
        </w:rPr>
      </w:pPr>
      <w:r w:rsidRPr="008020FA">
        <w:rPr>
          <w:sz w:val="36"/>
          <w:szCs w:val="36"/>
        </w:rPr>
        <w:t>Updating donation status across user portals.</w:t>
      </w:r>
    </w:p>
    <w:p w14:paraId="5C822934" w14:textId="77777777" w:rsidR="008020FA" w:rsidRPr="008020FA" w:rsidRDefault="008020FA" w:rsidP="008020FA">
      <w:pPr>
        <w:numPr>
          <w:ilvl w:val="0"/>
          <w:numId w:val="5"/>
        </w:numPr>
        <w:rPr>
          <w:sz w:val="36"/>
          <w:szCs w:val="36"/>
        </w:rPr>
      </w:pPr>
      <w:r w:rsidRPr="008020FA">
        <w:rPr>
          <w:sz w:val="36"/>
          <w:szCs w:val="36"/>
        </w:rPr>
        <w:t>No-code/low-code flows accelerate development and reduce bugs.</w:t>
      </w:r>
    </w:p>
    <w:p w14:paraId="08739B57" w14:textId="77777777" w:rsidR="008020FA" w:rsidRPr="008020FA" w:rsidRDefault="008020FA" w:rsidP="008020FA">
      <w:pPr>
        <w:rPr>
          <w:b/>
          <w:bCs/>
          <w:sz w:val="36"/>
          <w:szCs w:val="36"/>
        </w:rPr>
      </w:pPr>
      <w:r w:rsidRPr="008020FA">
        <w:rPr>
          <w:b/>
          <w:bCs/>
          <w:sz w:val="36"/>
          <w:szCs w:val="36"/>
        </w:rPr>
        <w:t>3.5 Apex Programming</w:t>
      </w:r>
    </w:p>
    <w:p w14:paraId="561B1E36" w14:textId="77777777" w:rsidR="008020FA" w:rsidRPr="008020FA" w:rsidRDefault="008020FA" w:rsidP="008020FA">
      <w:pPr>
        <w:numPr>
          <w:ilvl w:val="0"/>
          <w:numId w:val="6"/>
        </w:numPr>
        <w:rPr>
          <w:sz w:val="36"/>
          <w:szCs w:val="36"/>
        </w:rPr>
      </w:pPr>
      <w:r w:rsidRPr="008020FA">
        <w:rPr>
          <w:sz w:val="36"/>
          <w:szCs w:val="36"/>
        </w:rPr>
        <w:t>Used when business logic exceeds the capabilities of Flows.</w:t>
      </w:r>
    </w:p>
    <w:p w14:paraId="6962F400" w14:textId="77777777" w:rsidR="008020FA" w:rsidRPr="008020FA" w:rsidRDefault="008020FA" w:rsidP="008020FA">
      <w:pPr>
        <w:numPr>
          <w:ilvl w:val="0"/>
          <w:numId w:val="6"/>
        </w:numPr>
        <w:rPr>
          <w:sz w:val="36"/>
          <w:szCs w:val="36"/>
        </w:rPr>
      </w:pPr>
      <w:r w:rsidRPr="008020FA">
        <w:rPr>
          <w:sz w:val="36"/>
          <w:szCs w:val="36"/>
        </w:rPr>
        <w:t>Examples include:</w:t>
      </w:r>
    </w:p>
    <w:p w14:paraId="1437A3E8" w14:textId="77777777" w:rsidR="008020FA" w:rsidRPr="008020FA" w:rsidRDefault="008020FA" w:rsidP="008020FA">
      <w:pPr>
        <w:numPr>
          <w:ilvl w:val="0"/>
          <w:numId w:val="7"/>
        </w:numPr>
        <w:rPr>
          <w:sz w:val="36"/>
          <w:szCs w:val="36"/>
        </w:rPr>
      </w:pPr>
      <w:r w:rsidRPr="008020FA">
        <w:rPr>
          <w:sz w:val="36"/>
          <w:szCs w:val="36"/>
        </w:rPr>
        <w:t>Preventing duplicate claims on a donation.</w:t>
      </w:r>
    </w:p>
    <w:p w14:paraId="3597B115" w14:textId="77777777" w:rsidR="008020FA" w:rsidRPr="008020FA" w:rsidRDefault="008020FA" w:rsidP="008020FA">
      <w:pPr>
        <w:numPr>
          <w:ilvl w:val="0"/>
          <w:numId w:val="7"/>
        </w:numPr>
        <w:rPr>
          <w:sz w:val="36"/>
          <w:szCs w:val="36"/>
        </w:rPr>
      </w:pPr>
      <w:r w:rsidRPr="008020FA">
        <w:rPr>
          <w:sz w:val="36"/>
          <w:szCs w:val="36"/>
        </w:rPr>
        <w:t>Integrating with external APIs such as SMS gateways.</w:t>
      </w:r>
    </w:p>
    <w:p w14:paraId="17713624" w14:textId="77777777" w:rsidR="008020FA" w:rsidRPr="008020FA" w:rsidRDefault="008020FA" w:rsidP="008020FA">
      <w:pPr>
        <w:numPr>
          <w:ilvl w:val="0"/>
          <w:numId w:val="7"/>
        </w:numPr>
        <w:rPr>
          <w:sz w:val="36"/>
          <w:szCs w:val="36"/>
        </w:rPr>
      </w:pPr>
      <w:r w:rsidRPr="008020FA">
        <w:rPr>
          <w:sz w:val="36"/>
          <w:szCs w:val="36"/>
        </w:rPr>
        <w:t>Validating user permissions and workflow consistency.</w:t>
      </w:r>
    </w:p>
    <w:p w14:paraId="6D36CFCD" w14:textId="77777777" w:rsidR="008020FA" w:rsidRPr="008020FA" w:rsidRDefault="008020FA" w:rsidP="008020FA">
      <w:pPr>
        <w:rPr>
          <w:b/>
          <w:bCs/>
          <w:sz w:val="36"/>
          <w:szCs w:val="36"/>
        </w:rPr>
      </w:pPr>
      <w:r w:rsidRPr="008020FA">
        <w:rPr>
          <w:b/>
          <w:bCs/>
          <w:sz w:val="36"/>
          <w:szCs w:val="36"/>
        </w:rPr>
        <w:t>4. Integration Tools</w:t>
      </w:r>
    </w:p>
    <w:p w14:paraId="6ACEEBAC" w14:textId="77777777" w:rsidR="008020FA" w:rsidRPr="008020FA" w:rsidRDefault="008020FA" w:rsidP="008020FA">
      <w:pPr>
        <w:rPr>
          <w:b/>
          <w:bCs/>
          <w:sz w:val="36"/>
          <w:szCs w:val="36"/>
        </w:rPr>
      </w:pPr>
      <w:r w:rsidRPr="008020FA">
        <w:rPr>
          <w:b/>
          <w:bCs/>
          <w:sz w:val="36"/>
          <w:szCs w:val="36"/>
        </w:rPr>
        <w:t>4.1 Twilio API</w:t>
      </w:r>
    </w:p>
    <w:p w14:paraId="1F341D99" w14:textId="77777777" w:rsidR="008020FA" w:rsidRPr="008020FA" w:rsidRDefault="008020FA" w:rsidP="008020FA">
      <w:pPr>
        <w:numPr>
          <w:ilvl w:val="0"/>
          <w:numId w:val="8"/>
        </w:numPr>
        <w:rPr>
          <w:sz w:val="36"/>
          <w:szCs w:val="36"/>
        </w:rPr>
      </w:pPr>
      <w:r w:rsidRPr="008020FA">
        <w:rPr>
          <w:sz w:val="36"/>
          <w:szCs w:val="36"/>
        </w:rPr>
        <w:lastRenderedPageBreak/>
        <w:t>Sends SMS alerts to NGOs when a new donation is posted.</w:t>
      </w:r>
    </w:p>
    <w:p w14:paraId="2D6030A7" w14:textId="77777777" w:rsidR="008020FA" w:rsidRPr="008020FA" w:rsidRDefault="008020FA" w:rsidP="008020FA">
      <w:pPr>
        <w:numPr>
          <w:ilvl w:val="0"/>
          <w:numId w:val="8"/>
        </w:numPr>
        <w:rPr>
          <w:sz w:val="36"/>
          <w:szCs w:val="36"/>
        </w:rPr>
      </w:pPr>
      <w:r w:rsidRPr="008020FA">
        <w:rPr>
          <w:sz w:val="36"/>
          <w:szCs w:val="36"/>
        </w:rPr>
        <w:t>Enables real-time communication and ensures donors get immediate responses.</w:t>
      </w:r>
    </w:p>
    <w:p w14:paraId="5E3747BD" w14:textId="77777777" w:rsidR="008020FA" w:rsidRPr="008020FA" w:rsidRDefault="008020FA" w:rsidP="008020FA">
      <w:pPr>
        <w:rPr>
          <w:b/>
          <w:bCs/>
          <w:sz w:val="36"/>
          <w:szCs w:val="36"/>
        </w:rPr>
      </w:pPr>
      <w:r w:rsidRPr="008020FA">
        <w:rPr>
          <w:b/>
          <w:bCs/>
          <w:sz w:val="36"/>
          <w:szCs w:val="36"/>
        </w:rPr>
        <w:t>4.2 Salesforce Maps (Future Scope Integration)</w:t>
      </w:r>
    </w:p>
    <w:p w14:paraId="09C80C08" w14:textId="77777777" w:rsidR="008020FA" w:rsidRPr="008020FA" w:rsidRDefault="008020FA" w:rsidP="008020FA">
      <w:pPr>
        <w:numPr>
          <w:ilvl w:val="0"/>
          <w:numId w:val="9"/>
        </w:numPr>
        <w:rPr>
          <w:sz w:val="36"/>
          <w:szCs w:val="36"/>
        </w:rPr>
      </w:pPr>
      <w:r w:rsidRPr="008020FA">
        <w:rPr>
          <w:sz w:val="36"/>
          <w:szCs w:val="36"/>
        </w:rPr>
        <w:t>Planned integration to visualize donation sources, NGO service zones, and volunteer routes.</w:t>
      </w:r>
    </w:p>
    <w:p w14:paraId="5A8257BC" w14:textId="77777777" w:rsidR="008020FA" w:rsidRPr="008020FA" w:rsidRDefault="008020FA" w:rsidP="008020FA">
      <w:pPr>
        <w:numPr>
          <w:ilvl w:val="0"/>
          <w:numId w:val="9"/>
        </w:numPr>
        <w:rPr>
          <w:sz w:val="36"/>
          <w:szCs w:val="36"/>
        </w:rPr>
      </w:pPr>
      <w:r w:rsidRPr="008020FA">
        <w:rPr>
          <w:sz w:val="36"/>
          <w:szCs w:val="36"/>
        </w:rPr>
        <w:t>Helps NGOs optimize logistics and minimize delivery time.</w:t>
      </w:r>
    </w:p>
    <w:p w14:paraId="556CB66A" w14:textId="77777777" w:rsidR="008020FA" w:rsidRPr="008020FA" w:rsidRDefault="008020FA" w:rsidP="008020FA">
      <w:pPr>
        <w:rPr>
          <w:b/>
          <w:bCs/>
          <w:sz w:val="36"/>
          <w:szCs w:val="36"/>
        </w:rPr>
      </w:pPr>
      <w:r w:rsidRPr="008020FA">
        <w:rPr>
          <w:b/>
          <w:bCs/>
          <w:sz w:val="36"/>
          <w:szCs w:val="36"/>
        </w:rPr>
        <w:t>5. Analytics and Reporting</w:t>
      </w:r>
    </w:p>
    <w:p w14:paraId="469EE8A8" w14:textId="77777777" w:rsidR="008020FA" w:rsidRPr="008020FA" w:rsidRDefault="008020FA" w:rsidP="008020FA">
      <w:pPr>
        <w:rPr>
          <w:b/>
          <w:bCs/>
          <w:sz w:val="36"/>
          <w:szCs w:val="36"/>
        </w:rPr>
      </w:pPr>
      <w:r w:rsidRPr="008020FA">
        <w:rPr>
          <w:b/>
          <w:bCs/>
          <w:sz w:val="36"/>
          <w:szCs w:val="36"/>
        </w:rPr>
        <w:t>5.1 Salesforce Reports &amp; Dashboards</w:t>
      </w:r>
    </w:p>
    <w:p w14:paraId="5950614D" w14:textId="77777777" w:rsidR="008020FA" w:rsidRPr="008020FA" w:rsidRDefault="008020FA" w:rsidP="008020FA">
      <w:pPr>
        <w:numPr>
          <w:ilvl w:val="0"/>
          <w:numId w:val="10"/>
        </w:numPr>
        <w:rPr>
          <w:sz w:val="36"/>
          <w:szCs w:val="36"/>
        </w:rPr>
      </w:pPr>
      <w:r w:rsidRPr="008020FA">
        <w:rPr>
          <w:sz w:val="36"/>
          <w:szCs w:val="36"/>
        </w:rPr>
        <w:t>Out-of-the-box reporting features track:</w:t>
      </w:r>
    </w:p>
    <w:p w14:paraId="7BB1B2DE" w14:textId="77777777" w:rsidR="008020FA" w:rsidRPr="008020FA" w:rsidRDefault="008020FA" w:rsidP="008020FA">
      <w:pPr>
        <w:numPr>
          <w:ilvl w:val="1"/>
          <w:numId w:val="10"/>
        </w:numPr>
        <w:rPr>
          <w:sz w:val="36"/>
          <w:szCs w:val="36"/>
        </w:rPr>
      </w:pPr>
      <w:r w:rsidRPr="008020FA">
        <w:rPr>
          <w:sz w:val="36"/>
          <w:szCs w:val="36"/>
        </w:rPr>
        <w:t>Total meals served.</w:t>
      </w:r>
    </w:p>
    <w:p w14:paraId="6B27DE11" w14:textId="77777777" w:rsidR="008020FA" w:rsidRPr="008020FA" w:rsidRDefault="008020FA" w:rsidP="008020FA">
      <w:pPr>
        <w:numPr>
          <w:ilvl w:val="1"/>
          <w:numId w:val="10"/>
        </w:numPr>
        <w:rPr>
          <w:sz w:val="36"/>
          <w:szCs w:val="36"/>
        </w:rPr>
      </w:pPr>
      <w:r w:rsidRPr="008020FA">
        <w:rPr>
          <w:sz w:val="36"/>
          <w:szCs w:val="36"/>
        </w:rPr>
        <w:t>Quantity of food saved.</w:t>
      </w:r>
    </w:p>
    <w:p w14:paraId="737F0FE9" w14:textId="77777777" w:rsidR="008020FA" w:rsidRPr="008020FA" w:rsidRDefault="008020FA" w:rsidP="008020FA">
      <w:pPr>
        <w:numPr>
          <w:ilvl w:val="1"/>
          <w:numId w:val="10"/>
        </w:numPr>
        <w:rPr>
          <w:sz w:val="36"/>
          <w:szCs w:val="36"/>
        </w:rPr>
      </w:pPr>
      <w:r w:rsidRPr="008020FA">
        <w:rPr>
          <w:sz w:val="36"/>
          <w:szCs w:val="36"/>
        </w:rPr>
        <w:t>Volunteer activity.</w:t>
      </w:r>
    </w:p>
    <w:p w14:paraId="6C924079" w14:textId="77777777" w:rsidR="008020FA" w:rsidRPr="008020FA" w:rsidRDefault="008020FA" w:rsidP="008020FA">
      <w:pPr>
        <w:numPr>
          <w:ilvl w:val="1"/>
          <w:numId w:val="10"/>
        </w:numPr>
        <w:rPr>
          <w:sz w:val="36"/>
          <w:szCs w:val="36"/>
        </w:rPr>
      </w:pPr>
      <w:r w:rsidRPr="008020FA">
        <w:rPr>
          <w:sz w:val="36"/>
          <w:szCs w:val="36"/>
        </w:rPr>
        <w:t>City-wise donor engagement.</w:t>
      </w:r>
    </w:p>
    <w:p w14:paraId="41C05246" w14:textId="77777777" w:rsidR="008020FA" w:rsidRPr="008020FA" w:rsidRDefault="008020FA" w:rsidP="008020FA">
      <w:pPr>
        <w:numPr>
          <w:ilvl w:val="0"/>
          <w:numId w:val="10"/>
        </w:numPr>
        <w:rPr>
          <w:sz w:val="36"/>
          <w:szCs w:val="36"/>
        </w:rPr>
      </w:pPr>
      <w:r w:rsidRPr="008020FA">
        <w:rPr>
          <w:sz w:val="36"/>
          <w:szCs w:val="36"/>
        </w:rPr>
        <w:t>Admins, NGOs, and donors each have customized dashboards for impact tracking.</w:t>
      </w:r>
    </w:p>
    <w:p w14:paraId="0A212C10" w14:textId="77777777" w:rsidR="008020FA" w:rsidRPr="008020FA" w:rsidRDefault="008020FA" w:rsidP="008020FA">
      <w:pPr>
        <w:rPr>
          <w:b/>
          <w:bCs/>
          <w:sz w:val="36"/>
          <w:szCs w:val="36"/>
        </w:rPr>
      </w:pPr>
      <w:r w:rsidRPr="008020FA">
        <w:rPr>
          <w:b/>
          <w:bCs/>
          <w:sz w:val="36"/>
          <w:szCs w:val="36"/>
        </w:rPr>
        <w:t>5.2 Export &amp; Documentation</w:t>
      </w:r>
    </w:p>
    <w:p w14:paraId="35A4131E" w14:textId="77777777" w:rsidR="008020FA" w:rsidRPr="008020FA" w:rsidRDefault="008020FA" w:rsidP="008020FA">
      <w:pPr>
        <w:numPr>
          <w:ilvl w:val="0"/>
          <w:numId w:val="11"/>
        </w:numPr>
        <w:rPr>
          <w:sz w:val="36"/>
          <w:szCs w:val="36"/>
        </w:rPr>
      </w:pPr>
      <w:r w:rsidRPr="008020FA">
        <w:rPr>
          <w:sz w:val="36"/>
          <w:szCs w:val="36"/>
        </w:rPr>
        <w:t>Supports generating monthly or quarterly reports in PDF/CSV format.</w:t>
      </w:r>
    </w:p>
    <w:p w14:paraId="727E2D4D" w14:textId="77777777" w:rsidR="008020FA" w:rsidRPr="008020FA" w:rsidRDefault="008020FA" w:rsidP="008020FA">
      <w:pPr>
        <w:numPr>
          <w:ilvl w:val="0"/>
          <w:numId w:val="11"/>
        </w:numPr>
        <w:rPr>
          <w:sz w:val="36"/>
          <w:szCs w:val="36"/>
        </w:rPr>
      </w:pPr>
      <w:r w:rsidRPr="008020FA">
        <w:rPr>
          <w:sz w:val="36"/>
          <w:szCs w:val="36"/>
        </w:rPr>
        <w:t>Beneficial for recordkeeping, donor recognition, and funding audits.</w:t>
      </w:r>
    </w:p>
    <w:p w14:paraId="6D9CE725" w14:textId="77777777" w:rsidR="008020FA" w:rsidRPr="008020FA" w:rsidRDefault="008020FA" w:rsidP="008020FA">
      <w:pPr>
        <w:rPr>
          <w:b/>
          <w:bCs/>
          <w:sz w:val="36"/>
          <w:szCs w:val="36"/>
        </w:rPr>
      </w:pPr>
      <w:r w:rsidRPr="008020FA">
        <w:rPr>
          <w:b/>
          <w:bCs/>
          <w:sz w:val="36"/>
          <w:szCs w:val="36"/>
        </w:rPr>
        <w:t>6. Data and Security Architecture</w:t>
      </w:r>
    </w:p>
    <w:p w14:paraId="375C602B" w14:textId="77777777" w:rsidR="008020FA" w:rsidRPr="008020FA" w:rsidRDefault="008020FA" w:rsidP="008020FA">
      <w:pPr>
        <w:rPr>
          <w:b/>
          <w:bCs/>
          <w:sz w:val="36"/>
          <w:szCs w:val="36"/>
        </w:rPr>
      </w:pPr>
      <w:r w:rsidRPr="008020FA">
        <w:rPr>
          <w:b/>
          <w:bCs/>
          <w:sz w:val="36"/>
          <w:szCs w:val="36"/>
        </w:rPr>
        <w:lastRenderedPageBreak/>
        <w:t>6.1 Data Storage</w:t>
      </w:r>
    </w:p>
    <w:p w14:paraId="6DE2107C" w14:textId="77777777" w:rsidR="008020FA" w:rsidRPr="008020FA" w:rsidRDefault="008020FA" w:rsidP="008020FA">
      <w:pPr>
        <w:numPr>
          <w:ilvl w:val="0"/>
          <w:numId w:val="12"/>
        </w:numPr>
        <w:rPr>
          <w:sz w:val="36"/>
          <w:szCs w:val="36"/>
        </w:rPr>
      </w:pPr>
      <w:r w:rsidRPr="008020FA">
        <w:rPr>
          <w:sz w:val="36"/>
          <w:szCs w:val="36"/>
        </w:rPr>
        <w:t>All data resides within Salesforce’s encrypted cloud database.</w:t>
      </w:r>
    </w:p>
    <w:p w14:paraId="149F4E19" w14:textId="77777777" w:rsidR="008020FA" w:rsidRPr="008020FA" w:rsidRDefault="008020FA" w:rsidP="008020FA">
      <w:pPr>
        <w:numPr>
          <w:ilvl w:val="0"/>
          <w:numId w:val="12"/>
        </w:numPr>
        <w:rPr>
          <w:sz w:val="36"/>
          <w:szCs w:val="36"/>
        </w:rPr>
      </w:pPr>
      <w:r w:rsidRPr="008020FA">
        <w:rPr>
          <w:sz w:val="36"/>
          <w:szCs w:val="36"/>
        </w:rPr>
        <w:t>Custom and standard objects are used with lookups, validation rules, and record types for clean data handling.</w:t>
      </w:r>
    </w:p>
    <w:p w14:paraId="3E83E209" w14:textId="77777777" w:rsidR="008020FA" w:rsidRPr="008020FA" w:rsidRDefault="008020FA" w:rsidP="008020FA">
      <w:pPr>
        <w:rPr>
          <w:b/>
          <w:bCs/>
          <w:sz w:val="36"/>
          <w:szCs w:val="36"/>
        </w:rPr>
      </w:pPr>
      <w:r w:rsidRPr="008020FA">
        <w:rPr>
          <w:b/>
          <w:bCs/>
          <w:sz w:val="36"/>
          <w:szCs w:val="36"/>
        </w:rPr>
        <w:t>6.2 Security Features</w:t>
      </w:r>
    </w:p>
    <w:p w14:paraId="64833BA6" w14:textId="77777777" w:rsidR="008020FA" w:rsidRPr="008020FA" w:rsidRDefault="008020FA" w:rsidP="008020FA">
      <w:pPr>
        <w:numPr>
          <w:ilvl w:val="0"/>
          <w:numId w:val="13"/>
        </w:numPr>
        <w:rPr>
          <w:sz w:val="36"/>
          <w:szCs w:val="36"/>
        </w:rPr>
      </w:pPr>
      <w:r w:rsidRPr="008020FA">
        <w:rPr>
          <w:sz w:val="36"/>
          <w:szCs w:val="36"/>
        </w:rPr>
        <w:t>Role-based access ensures only authorized users can view or modify data.</w:t>
      </w:r>
    </w:p>
    <w:p w14:paraId="19943AFB" w14:textId="77777777" w:rsidR="008020FA" w:rsidRPr="008020FA" w:rsidRDefault="008020FA" w:rsidP="008020FA">
      <w:pPr>
        <w:numPr>
          <w:ilvl w:val="0"/>
          <w:numId w:val="13"/>
        </w:numPr>
        <w:rPr>
          <w:sz w:val="36"/>
          <w:szCs w:val="36"/>
        </w:rPr>
      </w:pPr>
      <w:r w:rsidRPr="008020FA">
        <w:rPr>
          <w:sz w:val="36"/>
          <w:szCs w:val="36"/>
        </w:rPr>
        <w:t>Multi-factor authentication and session control add additional protection.</w:t>
      </w:r>
    </w:p>
    <w:p w14:paraId="66A76355" w14:textId="77777777" w:rsidR="008020FA" w:rsidRPr="008020FA" w:rsidRDefault="008020FA" w:rsidP="008020FA">
      <w:pPr>
        <w:numPr>
          <w:ilvl w:val="0"/>
          <w:numId w:val="13"/>
        </w:numPr>
        <w:rPr>
          <w:sz w:val="36"/>
          <w:szCs w:val="36"/>
        </w:rPr>
      </w:pPr>
      <w:r w:rsidRPr="008020FA">
        <w:rPr>
          <w:sz w:val="36"/>
          <w:szCs w:val="36"/>
        </w:rPr>
        <w:t>Audit trails track every user activity for compliance and transparency.</w:t>
      </w:r>
    </w:p>
    <w:p w14:paraId="3E9A9DE7" w14:textId="77777777" w:rsidR="008020FA" w:rsidRPr="008020FA" w:rsidRDefault="008020FA" w:rsidP="008020FA">
      <w:pPr>
        <w:rPr>
          <w:b/>
          <w:bCs/>
          <w:sz w:val="36"/>
          <w:szCs w:val="36"/>
        </w:rPr>
      </w:pPr>
      <w:r w:rsidRPr="008020FA">
        <w:rPr>
          <w:b/>
          <w:bCs/>
          <w:sz w:val="36"/>
          <w:szCs w:val="36"/>
        </w:rPr>
        <w:t>7. Scalability and Future Readiness</w:t>
      </w:r>
    </w:p>
    <w:p w14:paraId="4CA88195" w14:textId="77777777" w:rsidR="008020FA" w:rsidRPr="008020FA" w:rsidRDefault="008020FA" w:rsidP="008020FA">
      <w:pPr>
        <w:numPr>
          <w:ilvl w:val="0"/>
          <w:numId w:val="14"/>
        </w:numPr>
        <w:rPr>
          <w:sz w:val="36"/>
          <w:szCs w:val="36"/>
        </w:rPr>
      </w:pPr>
      <w:r w:rsidRPr="008020FA">
        <w:rPr>
          <w:sz w:val="36"/>
          <w:szCs w:val="36"/>
        </w:rPr>
        <w:t>Cloud-Native: The entire stack runs on Salesforce’s cloud infrastructure, enabling easy upgrades and global accessibility.</w:t>
      </w:r>
    </w:p>
    <w:p w14:paraId="778002B9" w14:textId="77777777" w:rsidR="008020FA" w:rsidRPr="008020FA" w:rsidRDefault="008020FA" w:rsidP="008020FA">
      <w:pPr>
        <w:numPr>
          <w:ilvl w:val="0"/>
          <w:numId w:val="14"/>
        </w:numPr>
        <w:rPr>
          <w:sz w:val="36"/>
          <w:szCs w:val="36"/>
        </w:rPr>
      </w:pPr>
      <w:r w:rsidRPr="008020FA">
        <w:rPr>
          <w:sz w:val="36"/>
          <w:szCs w:val="36"/>
        </w:rPr>
        <w:t>API-First: Future integrations can add support for food safety tracking, route optimization, multilingual support, or IoT-based collection bins.</w:t>
      </w:r>
    </w:p>
    <w:p w14:paraId="04F56BFF" w14:textId="77777777" w:rsidR="008020FA" w:rsidRPr="008020FA" w:rsidRDefault="008020FA" w:rsidP="008020FA">
      <w:pPr>
        <w:numPr>
          <w:ilvl w:val="0"/>
          <w:numId w:val="14"/>
        </w:numPr>
        <w:rPr>
          <w:sz w:val="36"/>
          <w:szCs w:val="36"/>
        </w:rPr>
      </w:pPr>
      <w:r w:rsidRPr="008020FA">
        <w:rPr>
          <w:sz w:val="36"/>
          <w:szCs w:val="36"/>
        </w:rPr>
        <w:t>Mobile-Friendly: Experience Cloud and LWC ensure responsive design across all devices; a native mobile app may be developed using Salesforce Mobile Publisher.</w:t>
      </w:r>
    </w:p>
    <w:p w14:paraId="563CC19E" w14:textId="77777777" w:rsidR="008020FA" w:rsidRPr="008020FA" w:rsidRDefault="008020FA" w:rsidP="008020FA">
      <w:pPr>
        <w:rPr>
          <w:b/>
          <w:bCs/>
          <w:sz w:val="36"/>
          <w:szCs w:val="36"/>
        </w:rPr>
      </w:pPr>
      <w:r w:rsidRPr="008020FA">
        <w:rPr>
          <w:b/>
          <w:bCs/>
          <w:sz w:val="36"/>
          <w:szCs w:val="36"/>
        </w:rPr>
        <w:t>8. Conclusion</w:t>
      </w:r>
    </w:p>
    <w:p w14:paraId="73DCBC23" w14:textId="77777777" w:rsidR="008020FA" w:rsidRPr="008020FA" w:rsidRDefault="008020FA" w:rsidP="008020FA">
      <w:pPr>
        <w:rPr>
          <w:sz w:val="36"/>
          <w:szCs w:val="36"/>
        </w:rPr>
      </w:pPr>
      <w:r w:rsidRPr="008020FA">
        <w:rPr>
          <w:sz w:val="36"/>
          <w:szCs w:val="36"/>
        </w:rPr>
        <w:lastRenderedPageBreak/>
        <w:t xml:space="preserve">The technology stack powering </w:t>
      </w:r>
      <w:r w:rsidRPr="008020FA">
        <w:rPr>
          <w:i/>
          <w:iCs/>
          <w:sz w:val="36"/>
          <w:szCs w:val="36"/>
        </w:rPr>
        <w:t>“To Supply Leftover Food to the Poor”</w:t>
      </w:r>
      <w:r w:rsidRPr="008020FA">
        <w:rPr>
          <w:sz w:val="36"/>
          <w:szCs w:val="36"/>
        </w:rPr>
        <w:t xml:space="preserve"> is a well-integrated, cloud-based ecosystem that blends performance, scalability, and usability. By harnessing the full potential of Salesforce and its extensions—such as Apex, Flows, and Twilio APIs—this solution automates critical workflows, enhances stakeholder trust, and empowers communities.</w:t>
      </w:r>
    </w:p>
    <w:p w14:paraId="762A8093" w14:textId="77777777" w:rsidR="008020FA" w:rsidRPr="008020FA" w:rsidRDefault="008020FA" w:rsidP="008020FA">
      <w:pPr>
        <w:rPr>
          <w:sz w:val="36"/>
          <w:szCs w:val="36"/>
        </w:rPr>
      </w:pPr>
      <w:r w:rsidRPr="008020FA">
        <w:rPr>
          <w:sz w:val="36"/>
          <w:szCs w:val="36"/>
        </w:rPr>
        <w:t>Technology isn’t just the backbone of this project—it’s the bridge that transforms compassion into action. The chosen stack ensures that surplus food doesn’t end in waste, but in hope, dignity, and sustenance.</w:t>
      </w:r>
    </w:p>
    <w:p w14:paraId="404FC3BE" w14:textId="77777777" w:rsidR="008020FA" w:rsidRPr="00165B17" w:rsidRDefault="008020FA" w:rsidP="008020FA">
      <w:pPr>
        <w:rPr>
          <w:b/>
          <w:bCs/>
          <w:sz w:val="52"/>
          <w:szCs w:val="52"/>
        </w:rPr>
      </w:pPr>
    </w:p>
    <w:p w14:paraId="7E1EC46F" w14:textId="1F400BFA" w:rsidR="00165B17" w:rsidRPr="00165B17" w:rsidRDefault="00165B17" w:rsidP="00165B17"/>
    <w:p w14:paraId="55D7F340" w14:textId="77777777" w:rsidR="00165B17" w:rsidRPr="00165B17" w:rsidRDefault="00165B17" w:rsidP="00165B17"/>
    <w:sectPr w:rsidR="00165B17" w:rsidRPr="0016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6740"/>
    <w:multiLevelType w:val="multilevel"/>
    <w:tmpl w:val="B430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297A"/>
    <w:multiLevelType w:val="multilevel"/>
    <w:tmpl w:val="DC9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42D56"/>
    <w:multiLevelType w:val="multilevel"/>
    <w:tmpl w:val="D5DE4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00EF4"/>
    <w:multiLevelType w:val="multilevel"/>
    <w:tmpl w:val="BE48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0192F"/>
    <w:multiLevelType w:val="multilevel"/>
    <w:tmpl w:val="8F7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7583D"/>
    <w:multiLevelType w:val="multilevel"/>
    <w:tmpl w:val="C84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1203E"/>
    <w:multiLevelType w:val="multilevel"/>
    <w:tmpl w:val="2B46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F598E"/>
    <w:multiLevelType w:val="multilevel"/>
    <w:tmpl w:val="CC9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15432"/>
    <w:multiLevelType w:val="multilevel"/>
    <w:tmpl w:val="6D5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E477C"/>
    <w:multiLevelType w:val="multilevel"/>
    <w:tmpl w:val="5BCA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925B0"/>
    <w:multiLevelType w:val="multilevel"/>
    <w:tmpl w:val="F6F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54EF9"/>
    <w:multiLevelType w:val="multilevel"/>
    <w:tmpl w:val="C8E2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84C3A"/>
    <w:multiLevelType w:val="multilevel"/>
    <w:tmpl w:val="2D88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77215"/>
    <w:multiLevelType w:val="multilevel"/>
    <w:tmpl w:val="A07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835287">
    <w:abstractNumId w:val="7"/>
  </w:num>
  <w:num w:numId="2" w16cid:durableId="2017614649">
    <w:abstractNumId w:val="3"/>
  </w:num>
  <w:num w:numId="3" w16cid:durableId="439959667">
    <w:abstractNumId w:val="11"/>
  </w:num>
  <w:num w:numId="4" w16cid:durableId="2141998175">
    <w:abstractNumId w:val="6"/>
  </w:num>
  <w:num w:numId="5" w16cid:durableId="476191870">
    <w:abstractNumId w:val="0"/>
  </w:num>
  <w:num w:numId="6" w16cid:durableId="1365135232">
    <w:abstractNumId w:val="9"/>
  </w:num>
  <w:num w:numId="7" w16cid:durableId="1992441560">
    <w:abstractNumId w:val="1"/>
  </w:num>
  <w:num w:numId="8" w16cid:durableId="1259603983">
    <w:abstractNumId w:val="5"/>
  </w:num>
  <w:num w:numId="9" w16cid:durableId="1841311721">
    <w:abstractNumId w:val="10"/>
  </w:num>
  <w:num w:numId="10" w16cid:durableId="940725694">
    <w:abstractNumId w:val="2"/>
  </w:num>
  <w:num w:numId="11" w16cid:durableId="1784687247">
    <w:abstractNumId w:val="4"/>
  </w:num>
  <w:num w:numId="12" w16cid:durableId="1377896974">
    <w:abstractNumId w:val="12"/>
  </w:num>
  <w:num w:numId="13" w16cid:durableId="1596475291">
    <w:abstractNumId w:val="13"/>
  </w:num>
  <w:num w:numId="14" w16cid:durableId="13444342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17"/>
    <w:rsid w:val="00165B17"/>
    <w:rsid w:val="00244AB3"/>
    <w:rsid w:val="003C558B"/>
    <w:rsid w:val="00461DD5"/>
    <w:rsid w:val="008020FA"/>
    <w:rsid w:val="008F0C6E"/>
    <w:rsid w:val="00B11FE0"/>
    <w:rsid w:val="00D15B31"/>
    <w:rsid w:val="00DF51B8"/>
    <w:rsid w:val="00F3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8ADC"/>
  <w15:chartTrackingRefBased/>
  <w15:docId w15:val="{DCC4FF7B-DE8F-464A-81B5-FA82197F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B17"/>
  </w:style>
  <w:style w:type="paragraph" w:styleId="Heading1">
    <w:name w:val="heading 1"/>
    <w:basedOn w:val="Normal"/>
    <w:next w:val="Normal"/>
    <w:link w:val="Heading1Char"/>
    <w:uiPriority w:val="9"/>
    <w:qFormat/>
    <w:rsid w:val="00165B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B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B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B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B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B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B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B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B17"/>
    <w:rPr>
      <w:rFonts w:eastAsiaTheme="majorEastAsia" w:cstheme="majorBidi"/>
      <w:color w:val="272727" w:themeColor="text1" w:themeTint="D8"/>
    </w:rPr>
  </w:style>
  <w:style w:type="paragraph" w:styleId="Title">
    <w:name w:val="Title"/>
    <w:basedOn w:val="Normal"/>
    <w:next w:val="Normal"/>
    <w:link w:val="TitleChar"/>
    <w:uiPriority w:val="10"/>
    <w:qFormat/>
    <w:rsid w:val="00165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B17"/>
    <w:pPr>
      <w:spacing w:before="160"/>
      <w:jc w:val="center"/>
    </w:pPr>
    <w:rPr>
      <w:i/>
      <w:iCs/>
      <w:color w:val="404040" w:themeColor="text1" w:themeTint="BF"/>
    </w:rPr>
  </w:style>
  <w:style w:type="character" w:customStyle="1" w:styleId="QuoteChar">
    <w:name w:val="Quote Char"/>
    <w:basedOn w:val="DefaultParagraphFont"/>
    <w:link w:val="Quote"/>
    <w:uiPriority w:val="29"/>
    <w:rsid w:val="00165B17"/>
    <w:rPr>
      <w:i/>
      <w:iCs/>
      <w:color w:val="404040" w:themeColor="text1" w:themeTint="BF"/>
    </w:rPr>
  </w:style>
  <w:style w:type="paragraph" w:styleId="ListParagraph">
    <w:name w:val="List Paragraph"/>
    <w:basedOn w:val="Normal"/>
    <w:uiPriority w:val="34"/>
    <w:qFormat/>
    <w:rsid w:val="00165B17"/>
    <w:pPr>
      <w:ind w:left="720"/>
      <w:contextualSpacing/>
    </w:pPr>
  </w:style>
  <w:style w:type="character" w:styleId="IntenseEmphasis">
    <w:name w:val="Intense Emphasis"/>
    <w:basedOn w:val="DefaultParagraphFont"/>
    <w:uiPriority w:val="21"/>
    <w:qFormat/>
    <w:rsid w:val="00165B17"/>
    <w:rPr>
      <w:i/>
      <w:iCs/>
      <w:color w:val="2F5496" w:themeColor="accent1" w:themeShade="BF"/>
    </w:rPr>
  </w:style>
  <w:style w:type="paragraph" w:styleId="IntenseQuote">
    <w:name w:val="Intense Quote"/>
    <w:basedOn w:val="Normal"/>
    <w:next w:val="Normal"/>
    <w:link w:val="IntenseQuoteChar"/>
    <w:uiPriority w:val="30"/>
    <w:qFormat/>
    <w:rsid w:val="00165B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B17"/>
    <w:rPr>
      <w:i/>
      <w:iCs/>
      <w:color w:val="2F5496" w:themeColor="accent1" w:themeShade="BF"/>
    </w:rPr>
  </w:style>
  <w:style w:type="character" w:styleId="IntenseReference">
    <w:name w:val="Intense Reference"/>
    <w:basedOn w:val="DefaultParagraphFont"/>
    <w:uiPriority w:val="32"/>
    <w:qFormat/>
    <w:rsid w:val="00165B17"/>
    <w:rPr>
      <w:b/>
      <w:bCs/>
      <w:smallCaps/>
      <w:color w:val="2F5496" w:themeColor="accent1" w:themeShade="BF"/>
      <w:spacing w:val="5"/>
    </w:rPr>
  </w:style>
  <w:style w:type="table" w:styleId="TableGrid">
    <w:name w:val="Table Grid"/>
    <w:basedOn w:val="TableNormal"/>
    <w:uiPriority w:val="39"/>
    <w:rsid w:val="0016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1486">
      <w:bodyDiv w:val="1"/>
      <w:marLeft w:val="0"/>
      <w:marRight w:val="0"/>
      <w:marTop w:val="0"/>
      <w:marBottom w:val="0"/>
      <w:divBdr>
        <w:top w:val="none" w:sz="0" w:space="0" w:color="auto"/>
        <w:left w:val="none" w:sz="0" w:space="0" w:color="auto"/>
        <w:bottom w:val="none" w:sz="0" w:space="0" w:color="auto"/>
        <w:right w:val="none" w:sz="0" w:space="0" w:color="auto"/>
      </w:divBdr>
    </w:div>
    <w:div w:id="553850901">
      <w:bodyDiv w:val="1"/>
      <w:marLeft w:val="0"/>
      <w:marRight w:val="0"/>
      <w:marTop w:val="0"/>
      <w:marBottom w:val="0"/>
      <w:divBdr>
        <w:top w:val="none" w:sz="0" w:space="0" w:color="auto"/>
        <w:left w:val="none" w:sz="0" w:space="0" w:color="auto"/>
        <w:bottom w:val="none" w:sz="0" w:space="0" w:color="auto"/>
        <w:right w:val="none" w:sz="0" w:space="0" w:color="auto"/>
      </w:divBdr>
    </w:div>
    <w:div w:id="949320847">
      <w:bodyDiv w:val="1"/>
      <w:marLeft w:val="0"/>
      <w:marRight w:val="0"/>
      <w:marTop w:val="0"/>
      <w:marBottom w:val="0"/>
      <w:divBdr>
        <w:top w:val="none" w:sz="0" w:space="0" w:color="auto"/>
        <w:left w:val="none" w:sz="0" w:space="0" w:color="auto"/>
        <w:bottom w:val="none" w:sz="0" w:space="0" w:color="auto"/>
        <w:right w:val="none" w:sz="0" w:space="0" w:color="auto"/>
      </w:divBdr>
    </w:div>
    <w:div w:id="1110397261">
      <w:bodyDiv w:val="1"/>
      <w:marLeft w:val="0"/>
      <w:marRight w:val="0"/>
      <w:marTop w:val="0"/>
      <w:marBottom w:val="0"/>
      <w:divBdr>
        <w:top w:val="none" w:sz="0" w:space="0" w:color="auto"/>
        <w:left w:val="none" w:sz="0" w:space="0" w:color="auto"/>
        <w:bottom w:val="none" w:sz="0" w:space="0" w:color="auto"/>
        <w:right w:val="none" w:sz="0" w:space="0" w:color="auto"/>
      </w:divBdr>
    </w:div>
    <w:div w:id="1306854766">
      <w:bodyDiv w:val="1"/>
      <w:marLeft w:val="0"/>
      <w:marRight w:val="0"/>
      <w:marTop w:val="0"/>
      <w:marBottom w:val="0"/>
      <w:divBdr>
        <w:top w:val="none" w:sz="0" w:space="0" w:color="auto"/>
        <w:left w:val="none" w:sz="0" w:space="0" w:color="auto"/>
        <w:bottom w:val="none" w:sz="0" w:space="0" w:color="auto"/>
        <w:right w:val="none" w:sz="0" w:space="0" w:color="auto"/>
      </w:divBdr>
    </w:div>
    <w:div w:id="21011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Ganesh Penaganti</dc:creator>
  <cp:keywords/>
  <dc:description/>
  <cp:lastModifiedBy>Siva Ganesh Penaganti</cp:lastModifiedBy>
  <cp:revision>3</cp:revision>
  <dcterms:created xsi:type="dcterms:W3CDTF">2025-06-30T13:17:00Z</dcterms:created>
  <dcterms:modified xsi:type="dcterms:W3CDTF">2025-06-30T15:14:00Z</dcterms:modified>
</cp:coreProperties>
</file>