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t xml:space="preserve"/>
      </w:r>
    </w:p>
    <w:p>
      <w:pPr>
        <w:jc w:val="center"/>
      </w:pPr>
      <w:r>
        <w:rPr>
          <w:rFonts w:ascii="Arial" w:cs="Arial" w:eastAsia="Arial" w:hAnsi="Arial"/>
          <w:b/>
          <w:bCs/>
          <w:color w:val="1B3A5C"/>
          <w:sz w:val="80"/>
          <w:szCs w:val="80"/>
        </w:rPr>
        <w:t xml:space="preserve">Spring Boot</w:t>
      </w:r>
    </w:p>
    <w:p>
      <w:pPr>
        <w:spacing w:before="0" w:after="200"/>
        <w:jc w:val="center"/>
      </w:pPr>
      <w:r>
        <w:rPr>
          <w:rFonts w:ascii="Arial" w:cs="Arial" w:eastAsia="Arial" w:hAnsi="Arial"/>
          <w:b/>
          <w:bCs/>
          <w:color w:val="0F7B8C"/>
          <w:sz w:val="52"/>
          <w:szCs w:val="52"/>
        </w:rPr>
        <w:t xml:space="preserve">Microservices Design Patterns</w:t>
      </w:r>
    </w:p>
    <w:p>
      <w:pPr>
        <w:spacing w:before="0" w:after="600"/>
        <w:jc w:val="center"/>
      </w:pPr>
      <w:r>
        <w:rPr>
          <w:rFonts w:ascii="Arial" w:cs="Arial" w:eastAsia="Arial" w:hAnsi="Arial"/>
          <w:color w:val="555555"/>
          <w:sz w:val="28"/>
          <w:szCs w:val="28"/>
        </w:rPr>
        <w:t xml:space="preserve">Senior Engineer Interview &amp; Implementation Reference</w:t>
      </w:r>
    </w:p>
    <w:p>
      <w:pPr>
        <w:spacing w:before="200" w:after="120"/>
      </w:pPr>
      <w:r>
        <w:t xml:space="preserve"/>
      </w:r>
    </w:p>
    <w:p>
      <w:pPr>
        <w:spacing w:before="0" w:after="60"/>
        <w:jc w:val="center"/>
      </w:pPr>
      <w:r>
        <w:rPr>
          <w:rFonts w:ascii="Arial" w:cs="Arial" w:eastAsia="Arial" w:hAnsi="Arial"/>
          <w:b/>
          <w:bCs/>
          <w:color w:val="1B3A5C"/>
          <w:sz w:val="24"/>
          <w:szCs w:val="24"/>
        </w:rPr>
        <w:t xml:space="preserve">PATTERNS COVERED</w:t>
      </w:r>
    </w:p>
    <w:p>
      <w:pPr>
        <w:spacing w:before="40" w:after="40"/>
        <w:jc w:val="center"/>
      </w:pPr>
      <w:r>
        <w:rPr>
          <w:rFonts w:ascii="Arial" w:cs="Arial" w:eastAsia="Arial" w:hAnsi="Arial"/>
          <w:color w:val="555555"/>
          <w:sz w:val="20"/>
          <w:szCs w:val="20"/>
        </w:rPr>
        <w:t xml:space="preserve">Decomposition  |  API Gateway  |  Service Registry  |  Circuit Breaker</w:t>
      </w:r>
    </w:p>
    <w:p>
      <w:pPr>
        <w:spacing w:before="40" w:after="40"/>
        <w:jc w:val="center"/>
      </w:pPr>
      <w:r>
        <w:rPr>
          <w:rFonts w:ascii="Arial" w:cs="Arial" w:eastAsia="Arial" w:hAnsi="Arial"/>
          <w:color w:val="555555"/>
          <w:sz w:val="20"/>
          <w:szCs w:val="20"/>
        </w:rPr>
        <w:t xml:space="preserve">Config Server  |  CQRS  |  Event Sourcing  |  Saga  |  Outbox  |  Saga Orchestration</w:t>
      </w:r>
    </w:p>
    <w:p>
      <w:pPr>
        <w:spacing w:before="40" w:after="40"/>
        <w:jc w:val="center"/>
      </w:pPr>
      <w:r>
        <w:rPr>
          <w:rFonts w:ascii="Arial" w:cs="Arial" w:eastAsia="Arial" w:hAnsi="Arial"/>
          <w:color w:val="555555"/>
          <w:sz w:val="20"/>
          <w:szCs w:val="20"/>
        </w:rPr>
        <w:t xml:space="preserve">Sidecar  |  Strangler Fig  |  BFF  |  Bulkhead  |  Retry &amp; Timeout</w:t>
      </w:r>
    </w:p>
    <w:p>
      <w:pPr>
        <w:spacing w:before="40" w:after="40"/>
        <w:jc w:val="center"/>
      </w:pPr>
      <w:r>
        <w:rPr>
          <w:rFonts w:ascii="Arial" w:cs="Arial" w:eastAsia="Arial" w:hAnsi="Arial"/>
          <w:color w:val="555555"/>
          <w:sz w:val="20"/>
          <w:szCs w:val="20"/>
        </w:rPr>
        <w:t xml:space="preserve">Aggregator  |  SAGA Choreography  |  Service Mesh  |  Database per Service</w:t>
      </w:r>
    </w:p>
    <w:p>
      <w:pPr>
        <w:spacing w:before="40" w:after="40"/>
        <w:jc w:val="center"/>
      </w:pPr>
      <w:r>
        <w:rPr>
          <w:rFonts w:ascii="Arial" w:cs="Arial" w:eastAsia="Arial" w:hAnsi="Arial"/>
          <w:color w:val="555555"/>
          <w:sz w:val="20"/>
          <w:szCs w:val="20"/>
        </w:rPr>
        <w:t xml:space="preserve">Distributed Tracing  |  Health Check  |  Log Aggregation  |  Rate Limiting</w:t>
      </w:r>
    </w:p>
    <w:p>
      <w:r>
        <w:br w:type="page"/>
      </w:r>
    </w:p>
    <w:p>
      <w:pPr>
        <w:shd w:fill="1B3A5C" w:val="clear"/>
        <w:spacing w:before="200" w:after="120"/>
      </w:pPr>
      <w:r>
        <w:rPr>
          <w:rFonts w:ascii="Arial" w:cs="Arial" w:eastAsia="Arial" w:hAnsi="Arial"/>
          <w:b/>
          <w:bCs/>
          <w:color w:val="FFFFFF"/>
          <w:sz w:val="26"/>
          <w:szCs w:val="26"/>
        </w:rPr>
        <w:t xml:space="preserve">  INTRODUCTION  </w:t>
      </w:r>
    </w:p>
    <w:p>
      <w:pPr>
        <w:spacing w:before="80" w:after="60"/>
      </w:pPr>
      <w:r>
        <w:t xml:space="preserve"/>
      </w:r>
    </w:p>
    <w:p>
      <w:pPr>
        <w:spacing w:before="220" w:after="100"/>
      </w:pPr>
      <w:r>
        <w:rPr>
          <w:rFonts w:ascii="Arial" w:cs="Arial" w:eastAsia="Arial" w:hAnsi="Arial"/>
          <w:b/>
          <w:bCs/>
          <w:color w:val="1B3A5C"/>
          <w:sz w:val="26"/>
          <w:szCs w:val="26"/>
        </w:rPr>
        <w:t xml:space="preserve">Microservices Pattern Categories</w:t>
      </w:r>
    </w:p>
    <w:p>
      <w:pPr>
        <w:spacing w:before="60" w:after="60"/>
      </w:pPr>
      <w:r>
        <w:rPr>
          <w:rFonts w:ascii="Arial" w:cs="Arial" w:eastAsia="Arial" w:hAnsi="Arial"/>
          <w:color w:val="111111"/>
          <w:sz w:val="22"/>
          <w:szCs w:val="22"/>
        </w:rPr>
        <w:t xml:space="preserve">Spring Boot microservices patterns fall into five major categories, each solving a distinct class of problems in distributed system design: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Patterns</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Core Problem Solved</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Decomposition</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Database per Service, Strangler Fig, DDD Bounded Context</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How to split a monolith / domain into services</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Communication</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API Gateway, BFF, Aggregator, RPC, Async Messaging</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How services talk to each other and to clients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Reliability</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Circuit Breaker, Retry, Bulkhead, Timeout, Rate Limiter</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How to prevent cascading failures</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Data Management</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CQRS, Event Sourcing, Saga, Outbox, Shared DB</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How to manage data consistency across services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Observability</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Distributed Tracing, Log Aggregation, Health Check, Metrics</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How to understand what the system is doing</w:t>
            </w:r>
          </w:p>
        </w:tc>
      </w:tr>
    </w:tbl>
    <w:p>
      <w:pPr>
        <w:spacing w:before="80" w:after="8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Spring Boot Ecosystem: </w:t>
      </w:r>
      <w:r>
        <w:rPr>
          <w:rFonts w:ascii="Arial" w:cs="Arial" w:eastAsia="Arial" w:hAnsi="Arial"/>
          <w:color w:val="222222"/>
          <w:sz w:val="20"/>
          <w:szCs w:val="20"/>
        </w:rPr>
        <w:t xml:space="preserve">Spring Cloud provides plug-and-play implementations for most patterns: Spring Cloud Gateway (API Gateway), Spring Cloud Netflix/Resilience4j (Circuit Breaker), Spring Cloud Config (Config Server), Spring Cloud Sleuth + Zipkin (Distributed Tracing), Eureka (Service Discovery).</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  </w:t>
      </w:r>
      <w:r>
        <w:rPr>
          <w:rFonts w:ascii="Arial" w:cs="Arial" w:eastAsia="Arial" w:hAnsi="Arial"/>
          <w:b/>
          <w:bCs/>
          <w:color w:val="1B3A5C"/>
          <w:sz w:val="30"/>
          <w:szCs w:val="30"/>
        </w:rPr>
        <w:t xml:space="preserve">Database per Service</w:t>
      </w:r>
    </w:p>
    <w:p>
      <w:pPr>
        <w:shd w:fill="1B3A5C" w:val="clear"/>
        <w:spacing w:before="200" w:after="120"/>
      </w:pPr>
      <w:r>
        <w:rPr>
          <w:rFonts w:ascii="Arial" w:cs="Arial" w:eastAsia="Arial" w:hAnsi="Arial"/>
          <w:b/>
          <w:bCs/>
          <w:color w:val="FFFFFF"/>
          <w:sz w:val="26"/>
          <w:szCs w:val="26"/>
        </w:rPr>
        <w:t xml:space="preserve">  DECOMPOSITION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In a monolith, all modules share one database — convenient but catastrophic in microservices. If services share a DB schema, any service can modify another's tables, creating tight coupling, schema migration conflicts, and inability to scale databases independently.</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Each microservice owns its own database (schema, or entirely different DB engine). No other service can directly access that database. All cross-service data access goes through the owning service's API.</w:t>
      </w:r>
    </w:p>
    <w:p>
      <w:pPr>
        <w:spacing w:before="60" w:after="60"/>
      </w:pPr>
      <w:r>
        <w:t xml:space="preserve"/>
      </w:r>
    </w:p>
    <w:p>
      <w:pPr>
        <w:spacing w:before="220" w:after="100"/>
      </w:pPr>
      <w:r>
        <w:rPr>
          <w:rFonts w:ascii="Arial" w:cs="Arial" w:eastAsia="Arial" w:hAnsi="Arial"/>
          <w:b/>
          <w:bCs/>
          <w:color w:val="1B3A5C"/>
          <w:sz w:val="26"/>
          <w:szCs w:val="26"/>
        </w:rP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MICROSERVICES ARCHITECTURE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User        │  Order       │  Inventory  │  Payment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Service     │  Service     │  Service    │  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       │      │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[PostgreSQL]│  [MySQL]     │  [MongoDB]  │[Cassandra]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users table │  orders,     │  products   │ payments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items       │  collection │ by date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Each service: owns its DB | chooses its engine | scales independently</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Boot Implementation</w:t>
      </w:r>
    </w:p>
    <w:p>
      <w:pPr>
        <w:spacing w:before="160" w:after="80"/>
      </w:pPr>
      <w:r>
        <w:rPr>
          <w:rFonts w:ascii="Arial" w:cs="Arial" w:eastAsia="Arial" w:hAnsi="Arial"/>
          <w:b/>
          <w:bCs/>
          <w:color w:val="0F7B8C"/>
          <w:sz w:val="22"/>
          <w:szCs w:val="22"/>
        </w:rPr>
        <w:t xml:space="preserve">1. Separate DataSource per service (application.yml)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user-service: application.yml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datasource: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url: jdbc:postgresql://user-db:5432/userdb</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username: ${DB_USER}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password: ${DB_PASS}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jpa: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hibernate.ddl-auto: validate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database-platform: org.hibernate.dialect.PostgreSQLDialect</w:t>
            </w:r>
          </w:p>
        </w:tc>
      </w:tr>
    </w:tbl>
    <w:p>
      <w:pPr>
        <w:spacing w:before="40" w:after="40"/>
      </w:pPr>
      <w:r>
        <w:t xml:space="preserve"/>
      </w:r>
    </w:p>
    <w:p>
      <w:pPr>
        <w:spacing w:before="160" w:after="80"/>
      </w:pPr>
      <w:r>
        <w:rPr>
          <w:rFonts w:ascii="Arial" w:cs="Arial" w:eastAsia="Arial" w:hAnsi="Arial"/>
          <w:b/>
          <w:bCs/>
          <w:color w:val="0F7B8C"/>
          <w:sz w:val="22"/>
          <w:szCs w:val="22"/>
        </w:rPr>
        <w:t xml:space="preserve">2. Bounded Context — no cross-service JPA 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OrderService — fetches user data via HTTP, NOT via shared DB join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UserServiceClient userClient;  // Feign 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OrderRepository orderRepo;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OrderDTO createOrder(CreateOrderRequest req)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Call UserService API to validate user — never touch user DB directly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UserDTO user = userClient.getUser(req.getUserId());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order = new Order(user.getId(), req.getItems());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toDTO(orderRepo.save(order));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p>
      <w:pPr>
        <w:spacing w:before="220" w:after="100"/>
      </w:pPr>
      <w:r>
        <w:rPr>
          <w:rFonts w:ascii="Arial" w:cs="Arial" w:eastAsia="Arial" w:hAnsi="Arial"/>
          <w:b/>
          <w:bCs/>
          <w:color w:val="1B3A5C"/>
          <w:sz w:val="26"/>
          <w:szCs w:val="26"/>
        </w:rPr>
        <w:t xml:space="preserve">Polyglot Persistence — Right DB for Each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Database</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Why</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User Profile</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PostgreSQL</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Relational, complex queries, ACID</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Product Catalog</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MongoDB</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Flexible schema, nested attributes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Session / Cache</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Redis</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In-memory KV, TTL-based expiry</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Events / Audit</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Cassandra</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Time-series, write-heavy, immutable log</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Search</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Elasticsearch</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Full-text search, faceting</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Payments</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PostgreSQL</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ACID transactions, regulatory compliance</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Pitfall: </w:t>
      </w:r>
      <w:r>
        <w:rPr>
          <w:rFonts w:ascii="Arial" w:cs="Arial" w:eastAsia="Arial" w:hAnsi="Arial"/>
          <w:color w:val="222222"/>
          <w:sz w:val="20"/>
          <w:szCs w:val="20"/>
        </w:rPr>
        <w:t xml:space="preserve">Never expose your database directly to other services. This is 'Shared Database' anti-pattern — it creates implicit coupling, prevents schema evolution, and ties all services to one database's availability.</w:t>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Use Flyway or Liquibase per service for DB migrations. Each service's migrations live in its own repo. In Kubernetes, run migration as an init container before starting the service pod. This ensures zero-downtime schema changes.</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2  </w:t>
      </w:r>
      <w:r>
        <w:rPr>
          <w:rFonts w:ascii="Arial" w:cs="Arial" w:eastAsia="Arial" w:hAnsi="Arial"/>
          <w:b/>
          <w:bCs/>
          <w:color w:val="1B3A5C"/>
          <w:sz w:val="30"/>
          <w:szCs w:val="30"/>
        </w:rPr>
        <w:t xml:space="preserve">API Gateway Pattern</w:t>
      </w:r>
    </w:p>
    <w:p>
      <w:pPr>
        <w:shd w:fill="1B3A5C" w:val="clear"/>
        <w:spacing w:before="200" w:after="120"/>
      </w:pPr>
      <w:r>
        <w:rPr>
          <w:rFonts w:ascii="Arial" w:cs="Arial" w:eastAsia="Arial" w:hAnsi="Arial"/>
          <w:b/>
          <w:bCs/>
          <w:color w:val="FFFFFF"/>
          <w:sz w:val="26"/>
          <w:szCs w:val="26"/>
        </w:rPr>
        <w:t xml:space="preserve">  COMMUNICATION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Clients (web, mobile) must call multiple microservices directly. This exposes internal topology, requires clients to handle multiple hosts/ports, and forces cross-cutting concerns (auth, rate limiting, CORS) into every service.</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A single entry-point (API Gateway) receives all client requests, performs cross-cutting concerns, and routes to appropriate backend services. Spring Cloud Gateway is the modern Spring Boot choice (reactive, non-blocking, replaces Zuul).</w:t>
      </w:r>
    </w:p>
    <w:p>
      <w:pPr>
        <w:spacing w:before="60" w:after="60"/>
      </w:pPr>
      <w:r>
        <w:t xml:space="preserve"/>
      </w:r>
    </w:p>
    <w:p>
      <w:pPr>
        <w:spacing w:before="220" w:after="100"/>
      </w:pPr>
      <w:r>
        <w:rPr>
          <w:rFonts w:ascii="Arial" w:cs="Arial" w:eastAsia="Arial" w:hAnsi="Arial"/>
          <w:b/>
          <w:bCs/>
          <w:color w:val="1B3A5C"/>
          <w:sz w:val="26"/>
          <w:szCs w:val="26"/>
        </w:rPr>
        <w:t xml:space="preserve">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Mobile App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Web SPA    ──┤──&gt; [ Spring Cloud Gateway ] ──/users/──&gt; UserService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Partner API ──┘         │                  ──/orders/─&gt;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Cross-cutting:           ──/pay/───&gt; PaymentService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JWT Authentication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Rate Limiting (Redis)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Request Logging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CORS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Load Balancing (via Eureka)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Response Caching                           </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Cloud Gateway — Full Implementation</w:t>
      </w:r>
    </w:p>
    <w:p>
      <w:pPr>
        <w:spacing w:before="160" w:after="80"/>
      </w:pPr>
      <w:r>
        <w:rPr>
          <w:rFonts w:ascii="Arial" w:cs="Arial" w:eastAsia="Arial" w:hAnsi="Arial"/>
          <w:b/>
          <w:bCs/>
          <w:color w:val="0F7B8C"/>
          <w:sz w:val="22"/>
          <w:szCs w:val="22"/>
        </w:rPr>
        <w:t xml:space="preserve">pom.xml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&lt;groupId&gt;org.springframework.cloud&lt;/groupId&gt;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&lt;artifactId&gt;spring-cloud-starter-gateway&lt;/artifactId&gt;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&lt;groupId&gt;org.springframework.cloud&lt;/groupId&gt;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&lt;artifactId&gt;spring-cloud-starter-netflix-eureka-client&lt;/artifactId&gt;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&lt;groupId&gt;org.springframework.boot&lt;/groupId&gt;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&lt;artifactId&gt;spring-boot-starter-data-redis-reactive&lt;/artifactId&gt;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bl>
    <w:p>
      <w:pPr>
        <w:spacing w:before="40" w:after="40"/>
      </w:pPr>
      <w:r>
        <w:t xml:space="preserve"/>
      </w:r>
    </w:p>
    <w:p>
      <w:pPr>
        <w:spacing w:before="160" w:after="80"/>
      </w:pPr>
      <w:r>
        <w:rPr>
          <w:rFonts w:ascii="Arial" w:cs="Arial" w:eastAsia="Arial" w:hAnsi="Arial"/>
          <w:b/>
          <w:bCs/>
          <w:color w:val="0F7B8C"/>
          <w:sz w:val="22"/>
          <w:szCs w:val="22"/>
        </w:rPr>
        <w:t xml:space="preserve">application.yml — Route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cloud: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gateway: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discovery.locator.enabled: true   # auto-route from Eureka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routes: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id: user-service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lb://USER-SERVICE         # lb:// = Eureka load-balanced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predicates: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Path=/api/users/**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filters: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RewritePath=/api/users/(?&lt;segment&gt;.*), /users/${segment}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RequestRateLimiter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args: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redis-rate-limiter.replenishRate: 100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redis-rate-limiter.burstCapacity: 200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key-resolver: '#{@userKeyResolver}'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AddRequestHeader=X-Gateway-Request, true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id: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lb://ORDER-SERVICE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predicates: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Path=/api/orders/**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Method=GET,POST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filters: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CircuitBreaker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args: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name: orderCircuitBreaker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fallbackUri: forward:/fallback/orders</w:t>
            </w:r>
          </w:p>
        </w:tc>
      </w:tr>
    </w:tbl>
    <w:p>
      <w:pPr>
        <w:spacing w:before="40" w:after="40"/>
      </w:pPr>
      <w:r>
        <w:t xml:space="preserve"/>
      </w:r>
    </w:p>
    <w:p>
      <w:pPr>
        <w:spacing w:before="160" w:after="80"/>
      </w:pPr>
      <w:r>
        <w:rPr>
          <w:rFonts w:ascii="Arial" w:cs="Arial" w:eastAsia="Arial" w:hAnsi="Arial"/>
          <w:b/>
          <w:bCs/>
          <w:color w:val="0F7B8C"/>
          <w:sz w:val="22"/>
          <w:szCs w:val="22"/>
        </w:rPr>
        <w:t xml:space="preserve">JWT Authentication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@Component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JwtAuthFilter implements GlobalFilter, Ordered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JwtUtil jwtUtil;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@Override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Mono&lt;Void&gt; filter(ServerWebExchange exchange, GatewayFilterChain chain)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String path = exchange.getRequest().getURI().getPath();</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if (isPublicEndpoint(path)) return chain.filter(exchange);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String token = extractToken(exchange.getRequest());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if (token == null || !jwtUtil.validateToken(token))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exchange.getResponse().setStatusCode(HttpStatus.UNAUTHORIZED);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exchange.getResponse().setComplete();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Propagate user claims to downstream services via headers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ServerHttpRequest mutatedRequest = exchange.getRequest().mutate()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.header("X-User-Id", jwtUtil.extractUserId(token))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.header("X-User-Roles", jwtUtil.extractRoles(token))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.build();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chain.filter(exchange.mutate().request(mutatedRequest).build());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@Override public int getOrder() { return -100;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Gateway Feature</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Configuration</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Route Predicate</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Path, Method, Header, Query, Host</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Match incoming request to route</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Global Filter</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JwtAuthFilter, LoggingFilter</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Apply to ALL routes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Gateway Filter</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CircuitBreaker, Retry, RateLimiter</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Apply per-route</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Load Balancing</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lb://SERVICE-NAME (Eureka/Consul)</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Distribute across instances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Circuit Breaker</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Resilience4j integration</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Fallback on downstream failures</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Spring Cloud Gateway runs on Project Reactor (WebFlux) — fully non-blocking. Never use blocking calls inside filters. Use ReactiveRedisTemplate for rate limiting. For circuit breaker fallbacks, return cached data or a sensible default — never just a 503.</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3  </w:t>
      </w:r>
      <w:r>
        <w:rPr>
          <w:rFonts w:ascii="Arial" w:cs="Arial" w:eastAsia="Arial" w:hAnsi="Arial"/>
          <w:b/>
          <w:bCs/>
          <w:color w:val="1B3A5C"/>
          <w:sz w:val="30"/>
          <w:szCs w:val="30"/>
        </w:rPr>
        <w:t xml:space="preserve">Service Registry &amp; Discovery (Eureka / Consul)</w:t>
      </w:r>
    </w:p>
    <w:p>
      <w:pPr>
        <w:shd w:fill="1B3A5C" w:val="clear"/>
        <w:spacing w:before="200" w:after="120"/>
      </w:pPr>
      <w:r>
        <w:rPr>
          <w:rFonts w:ascii="Arial" w:cs="Arial" w:eastAsia="Arial" w:hAnsi="Arial"/>
          <w:b/>
          <w:bCs/>
          <w:color w:val="FFFFFF"/>
          <w:sz w:val="26"/>
          <w:szCs w:val="26"/>
        </w:rPr>
        <w:t xml:space="preserve">  COMMUNICATION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In a dynamic cloud environment, service instances are created and destroyed constantly (auto-scaling, rolling deployments). Their IP addresses change. How does Service A know where to find Service B without hardcoding IPs?</w:t>
      </w:r>
    </w:p>
    <w:p>
      <w:pPr>
        <w:spacing w:before="60" w:after="60"/>
      </w:pPr>
      <w:r>
        <w:t xml:space="preserve"/>
      </w:r>
    </w:p>
    <w:p>
      <w:pPr>
        <w:spacing w:before="220" w:after="100"/>
      </w:pPr>
      <w:r>
        <w:rPr>
          <w:rFonts w:ascii="Arial" w:cs="Arial" w:eastAsia="Arial" w:hAnsi="Arial"/>
          <w:b/>
          <w:bCs/>
          <w:color w:val="1B3A5C"/>
          <w:sz w:val="26"/>
          <w:szCs w:val="26"/>
        </w:rPr>
        <w:t xml:space="preserve">Solution — Eureka Service Registry</w:t>
      </w:r>
    </w:p>
    <w:p>
      <w:pPr>
        <w:spacing w:before="60" w:after="60"/>
      </w:pPr>
      <w:r>
        <w:rPr>
          <w:rFonts w:ascii="Arial" w:cs="Arial" w:eastAsia="Arial" w:hAnsi="Arial"/>
          <w:color w:val="111111"/>
          <w:sz w:val="22"/>
          <w:szCs w:val="22"/>
        </w:rPr>
        <w:t xml:space="preserve">Services self-register with a central Eureka registry on startup and send heartbeats every 30 seconds. Other services query Eureka to discover available instances. Spring Cloud LoadBalancer picks one via round-robin or weighted algorithm.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EUREKA SERVER (Registry)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APP          HOST              STATUS  UP-TIME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USER-SERVICE 10.0.1.5:8081    UP      02:14:33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USER-SERVICE 10.0.1.6:8081    UP      01:55:12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ORDER-SERVICE 10.0.2.3:8082   UP      00:33:07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register / heartbeat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[User-Service instances] ── query ──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(register on startup)    Eureka      (discover User) </w:t>
            </w:r>
          </w:p>
        </w:tc>
      </w:tr>
    </w:tbl>
    <w:p>
      <w:pPr>
        <w:spacing w:before="80" w:after="60"/>
      </w:pPr>
      <w:r>
        <w:t xml:space="preserve"/>
      </w:r>
    </w:p>
    <w:p>
      <w:pPr>
        <w:spacing w:before="220" w:after="100"/>
      </w:pPr>
      <w:r>
        <w:rPr>
          <w:rFonts w:ascii="Arial" w:cs="Arial" w:eastAsia="Arial" w:hAnsi="Arial"/>
          <w:b/>
          <w:bCs/>
          <w:color w:val="1B3A5C"/>
          <w:sz w:val="26"/>
          <w:szCs w:val="26"/>
        </w:rPr>
        <w:t xml:space="preserve">Eureka Server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EurekaServerApplication.java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@SpringBootApplication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@EnableEurekaServer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EurekaServerApplication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static void main(String[] args)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SpringApplication.run(EurekaServerApplication.class, args);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application.yml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server.port: 8761</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eureka: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register-with-eureka: false    # server doesn't register itself</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fetch-registry: false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server: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eviction-interval-timer-in-ms: 30000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enable-self-preservation: false  # disable in dev/test</w:t>
            </w:r>
          </w:p>
        </w:tc>
      </w:tr>
    </w:tbl>
    <w:p>
      <w:pPr>
        <w:spacing w:before="40" w:after="40"/>
      </w:pPr>
      <w:r>
        <w:t xml:space="preserve"/>
      </w:r>
    </w:p>
    <w:p>
      <w:pPr>
        <w:spacing w:before="220" w:after="100"/>
      </w:pPr>
      <w:r>
        <w:rPr>
          <w:rFonts w:ascii="Arial" w:cs="Arial" w:eastAsia="Arial" w:hAnsi="Arial"/>
          <w:b/>
          <w:bCs/>
          <w:color w:val="1B3A5C"/>
          <w:sz w:val="26"/>
          <w:szCs w:val="26"/>
        </w:rPr>
        <w:t xml:space="preserve">Service Client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order-service: application.yml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spring.application.name: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eureka: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service-url: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defaultZone: http://eureka1:8761/eureka,http://eureka2:8761/eureka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registry-fetch-interval-seconds: 15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instance: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prefer-ip-address: true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lease-renewal-interval-in-seconds: 15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lease-expiration-duration-in-seconds: 45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metadata-map:</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version: '2.1.0'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zone: us-east-1a</w:t>
            </w:r>
          </w:p>
        </w:tc>
      </w:tr>
    </w:tbl>
    <w:p>
      <w:pPr>
        <w:spacing w:before="40" w:after="40"/>
      </w:pPr>
      <w:r>
        <w:t xml:space="preserve"/>
      </w:r>
    </w:p>
    <w:p>
      <w:pPr>
        <w:spacing w:before="220" w:after="100"/>
      </w:pPr>
      <w:r>
        <w:rPr>
          <w:rFonts w:ascii="Arial" w:cs="Arial" w:eastAsia="Arial" w:hAnsi="Arial"/>
          <w:b/>
          <w:bCs/>
          <w:color w:val="1B3A5C"/>
          <w:sz w:val="26"/>
          <w:szCs w:val="26"/>
        </w:rPr>
        <w:t xml:space="preserve">Feign Client — Declarative REST with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@FeignClient(name = "USER-SERVICE", fallbackFactory = UserClientFallback.class)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interface UserServiceClient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@GetMapping("/users/{id}")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UserDTO getUser(@PathVariable("id") String 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@PostMapping("/users/validate")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ValidationResult validateUser(@RequestBody ValidationRequest request);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Feign auto-resolves USER-SERVICE hostname via Eureka + load balances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No hardcoded URLs — service discovery is transparent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@Component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UserClientFallback implements FallbackFactory&lt;UserServiceClient&gt;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@Override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UserServiceClient create(Throwable cause)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new UserServiceClient()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UserDTO getUser(String 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UserDTO.anonymous(); // graceful degradation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60"/>
        <w:gridCol w:w="2400"/>
      </w:tblGrid>
      <w:tr>
        <w:trPr>
          <w:tblHeader/>
        </w:trPr>
        <w:tc>
          <w:tcPr>
            <w:tcW w:type="dxa" w:w="21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2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Eureka</w:t>
            </w:r>
          </w:p>
        </w:tc>
        <w:tc>
          <w:tcPr>
            <w:tcW w:type="dxa" w:w="24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Consul</w:t>
            </w:r>
          </w:p>
        </w:tc>
        <w:tc>
          <w:tcPr>
            <w:tcW w:type="dxa" w:w="2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Kubernetes DNS</w:t>
            </w:r>
          </w:p>
        </w:tc>
      </w:tr>
      <w:tr>
        <w:tc>
          <w:tcPr>
            <w:tcW w:type="dxa" w:w="21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Self-preservation</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Yes (split-brain protection)</w:t>
            </w:r>
          </w:p>
        </w:tc>
        <w:tc>
          <w:tcPr>
            <w:tcW w:type="dxa" w:w="24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No</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N/A</w:t>
            </w:r>
          </w:p>
        </w:tc>
      </w:tr>
      <w:tr>
        <w:tc>
          <w:tcPr>
            <w:tcW w:type="dxa" w:w="21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Health checks</w:t>
            </w:r>
          </w:p>
        </w:tc>
        <w:tc>
          <w:tcPr>
            <w:tcW w:type="dxa" w:w="2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Heartbeat (client-side)</w:t>
            </w:r>
          </w:p>
        </w:tc>
        <w:tc>
          <w:tcPr>
            <w:tcW w:type="dxa" w:w="24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HTTP/TCP/Script (server-side)</w:t>
            </w:r>
          </w:p>
        </w:tc>
        <w:tc>
          <w:tcPr>
            <w:tcW w:type="dxa" w:w="2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Liveness/Readiness probes</w:t>
            </w:r>
          </w:p>
        </w:tc>
      </w:tr>
      <w:tr>
        <w:tc>
          <w:tcPr>
            <w:tcW w:type="dxa" w:w="21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Service mesh support</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Limited</w:t>
            </w:r>
          </w:p>
        </w:tc>
        <w:tc>
          <w:tcPr>
            <w:tcW w:type="dxa" w:w="24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Yes (Connect)</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Yes (Istio/Linkerd)</w:t>
            </w:r>
          </w:p>
        </w:tc>
      </w:tr>
      <w:tr>
        <w:tc>
          <w:tcPr>
            <w:tcW w:type="dxa" w:w="21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Multi-datacenter</w:t>
            </w:r>
          </w:p>
        </w:tc>
        <w:tc>
          <w:tcPr>
            <w:tcW w:type="dxa" w:w="2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Replication across zones</w:t>
            </w:r>
          </w:p>
        </w:tc>
        <w:tc>
          <w:tcPr>
            <w:tcW w:type="dxa" w:w="24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Native support</w:t>
            </w:r>
          </w:p>
        </w:tc>
        <w:tc>
          <w:tcPr>
            <w:tcW w:type="dxa" w:w="2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Federation</w:t>
            </w:r>
          </w:p>
        </w:tc>
      </w:tr>
      <w:tr>
        <w:tc>
          <w:tcPr>
            <w:tcW w:type="dxa" w:w="21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Best for</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Spring Cloud native</w:t>
            </w:r>
          </w:p>
        </w:tc>
        <w:tc>
          <w:tcPr>
            <w:tcW w:type="dxa" w:w="24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Multi-platform</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Kubernetes native</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Run Eureka in HA mode with at least 2 servers that peer-replicate. Enable self-preservation mode in production to avoid mass de-registrations during network hiccups. For Kubernetes, prefer Kubernetes-native Service DNS over Eureka — kube-dns provides built-in load balancing and health checks via pod readiness probes.</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4  </w:t>
      </w:r>
      <w:r>
        <w:rPr>
          <w:rFonts w:ascii="Arial" w:cs="Arial" w:eastAsia="Arial" w:hAnsi="Arial"/>
          <w:b/>
          <w:bCs/>
          <w:color w:val="1B3A5C"/>
          <w:sz w:val="30"/>
          <w:szCs w:val="30"/>
        </w:rPr>
        <w:t xml:space="preserve">Circuit Breaker with Resilience4j</w:t>
      </w:r>
    </w:p>
    <w:p>
      <w:pPr>
        <w:shd w:fill="1B3A5C" w:val="clear"/>
        <w:spacing w:before="200" w:after="120"/>
      </w:pPr>
      <w:r>
        <w:rPr>
          <w:rFonts w:ascii="Arial" w:cs="Arial" w:eastAsia="Arial" w:hAnsi="Arial"/>
          <w:b/>
          <w:bCs/>
          <w:color w:val="FFFFFF"/>
          <w:sz w:val="26"/>
          <w:szCs w:val="26"/>
        </w:rPr>
        <w:t xml:space="preserve">  RELIABILITY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When a downstream service is slow or failing, threads in the calling service pile up waiting for responses. This consumes thread pool resources, causes memory pressure, and eventually cascades — healthy services become unavailable because they are waiting on an unhealthy one.</w:t>
      </w:r>
    </w:p>
    <w:p>
      <w:pPr>
        <w:spacing w:before="60" w:after="60"/>
      </w:pPr>
      <w:r>
        <w:t xml:space="preserve"/>
      </w:r>
    </w:p>
    <w:p>
      <w:pPr>
        <w:spacing w:before="220" w:after="100"/>
      </w:pPr>
      <w:r>
        <w:rPr>
          <w:rFonts w:ascii="Arial" w:cs="Arial" w:eastAsia="Arial" w:hAnsi="Arial"/>
          <w:b/>
          <w:bCs/>
          <w:color w:val="1B3A5C"/>
          <w:sz w:val="26"/>
          <w:szCs w:val="26"/>
        </w:rPr>
        <w:t xml:space="preserve">Circuit Breaker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CLOSED ──(failure rate &gt;= 50% over 10 calls)──&gt; OPEN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Requests pass through normally           Fail FAST immediately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Failures are counted                     No actual call made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Returns fallback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HALF-OPEN &lt;──(after 30s timeout)─────────┘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Allow 5 probe requests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5 succeed → CLOSED (recovered!)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any fail  → OPEN (still broken)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bl>
    <w:p>
      <w:pPr>
        <w:spacing w:before="80" w:after="60"/>
      </w:pPr>
      <w:r>
        <w:t xml:space="preserve"/>
      </w:r>
    </w:p>
    <w:p>
      <w:pPr>
        <w:spacing w:before="220" w:after="100"/>
      </w:pPr>
      <w:r>
        <w:rPr>
          <w:rFonts w:ascii="Arial" w:cs="Arial" w:eastAsia="Arial" w:hAnsi="Arial"/>
          <w:b/>
          <w:bCs/>
          <w:color w:val="1B3A5C"/>
          <w:sz w:val="26"/>
          <w:szCs w:val="26"/>
        </w:rPr>
        <w:t xml:space="preserve">Resilience4j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application.yml — full Resilience4j config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resilience4j:</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circuitbreaker: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instances: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register-health-indicator: true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sliding-window-type: COUNT_BASED    # or TIME_BASED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sliding-window-size: 10             # last 10 calls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failure-rate-threshold: 50          # 50% failures → OPEN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slow-call-rate-threshold: 80        # 80% slow → OPEN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slow-call-duration-threshold: 2s    # &gt;2s = slow call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wait-duration-in-open-state: 30s    # before HALF-OPEN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permitted-number-of-calls-in-half-open-state: 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minimum-number-of-calls: 5          # don't trip on first call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retry: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instances: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max-attempts: 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wait-duration: 500ms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retry-exceptions: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java.net.ConnectException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java.util.concurrent.TimeoutException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ignore-exceptions: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com.example.exceptions.BusinessException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exponential-backoff-multiplier: 2   # 500ms, 1s, 2s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enable-exponential-backoff: true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timeout: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instances: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timeout-duration: 3s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bulkhead: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instances: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max-concurrent-calls: 20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max-wait-duration: 100ms</w:t>
            </w:r>
          </w:p>
        </w:tc>
      </w:tr>
    </w:tbl>
    <w:p>
      <w:pPr>
        <w:spacing w:before="40" w:after="40"/>
      </w:pPr>
      <w:r>
        <w:t xml:space="preserve"/>
      </w:r>
    </w:p>
    <w:p>
      <w:pPr>
        <w:spacing w:before="220" w:after="100"/>
      </w:pPr>
      <w:r>
        <w:rPr>
          <w:rFonts w:ascii="Arial" w:cs="Arial" w:eastAsia="Arial" w:hAnsi="Arial"/>
          <w:b/>
          <w:bCs/>
          <w:color w:val="1B3A5C"/>
          <w:sz w:val="26"/>
          <w:szCs w:val="26"/>
        </w:rPr>
        <w:t xml:space="preserve">Service Implementation with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@CircuitBreaker(name = "orderService", fallbackMethod = "orderFallback")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@Retry(name =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@TimeLimiter(name =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@Bulkhead(name = "orderService", type = Bulkhead.Type.SEMAPHORE)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CompletableFuture&lt;OrderResponse&gt; getOrder(String orderId)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CompletableFuture.supplyAsync(() -&gt;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inventoryClient.getOrder(orderId)  // remote call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Fallback called when circuit is OPEN or call fails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CompletableFuture&lt;OrderResponse&gt; orderFallback(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String orderId, Exception ex)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log.warn("Circuit open for order: {}, reason: {}", orderId, ex.getMessage());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Return cached response or default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CompletableFuture.completedFuture(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OrderResponse.unavailable(orderId)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Resilience4j Pattern</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Annotation</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Circuit Breaker</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@CircuitBreaker</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Stop calls to failing service, fail fast</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Retry</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@Retry</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Automatically retry on transient failures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Rate Limiter</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@RateLimiter</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Limit calls per time period</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Bulkhead</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@Bulkhead</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Limit concurrent calls (thread/semaphore isolation)</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Time Limiter</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@TimeLimiter</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Timeout on CompletableFuture/Mono</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Order matters: </w:t>
      </w:r>
      <w:r>
        <w:rPr>
          <w:rFonts w:ascii="Arial" w:cs="Arial" w:eastAsia="Arial" w:hAnsi="Arial"/>
          <w:color w:val="222222"/>
          <w:sz w:val="20"/>
          <w:szCs w:val="20"/>
        </w:rPr>
        <w:t xml:space="preserve">Apply annotations in this order: @Bulkhead → @TimeLimiter → @CircuitBreaker → @Retry. Retry wrapping CircuitBreaker causes each retry to count as a new circuit breaker call — which is usually correct but be aware of interaction.</w:t>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Expose circuit breaker state via Spring Boot Actuator: /actuator/circuitbreakers shows OPEN/CLOSED/HALF-OPEN per instance. Integrate with Micrometer → Prometheus → Grafana for real-time dashboards. Alert when any circuit breaker transitions to OPEN state.</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5  </w:t>
      </w:r>
      <w:r>
        <w:rPr>
          <w:rFonts w:ascii="Arial" w:cs="Arial" w:eastAsia="Arial" w:hAnsi="Arial"/>
          <w:b/>
          <w:bCs/>
          <w:color w:val="1B3A5C"/>
          <w:sz w:val="30"/>
          <w:szCs w:val="30"/>
        </w:rPr>
        <w:t xml:space="preserve">Externalized Configuration — Spring Cloud Config</w:t>
      </w:r>
    </w:p>
    <w:p>
      <w:pPr>
        <w:shd w:fill="1B3A5C" w:val="clear"/>
        <w:spacing w:before="200" w:after="120"/>
      </w:pPr>
      <w:r>
        <w:rPr>
          <w:rFonts w:ascii="Arial" w:cs="Arial" w:eastAsia="Arial" w:hAnsi="Arial"/>
          <w:b/>
          <w:bCs/>
          <w:color w:val="FFFFFF"/>
          <w:sz w:val="26"/>
          <w:szCs w:val="26"/>
        </w:rPr>
        <w:t xml:space="preserve">  OPERATIONAL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Hardcoding configuration (database URLs, credentials, feature flags, service endpoints) in application code or service-specific property files leads to: values scattered across repos, credentials in source control, no way to change config without redeployment, and config drift across environments.</w:t>
      </w:r>
    </w:p>
    <w:p>
      <w:pPr>
        <w:spacing w:before="60" w:after="60"/>
      </w:pPr>
      <w:r>
        <w:t xml:space="preserve"/>
      </w:r>
    </w:p>
    <w:p>
      <w:pPr>
        <w:spacing w:before="220" w:after="100"/>
      </w:pPr>
      <w:r>
        <w:rPr>
          <w:rFonts w:ascii="Arial" w:cs="Arial" w:eastAsia="Arial" w:hAnsi="Arial"/>
          <w:b/>
          <w:bCs/>
          <w:color w:val="1B3A5C"/>
          <w:sz w:val="26"/>
          <w:szCs w:val="26"/>
        </w:rPr>
        <w:t xml:space="preserve">Solution — Config Server</w:t>
      </w:r>
    </w:p>
    <w:p>
      <w:pPr>
        <w:spacing w:before="60" w:after="60"/>
      </w:pPr>
      <w:r>
        <w:rPr>
          <w:rFonts w:ascii="Arial" w:cs="Arial" w:eastAsia="Arial" w:hAnsi="Arial"/>
          <w:color w:val="111111"/>
          <w:sz w:val="22"/>
          <w:szCs w:val="22"/>
        </w:rPr>
        <w:t xml:space="preserve">A central Config Server serves configuration from a Git repository. Services fetch their config at startup and can refresh dynamically without restart. Secrets are encrypted at rest.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Git Repo (config-repo)                Config Server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application.yml      (global) ──&gt; reads ──&gt; serves over HTTP</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user-service.yml               &lt;──fetch── user-service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user-service-prod.yml          &lt;──fetch──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order-service.yml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URL pattern: /{service-name}/{profile}/{label}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e.g.: /user-service/prod/main                              </w:t>
            </w:r>
          </w:p>
        </w:tc>
      </w:tr>
    </w:tbl>
    <w:p>
      <w:pPr>
        <w:spacing w:before="80" w:after="60"/>
      </w:pPr>
      <w:r>
        <w:t xml:space="preserve"/>
      </w:r>
    </w:p>
    <w:p>
      <w:pPr>
        <w:spacing w:before="220" w:after="100"/>
      </w:pPr>
      <w:r>
        <w:rPr>
          <w:rFonts w:ascii="Arial" w:cs="Arial" w:eastAsia="Arial" w:hAnsi="Arial"/>
          <w:b/>
          <w:bCs/>
          <w:color w:val="1B3A5C"/>
          <w:sz w:val="26"/>
          <w:szCs w:val="26"/>
        </w:rPr>
        <w:t xml:space="preserve">Config Server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@SpringBootApplication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@EnableConfigServer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ConfigServerApplication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static void main(String[] args)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SpringApplication.run(ConfigServerApplication.class, args);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application.yml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cloud: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config: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server: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git: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https://github.com/org/config-repo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search-paths: '{application}'    # per-service folder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clone-on-start: true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default-label: main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username: ${GIT_USER}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password: ${GIT_TOKEN}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security: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name: configuser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password: ${CONFIG_SERVER_PASSWORD}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encrypt.key: ${ENCRYPT_KEY}  # for encrypting secrets</w:t>
            </w:r>
          </w:p>
        </w:tc>
      </w:tr>
    </w:tbl>
    <w:p>
      <w:pPr>
        <w:spacing w:before="40" w:after="40"/>
      </w:pPr>
      <w:r>
        <w:t xml:space="preserve"/>
      </w:r>
    </w:p>
    <w:p>
      <w:pPr>
        <w:spacing w:before="220" w:after="100"/>
      </w:pPr>
      <w:r>
        <w:rPr>
          <w:rFonts w:ascii="Arial" w:cs="Arial" w:eastAsia="Arial" w:hAnsi="Arial"/>
          <w:b/>
          <w:bCs/>
          <w:color w:val="1B3A5C"/>
          <w:sz w:val="26"/>
          <w:szCs w:val="26"/>
        </w:rPr>
        <w:t xml:space="preserve">Client Service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bootstrap.yml (loads BEFORE application.yml)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application: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name: user-service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cloud: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config: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http://config-server:8888</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username: configuser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password: ${CONFIG_SERVER_PASSWORD}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fail-fast: true        # fail startup if config server unreachable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retry: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max-attempts: 6</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initial-interval: 1000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multiplier: 1.5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profiles: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active: ${SPRING_PROFILES_ACTIVE:dev}</w:t>
            </w:r>
          </w:p>
        </w:tc>
      </w:tr>
    </w:tbl>
    <w:p>
      <w:pPr>
        <w:spacing w:before="40" w:after="40"/>
      </w:pPr>
      <w:r>
        <w:t xml:space="preserve"/>
      </w:r>
    </w:p>
    <w:p>
      <w:pPr>
        <w:spacing w:before="220" w:after="100"/>
      </w:pPr>
      <w:r>
        <w:rPr>
          <w:rFonts w:ascii="Arial" w:cs="Arial" w:eastAsia="Arial" w:hAnsi="Arial"/>
          <w:b/>
          <w:bCs/>
          <w:color w:val="1B3A5C"/>
          <w:sz w:val="26"/>
          <w:szCs w:val="26"/>
        </w:rPr>
        <w:t xml:space="preserve">Dynamic Config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Mark bean to be refreshed when /actuator/refresh is called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@RefreshScope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@RestController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FeatureFlagController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@Value("${feature.new-checkout.enabled:false}")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boolean newCheckoutEnabled;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@GetMapping("/checkout")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ResponseEntity&lt;?&gt; checkout()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if (newCheckoutEnabled)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newCheckoutService.process();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legacyCheckoutService.process();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Trigger refresh across all instances via Spring Cloud Bus: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POST /actuator/busrefresh  → broadcasts refresh event via RabbitMQ/Kafka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All @RefreshScope beans recreated with new config values</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Security Warning: </w:t>
      </w:r>
      <w:r>
        <w:rPr>
          <w:rFonts w:ascii="Arial" w:cs="Arial" w:eastAsia="Arial" w:hAnsi="Arial"/>
          <w:color w:val="222222"/>
          <w:sz w:val="20"/>
          <w:szCs w:val="20"/>
        </w:rPr>
        <w:t xml:space="preserve">Never store plaintext secrets in the config Git repo. Use Spring Cloud Config encryption: POST /encrypt → {cipher}... Store {cipher} prefixed values in Git. Config server decrypts before serving. Better yet, use Vault (HashiCorp) as the config backend for production secrets.</w:t>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Spring Cloud Config + Spring Cloud Bus + RabbitMQ enables zero-downtime config changes. Change a value in Git → POST /actuator/busrefresh to one instance → Spring Cloud Bus broadcasts to all instances → all @RefreshScope beans refresh. Total time: 2-3 seconds. No pod restart.</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6  </w:t>
      </w:r>
      <w:r>
        <w:rPr>
          <w:rFonts w:ascii="Arial" w:cs="Arial" w:eastAsia="Arial" w:hAnsi="Arial"/>
          <w:b/>
          <w:bCs/>
          <w:color w:val="1B3A5C"/>
          <w:sz w:val="30"/>
          <w:szCs w:val="30"/>
        </w:rPr>
        <w:t xml:space="preserve">CQRS — Command Query Responsibility Segregation</w:t>
      </w:r>
    </w:p>
    <w:p>
      <w:pPr>
        <w:shd w:fill="1B3A5C" w:val="clear"/>
        <w:spacing w:before="200" w:after="120"/>
      </w:pPr>
      <w:r>
        <w:rPr>
          <w:rFonts w:ascii="Arial" w:cs="Arial" w:eastAsia="Arial" w:hAnsi="Arial"/>
          <w:b/>
          <w:bCs/>
          <w:color w:val="FFFFFF"/>
          <w:sz w:val="26"/>
          <w:szCs w:val="26"/>
        </w:rPr>
        <w:t xml:space="preserve">  DATA MANAGEMENT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A single data model used for both reads and writes is a compromise. Write models need strict consistency and validation. Read models need denormalized, fast-queryable views. Mixing them creates: slow reads (join-heavy normalized schema), slow writes (maintaining index-heavy read schema), and scaling conflicts.</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Separate the Command side (writes, mutations — uses normalized domain model) from the Query side (reads — uses denormalized, optimized read models / projections). Each side can have its own database, optimized for its purpose.</w:t>
      </w:r>
    </w:p>
    <w:p>
      <w:pPr>
        <w:spacing w:before="60" w:after="60"/>
      </w:pPr>
      <w:r>
        <w:t xml:space="preserve"/>
      </w:r>
    </w:p>
    <w:p>
      <w:pPr>
        <w:spacing w:before="220" w:after="100"/>
      </w:pPr>
      <w:r>
        <w:rPr>
          <w:rFonts w:ascii="Arial" w:cs="Arial" w:eastAsia="Arial" w:hAnsi="Arial"/>
          <w:b/>
          <w:bCs/>
          <w:color w:val="1B3A5C"/>
          <w:sz w:val="26"/>
          <w:szCs w:val="26"/>
        </w:rPr>
        <w:t xml:space="preserve">CQRS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CLIENT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├──WRITE──&gt; CommandHandler ──&gt; Domain Model ──&gt; Event ──&gt;┐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(validate,          (Aggregate)    stored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execute)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Event Bus│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Event Handler &lt;─┘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Updates Read Model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(denormalized view)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└──READ───&gt; QueryHandler ──────────────&gt; Read Model DB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(no business logic,         (optimized for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just fetch)                 queries)         </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Boot CQRS Implementation</w:t>
      </w:r>
    </w:p>
    <w:p>
      <w:pPr>
        <w:spacing w:before="160" w:after="80"/>
      </w:pPr>
      <w:r>
        <w:rPr>
          <w:rFonts w:ascii="Arial" w:cs="Arial" w:eastAsia="Arial" w:hAnsi="Arial"/>
          <w:b/>
          <w:bCs/>
          <w:color w:val="0F7B8C"/>
          <w:sz w:val="22"/>
          <w:szCs w:val="22"/>
        </w:rPr>
        <w:t xml:space="preserve">Command Side — Write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Command — intent to change state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record CreateOrderCommand(String userId, List&lt;OrderItem&gt; items,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String shippingAddress)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Command Handler — validates and executes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@Transactional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CreateOrderCommandHandler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OrderRepository orderRepository;  // write-side 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ApplicationEventPublisher eventPublisher;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String handle(CreateOrderCommand cmd)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Domain validation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order = Order.create(cmd.userId(), cmd.items(), cmd.shippingAddress());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orderRepository.save(order);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Publish domain event for read-model projection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eventPublisher.publishEvent(new OrderCreatedEvent(order.getId(),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order.getUserId(), order.getItems(), order.getTotalAmount()));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order.getId();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40" w:after="40"/>
      </w:pPr>
      <w:r>
        <w:t xml:space="preserve"/>
      </w:r>
    </w:p>
    <w:p>
      <w:pPr>
        <w:spacing w:before="160" w:after="80"/>
      </w:pPr>
      <w:r>
        <w:rPr>
          <w:rFonts w:ascii="Arial" w:cs="Arial" w:eastAsia="Arial" w:hAnsi="Arial"/>
          <w:b/>
          <w:bCs/>
          <w:color w:val="0F7B8C"/>
          <w:sz w:val="22"/>
          <w:szCs w:val="22"/>
        </w:rPr>
        <w:t xml:space="preserve">Query Side — Read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Denormalized Read Model — no joins needed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@Document(collection = "order_views")   // MongoDB for reads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OrderView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userName;      // denormalized from User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userEmail;     // denormalized from User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List&lt;OrderItemView&gt; items;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BigDecimal total;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status;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LocalDateTime createdAt;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Event Handler — builds read model from events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@Component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OrderProjection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OrderViewRepository viewRepo;   // MongoDB</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UserServiceClient userClient;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@EventListener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@Async</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on(OrderCreatedEvent event)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UserDTO user = userClient.getUser(event.getUserId());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OrderView view = new OrderView(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event.getOrderId(), user.getId(),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user.getName(), user.getEmail(),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event.getItems(), event.getTotal(), "PENDING",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LocalDateTime.now()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viewRepo.save(view);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Query Handler — thin layer, just reads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OrderQueryHandler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OrderViewRepository viewRepo;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OrderView getOrder(String orderId)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viewRepo.findById(orderId)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.orElseThrow(() -&gt; new OrderNotFoundException(orderId));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Page&lt;OrderView&gt; getUserOrders(String userId, Pageable pageable)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viewRepo.findByUserId(userId, pageable);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Command Side</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Query Side</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Model</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Normalized domain model (Aggregate)</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Denormalized view (flat, pre-joined)</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Database</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PostgreSQL / MySQL (ACID)</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MongoDB / Elasticsearch / Redis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Consistency</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Strong (transactional)</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Eventual (updated via events)</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Validation</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Full business rules</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None (just read)</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Scalability</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Scale for write throughput</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Scale for read throughput independently</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Trade-off: </w:t>
      </w:r>
      <w:r>
        <w:rPr>
          <w:rFonts w:ascii="Arial" w:cs="Arial" w:eastAsia="Arial" w:hAnsi="Arial"/>
          <w:color w:val="222222"/>
          <w:sz w:val="20"/>
          <w:szCs w:val="20"/>
        </w:rPr>
        <w:t xml:space="preserve">CQRS introduces eventual consistency between write and read models. There is a window (usually milliseconds) where a write has succeeded but the read model hasn't updated yet. Design your UI to handle this — optimistic updates, loading states, or read-your-own-writes.</w:t>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Use Axon Framework for full CQRS/ES in Spring Boot — it handles command bus, event bus, projections, and snapshots. For simpler needs, Spring's ApplicationEventPublisher + @EventListener + @Async is sufficient. Pair CQRS with Event Sourcing (Pattern 7) for the complete pattern.</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7  </w:t>
      </w:r>
      <w:r>
        <w:rPr>
          <w:rFonts w:ascii="Arial" w:cs="Arial" w:eastAsia="Arial" w:hAnsi="Arial"/>
          <w:b/>
          <w:bCs/>
          <w:color w:val="1B3A5C"/>
          <w:sz w:val="30"/>
          <w:szCs w:val="30"/>
        </w:rPr>
        <w:t xml:space="preserve">Event Sourcing</w:t>
      </w:r>
    </w:p>
    <w:p>
      <w:pPr>
        <w:shd w:fill="1B3A5C" w:val="clear"/>
        <w:spacing w:before="200" w:after="120"/>
      </w:pPr>
      <w:r>
        <w:rPr>
          <w:rFonts w:ascii="Arial" w:cs="Arial" w:eastAsia="Arial" w:hAnsi="Arial"/>
          <w:b/>
          <w:bCs/>
          <w:color w:val="FFFFFF"/>
          <w:sz w:val="26"/>
          <w:szCs w:val="26"/>
        </w:rPr>
        <w:t xml:space="preserve">  DATA MANAGEMENT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Traditional systems store only the current state. If you need audit history, you add audit tables (as an afterthought). If you need to debug 'how did we get to this state?', you can't. If you need to replay events to build new projections, you can't.</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Instead of storing current state, store the sequence of events that led to it. The current state is derived by replaying all events from the beginning (or from a snapshot). The event log is the source of truth — immutable and append-only.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TRADITIONAL:                        EVENT SOURCING: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orders table:                       order_events table: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id | status   | total               id | order_id | type      | data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1  | SHIPPED  | 299.99              1  | ord-1    | CREATED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2  | ord-1    | ITEM_ADDED|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Current state only.                 3  | ord-1    | CONFIRMED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No history. No replay.              4  | ord-1    | PAID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5  | ord-1    | SHIPPED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Current state = replay events 1..5 (or from snapshot + delta)      </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Boot Event Sourcing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Domain Event — immutable fact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record OrderCreatedEvent(String orderId, String 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List&lt;OrderItem&gt; items, LocalDateTime occurredAt) implements DomainEvent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Order Aggregate — rebuilt from events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status;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BigDecimal total;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List&lt;DomainEvent&gt; uncommittedEvents = new ArrayList&lt;&gt;();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Factory — creates new aggregate, records 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static Order create(String userId, List&lt;OrderItem&gt; items)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order = new 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order.applyEvent(new OrderCreatedEvent(UUID.randomUUID().toString(),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userId, items, LocalDateTime.now()));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void applyEvent(DomainEvent event)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Update state based on event type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if (event instanceof OrderCreatedEvent 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this.id = e.orderId();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this.status = "PENDING";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this.total = calculateTotal(e.items());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else if (event instanceof OrderConfirmedEvent 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this.status = "CONFIRMED";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uncommittedEvents.add(event);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Rebuild from event history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static Order reconstitute(List&lt;DomainEvent&gt; events)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order = new 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events.forEach(order::applyEvent);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order.uncommittedEvents.clear();  // already persisted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Event Store Repository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@Repository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interface EventStoreRepository extends JpaRepository&lt;EventRecord, Long&gt;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List&lt;EventRecord&gt; findByAggregateIdOrderBySequenceAsc(String aggregateId);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List&lt;EventRecord&gt; findByAggregateIdAndSequenceGreaterThan(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String aggregateId, long sequence);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Event Sourcing Benefit</w:t>
            </w:r>
          </w:p>
        </w:tc>
        <w:tc>
          <w:tcPr>
            <w:tcW w:type="dxa" w:w="51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42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Complete audit log</w:t>
            </w:r>
          </w:p>
        </w:tc>
        <w:tc>
          <w:tcPr>
            <w:tcW w:type="dxa" w:w="51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Every state change recorded — no data loss, regulatory compliance ready</w:t>
            </w:r>
          </w:p>
        </w:tc>
      </w:tr>
      <w:tr>
        <w:tc>
          <w:tcPr>
            <w:tcW w:type="dxa" w:w="42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Temporal queries</w:t>
            </w:r>
          </w:p>
        </w:tc>
        <w:tc>
          <w:tcPr>
            <w:tcW w:type="dxa" w:w="51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Answer 'what was the state at time T?' by replaying to that point</w:t>
            </w:r>
          </w:p>
        </w:tc>
      </w:tr>
      <w:tr>
        <w:tc>
          <w:tcPr>
            <w:tcW w:type="dxa" w:w="42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Event replay</w:t>
            </w:r>
          </w:p>
        </w:tc>
        <w:tc>
          <w:tcPr>
            <w:tcW w:type="dxa" w:w="51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Rebuild any read model or fix bugs by replaying the event stream</w:t>
            </w:r>
          </w:p>
        </w:tc>
      </w:tr>
      <w:tr>
        <w:tc>
          <w:tcPr>
            <w:tcW w:type="dxa" w:w="42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Debugging</w:t>
            </w:r>
          </w:p>
        </w:tc>
        <w:tc>
          <w:tcPr>
            <w:tcW w:type="dxa" w:w="51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Exact sequence of events leading to any state — perfect for prod incidents</w:t>
            </w:r>
          </w:p>
        </w:tc>
      </w:tr>
      <w:tr>
        <w:tc>
          <w:tcPr>
            <w:tcW w:type="dxa" w:w="42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CQRS natural fit</w:t>
            </w:r>
          </w:p>
        </w:tc>
        <w:tc>
          <w:tcPr>
            <w:tcW w:type="dxa" w:w="51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Events are published to build multiple different read projections</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Snapshots: </w:t>
      </w:r>
      <w:r>
        <w:rPr>
          <w:rFonts w:ascii="Arial" w:cs="Arial" w:eastAsia="Arial" w:hAnsi="Arial"/>
          <w:color w:val="222222"/>
          <w:sz w:val="20"/>
          <w:szCs w:val="20"/>
        </w:rPr>
        <w:t xml:space="preserve">Replaying all events from the beginning is expensive for long-lived aggregates. Take periodic snapshots (e.g., every 50 events): save current state as a snapshot, then only replay events after the snapshot. Reconstitute = load snapshot + replay delta events.</w:t>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EventStore DB (ESDB) is purpose-built for event sourcing. In Spring Boot, Axon Framework abstracts the event store, supports snapshots, and provides command/event buses. For simpler cases, a PostgreSQL table with (aggregate_id, sequence, event_type, payload JSONB) works well.</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8  </w:t>
      </w:r>
      <w:r>
        <w:rPr>
          <w:rFonts w:ascii="Arial" w:cs="Arial" w:eastAsia="Arial" w:hAnsi="Arial"/>
          <w:b/>
          <w:bCs/>
          <w:color w:val="1B3A5C"/>
          <w:sz w:val="30"/>
          <w:szCs w:val="30"/>
        </w:rPr>
        <w:t xml:space="preserve">Saga Pattern — Distributed Transactions</w:t>
      </w:r>
    </w:p>
    <w:p>
      <w:pPr>
        <w:shd w:fill="1B3A5C" w:val="clear"/>
        <w:spacing w:before="200" w:after="120"/>
      </w:pPr>
      <w:r>
        <w:rPr>
          <w:rFonts w:ascii="Arial" w:cs="Arial" w:eastAsia="Arial" w:hAnsi="Arial"/>
          <w:b/>
          <w:bCs/>
          <w:color w:val="FFFFFF"/>
          <w:sz w:val="26"/>
          <w:szCs w:val="26"/>
        </w:rPr>
        <w:t xml:space="preserve">  DATA MANAGEMENT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Microservices each have their own database, so traditional ACID transactions spanning multiple services are impossible (no 2PC in practice due to its blocking nature). How do you maintain data consistency across services for operations that span multiple steps?</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A Saga is a sequence of local transactions. Each transaction publishes an event or message that triggers the next step. If a step fails, compensating transactions are executed to undo previous steps. Two styles: Choreography (event-driven) and Orchestration (central coordinator).</w:t>
      </w:r>
    </w:p>
    <w:p>
      <w:pPr>
        <w:spacing w:before="60" w:after="60"/>
      </w:pPr>
      <w:r>
        <w:t xml:space="preserve"/>
      </w:r>
    </w:p>
    <w:p>
      <w:pPr>
        <w:spacing w:before="220" w:after="100"/>
      </w:pPr>
      <w:r>
        <w:rPr>
          <w:rFonts w:ascii="Arial" w:cs="Arial" w:eastAsia="Arial" w:hAnsi="Arial"/>
          <w:b/>
          <w:bCs/>
          <w:color w:val="1B3A5C"/>
          <w:sz w:val="26"/>
          <w:szCs w:val="26"/>
        </w:rPr>
        <w:t xml:space="preserve">Choreography-Based Saga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CREATION SAGA — CHOREOGRAPHY: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1. OrderService:     createOrder()    → publishes: OrderCreated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2. InventoryService: on OrderCreated  → reserve items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publishes: InventoryReserved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3. PaymentService:   on InventoryReserved → charge card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publishes: PaymentProcessed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4. ShipmentService:  on PaymentProcessed → schedule delivery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publishes: OrderCompleted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FAILURE: Payment fails: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PaymentService publishes: PaymentFailed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InventoryService: on PaymentFailed → release reserved inventory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OrderService:     on PaymentFailed → mark order CANCELLED        </w:t>
            </w:r>
          </w:p>
        </w:tc>
      </w:tr>
    </w:tbl>
    <w:p>
      <w:pPr>
        <w:spacing w:before="80" w:after="60"/>
      </w:pPr>
      <w:r>
        <w:t xml:space="preserve"/>
      </w:r>
    </w:p>
    <w:p>
      <w:pPr>
        <w:spacing w:before="220" w:after="100"/>
      </w:pPr>
      <w:r>
        <w:rPr>
          <w:rFonts w:ascii="Arial" w:cs="Arial" w:eastAsia="Arial" w:hAnsi="Arial"/>
          <w:b/>
          <w:bCs/>
          <w:color w:val="1B3A5C"/>
          <w:sz w:val="26"/>
          <w:szCs w:val="26"/>
        </w:rPr>
        <w:t xml:space="preserve">Choreography — Spring Boot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InventoryService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InventoryRepository 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KafkaTemplate&lt;String, Object&gt; kafka;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@KafkaListener(topics = "order-events", groupId = "inventory-group")</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@Transactional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handleOrderCreated(OrderCreatedEvent event)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try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reserveInventory(event.getOrderId(), event.getItems());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kafka.send("inventory-events",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new InventoryReservedEvent(event.getOrderId(), event.getItems()));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catch (InsufficientStockException 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Publish compensating 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kafka.send("inventory-events",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new InventoryReservationFailedEvent(event.getOrderId(),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"Insufficient stock: " + e.getMessage()));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@KafkaListener(topics = "payment-events", groupId = "inventory-group")</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@Transactional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handlePaymentFailed(PaymentFailedEvent event)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Compensating transaction — release reserved inventory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releaseInventory(event.getOrderId());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log.info("Released inventory for cancelled order: {}", event.getOrderId());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p>
      <w:pPr>
        <w:spacing w:before="220" w:after="100"/>
      </w:pPr>
      <w:r>
        <w:rPr>
          <w:rFonts w:ascii="Arial" w:cs="Arial" w:eastAsia="Arial" w:hAnsi="Arial"/>
          <w:b/>
          <w:bCs/>
          <w:color w:val="1B3A5C"/>
          <w:sz w:val="26"/>
          <w:szCs w:val="26"/>
        </w:rPr>
        <w:t xml:space="preserve">Orchestration-Based Saga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Central Saga Orchestrator — controls the flow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OrderSagaOrchestrator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@Transactional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startSaga(String orderId)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SagaState state = SagaState.create(orderId, "RESERVE_INVENTORY");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sagaStateRepo.save(state);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inventoryClient.reserveInventory(new ReserveCommand(orderId, items));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onInventoryReserved(String orderId)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updateSagaStep(orderId, "PROCESS_PAYMENT");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paymentClient.processPayment(new PaymentCommand(orderId, amount));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onPaymentFailed(String orderId, String reason)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updateSagaStep(orderId, "COMPENSATING");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Compensate: release inventory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inventoryClient.releaseInventory(new ReleaseCommand(orderId));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orderClient.cancelOrder(new CancelCommand(orderId, reason));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Choreography</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Orchestration</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Control</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Decentralized (services react to events)</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Centralized (orchestrator commands)</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Coupling</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Services know event contracts</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Services know orchestrator only</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Debugging</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Hard (flow distributed across services)</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Easy (flow visible in orchestrator)</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Failure handling</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Each service handles compensating events</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Orchestrator drives compensation</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Complexity</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Grows with steps (who does what?)</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Grows in orchestrator complexity</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Best for</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Simple linear flows</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Complex flows with many conditions</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Idempotency: </w:t>
      </w:r>
      <w:r>
        <w:rPr>
          <w:rFonts w:ascii="Arial" w:cs="Arial" w:eastAsia="Arial" w:hAnsi="Arial"/>
          <w:color w:val="222222"/>
          <w:sz w:val="20"/>
          <w:szCs w:val="20"/>
        </w:rPr>
        <w:t xml:space="preserve">Saga steps MUST be idempotent — if a message is delivered twice (at-least-once delivery), the step must produce the same result. Use a saga_step_id or idempotency_key to deduplicate. Check-then-execute: if step already completed, return success without re-processing.</w:t>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Temporal.io is a modern workflow engine that handles Saga orchestration with built-in retry, timeout, compensation, and state persistence. Axon Saga in Spring Boot is another option. For Kafka-based choreography, track saga state in a dedicated saga_instances table to enable monitoring and stuck-saga detection.</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9  </w:t>
      </w:r>
      <w:r>
        <w:rPr>
          <w:rFonts w:ascii="Arial" w:cs="Arial" w:eastAsia="Arial" w:hAnsi="Arial"/>
          <w:b/>
          <w:bCs/>
          <w:color w:val="1B3A5C"/>
          <w:sz w:val="30"/>
          <w:szCs w:val="30"/>
        </w:rPr>
        <w:t xml:space="preserve">Transactional Outbox Pattern</w:t>
      </w:r>
    </w:p>
    <w:p>
      <w:pPr>
        <w:shd w:fill="1B3A5C" w:val="clear"/>
        <w:spacing w:before="200" w:after="120"/>
      </w:pPr>
      <w:r>
        <w:rPr>
          <w:rFonts w:ascii="Arial" w:cs="Arial" w:eastAsia="Arial" w:hAnsi="Arial"/>
          <w:b/>
          <w:bCs/>
          <w:color w:val="FFFFFF"/>
          <w:sz w:val="26"/>
          <w:szCs w:val="26"/>
        </w:rPr>
        <w:t xml:space="preserve">  DATA MANAGEMENT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You need to save to the database AND publish an event to Kafka/RabbitMQ atomically. If you save first then publish fails — event is lost. If you publish first then save fails — you have an event for a non-existent record. The dual write problem.</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Write to the outbox table in the same database transaction as the business data. A separate relay process (Debezium CDC or polling) reads from the outbox table and publishes to the message broker. Atomicity guaranteed by the DB transaction.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SINGLE DB TRANSACTION (atomic)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1. INSERT INTO orders (...)       -- business data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2. INSERT INTO outbox_events (...) -- event record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COMMIT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RELAY (separate proc)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Option A: CDC         │   Option B: Polling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Debezium reads WAL    │   SELECT unprocessed rows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publishes to Kafka    │   publish → mark processed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[Kafka / RabbitMQ]  ──&gt; downstream consumers   </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Boot Outbox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Outbox Event Entity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@Entity @Table(name = "outbox_events")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OutboxEvent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@Id private String id = UUID.randomUUID().toString();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aggregateType;   // e.g., "ORDER"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aggregateId;     // e.g., order 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eventType;       // e.g., "OrderCreated"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String payload;         // JSON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LocalDateTime createdAt = LocalDateTime.now();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boolean processed = false;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LocalDateTime processedAt;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Outbox Service — write in same transaction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OrderRepository orderRepo;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OutboxEventRepository outboxRepo;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ObjectMapper mapper;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@Transactional  // single transaction covers both writes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Order createOrder(CreateOrderRequest req)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order = new Order(req);</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orderRepo.save(order);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Write event to outbox — same transaction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OutboxEvent event = new OutboxEvent();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event.setAggregateType("ORDER");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event.setAggregateId(order.getId());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event.setEventType("OrderCreated");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event.setPayload(mapper.writeValueAsString(new OrderCreatedPayload(order)));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outboxRepo.save(event);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Transaction commits: both records saved or both rolled back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Polling Relay (if not using Debezium)</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@Component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OutboxRelay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OutboxEventRepository outboxRepo;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KafkaTemplate&lt;String, String&gt; kafka;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@Scheduled(fixedDelay = 100)  // poll every 100ms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@Transactional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relay()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List&lt;OutboxEvent&gt; pending = outboxRepo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.findTop100ByProcessedFalseOrderByCreatedAtAsc();</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for (OutboxEvent event : pending)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kafka.send(topicFor(event.getEventType()), event.getAggregateId(),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event.getPayload());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event.setProcessed(true);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event.setProcessedAt(LocalDateTime.now());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outboxRepo.save(event);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Debezium CDC Relay: </w:t>
      </w:r>
      <w:r>
        <w:rPr>
          <w:rFonts w:ascii="Arial" w:cs="Arial" w:eastAsia="Arial" w:hAnsi="Arial"/>
          <w:color w:val="222222"/>
          <w:sz w:val="20"/>
          <w:szCs w:val="20"/>
        </w:rPr>
        <w:t xml:space="preserve">Debezium monitors PostgreSQL WAL and automatically publishes outbox table inserts to Kafka — no polling code needed. Add debezium-connector-postgres to your Kafka Connect cluster. The Debezium Quarkus/Spring Boot extension simplifies setup. CDC is more efficient than polling at high event rates.</w:t>
      </w:r>
    </w:p>
    <w:p>
      <w:pPr>
        <w:pBdr>
          <w:left w:val="single" w:color="1A6B3A" w:sz="14" w:space="8"/>
        </w:pBdr>
        <w:shd w:fill="D6EFD8" w:val="clear"/>
        <w:spacing w:before="100" w:after="100"/>
      </w:pPr>
      <w:r>
        <w:rPr>
          <w:rFonts w:ascii="Arial" w:cs="Arial" w:eastAsia="Arial" w:hAnsi="Arial"/>
          <w:b/>
          <w:bCs/>
          <w:color w:val="1A6B3A"/>
          <w:sz w:val="20"/>
          <w:szCs w:val="20"/>
        </w:rPr>
        <w:t xml:space="preserve">! Cleanup: </w:t>
      </w:r>
      <w:r>
        <w:rPr>
          <w:rFonts w:ascii="Arial" w:cs="Arial" w:eastAsia="Arial" w:hAnsi="Arial"/>
          <w:color w:val="222222"/>
          <w:sz w:val="20"/>
          <w:szCs w:val="20"/>
        </w:rPr>
        <w:t xml:space="preserve">Processed outbox events grow indefinitely. Schedule a cleanup job: DELETE FROM outbox_events WHERE processed=true AND processed_at &lt; NOW() - INTERVAL '7 days'. Or use table partitioning by date for efficient purging.</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10  </w:t>
      </w:r>
      <w:r>
        <w:rPr>
          <w:rFonts w:ascii="Arial" w:cs="Arial" w:eastAsia="Arial" w:hAnsi="Arial"/>
          <w:b/>
          <w:bCs/>
          <w:color w:val="1B3A5C"/>
          <w:sz w:val="30"/>
          <w:szCs w:val="30"/>
        </w:rPr>
        <w:t xml:space="preserve">Backend For Frontend (BFF) Pattern</w:t>
      </w:r>
    </w:p>
    <w:p>
      <w:pPr>
        <w:shd w:fill="1B3A5C" w:val="clear"/>
        <w:spacing w:before="200" w:after="120"/>
      </w:pPr>
      <w:r>
        <w:rPr>
          <w:rFonts w:ascii="Arial" w:cs="Arial" w:eastAsia="Arial" w:hAnsi="Arial"/>
          <w:b/>
          <w:bCs/>
          <w:color w:val="FFFFFF"/>
          <w:sz w:val="26"/>
          <w:szCs w:val="26"/>
        </w:rPr>
        <w:t xml:space="preserve">  COMMUNICATION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Mobile apps need different data shapes than web apps — mobile needs compact payloads (bandwidth-constrained), web apps need rich detailed data. A single general-purpose API forces all clients to over-fetch or make multiple calls. API changes for one client break others.</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Create a dedicated backend for each frontend type (mobile BFF, web BFF, partner API BFF). Each BFF aggregates data from multiple microservices, tailors the response to its specific client's needs, and evolves independently.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[Mobile App] ──&gt; [ Mobile BFF ]  ──/users+orders (compact)──&gt; Services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[Web SPA   ] ──&gt; [ Web BFF    ]  ──/users+orders (rich)   ──&gt; Services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[Partner   ] ──&gt; [ Partner BFF]  ──/data (standardized API)──&gt; Services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Each BFF: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Knows exactly what its client needs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Aggregates N service calls into 1 client call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Transforms / filters data for the client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Can be owned by the frontend team                             </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Boot BFF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Mobile BFF — compact payload, parallel service calls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@RestController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@RequestMapping("/mobile/v1")</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MobileBffController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UserServiceClient userClient;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OrderServiceClient orderClient;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ProductServiceClient productClient;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@GetMapping("/dashboard/{userId}")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Mono&lt;MobileDashboardDTO&gt; getDashboard(@PathVariable String userId)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Parallel calls to multiple services using WebClient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Mono&lt;UserSummaryDTO&gt; userMono = userClient.getUserSummary(userId);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Mono&lt;List&lt;RecentOrderDTO&gt;&gt; ordersMono = orderClient.getRecentOrders(userId, 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Mono&lt;List&lt;RecommendedItemDTO&gt;&gt; recsMono = productClient.getRecommendations(userId, 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Mono.zip(userMono, ordersMono, recsMono)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.map(tuple -&gt; MobileDashboardDTO.builder()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.user(tuple.getT1())</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.recentOrders(tuple.getT2())</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.recommendations(tuple.getT3())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.build());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Mobile-specific DTO — compact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record MobileDashboardDTO(</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UserSummaryDTO user,           // only: name, avatar, points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List&lt;RecentOrderDTO&gt; recentOrders, // only: id, status, date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List&lt;RecommendedItemDTO&gt; recommendations // only: id, name, price, image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vs. Web DTO which would include much more detail per entity</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BFF</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Client</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Key Differences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Mobile BFF</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iOS/Android</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Compact JSON, minimal fields, optimized for bandwidth</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Web BFF</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React/Angular SPA</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Rich data, full details, server-side rendering support</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TV/Smart Device BFF</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Smart TVs</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Large images, simplified navigation data</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Partner BFF</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Third-party integrations</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Versioned, standardized, SLA-backed</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GraphQL is a natural fit for BFF pattern — instead of separate BFF servers, a single GraphQL server lets each client query exactly the fields it needs. Netflix uses a GraphQL Federation layer (DGS Framework for Spring Boot) to aggregate microservice data. The BFF team can own the GraphQL schema without touching backend services.</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11  </w:t>
      </w:r>
      <w:r>
        <w:rPr>
          <w:rFonts w:ascii="Arial" w:cs="Arial" w:eastAsia="Arial" w:hAnsi="Arial"/>
          <w:b/>
          <w:bCs/>
          <w:color w:val="1B3A5C"/>
          <w:sz w:val="30"/>
          <w:szCs w:val="30"/>
        </w:rPr>
        <w:t xml:space="preserve">Bulkhead Pattern</w:t>
      </w:r>
    </w:p>
    <w:p>
      <w:pPr>
        <w:shd w:fill="1B3A5C" w:val="clear"/>
        <w:spacing w:before="200" w:after="120"/>
      </w:pPr>
      <w:r>
        <w:rPr>
          <w:rFonts w:ascii="Arial" w:cs="Arial" w:eastAsia="Arial" w:hAnsi="Arial"/>
          <w:b/>
          <w:bCs/>
          <w:color w:val="FFFFFF"/>
          <w:sz w:val="26"/>
          <w:szCs w:val="26"/>
        </w:rPr>
        <w:t xml:space="preserve">  RELIABILITY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If one slow service consumes all thread pool resources, other healthy operations (to other services) also fail due to resource exhaustion. A single failing integration point can take down the entire application's ability to call any service.</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Named after watertight compartments in ship hulls — isolate resources (threads, connections, semaphores) per service/operation. A failure in one bulkhead cannot exhaust resources in another. Each integration gets its own, limited pool.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WITHOUT BULKHEAD:              WITH BULKHEAD: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[Shared Thread Pool: 100]      [Payment Pool: 20] [Inventory: 20]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Payment slow → takes 80 threads [Notification: 10] [Email: 10]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Inventory calls: queue wait     Payment slow → fills Payment pool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All features degrade            Inventory pool unaffected → healthy</w:t>
            </w:r>
          </w:p>
        </w:tc>
      </w:tr>
    </w:tbl>
    <w:p>
      <w:pPr>
        <w:spacing w:before="80" w:after="60"/>
      </w:pPr>
      <w:r>
        <w:t xml:space="preserve"/>
      </w:r>
    </w:p>
    <w:p>
      <w:pPr>
        <w:spacing w:before="220" w:after="100"/>
      </w:pPr>
      <w:r>
        <w:rPr>
          <w:rFonts w:ascii="Arial" w:cs="Arial" w:eastAsia="Arial" w:hAnsi="Arial"/>
          <w:b/>
          <w:bCs/>
          <w:color w:val="1B3A5C"/>
          <w:sz w:val="26"/>
          <w:szCs w:val="26"/>
        </w:rPr>
        <w:t xml:space="preserve">Resilience4j Bulkhead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1. SEMAPHORE Bulkhead — limits concurrent calls (same thread)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resilience4j.bulkhead.instances.paymentService: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max-concurrent-calls: 20      # max 20 simultaneous calls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max-wait-duration: 100ms       # time to wait if all slots taken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2. THREAD POOL Bulkhead — separate thread pool per 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resilience4j.thread-pool-bulkhead.instances.inventoryService: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max-thread-pool-size: 10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core-thread-pool-size: 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queue-capacity: 20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keep-alive-duration: 20ms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Application code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@Bulkhead(name = "paymentService", type = Bulkhead.Type.SEMAPHORE,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fallbackMethod = "paymentFallback")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PaymentResult processPayment(PaymentRequest req)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paymentClient.charge(req);</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@Bulkhead(name = "inventoryService", type = Bulkhead.Type.THREADPOOL,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fallbackMethod = "inventoryFallback")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CompletableFuture&lt;InventoryStatus&gt; checkInventory(String productId)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CompletableFuture.supplyAsync(() -&gt; inventoryClient.check(productId));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Use Thread Pool Bulkhead for Feign/RestTemplate clients (blocking). Use Semaphore Bulkhead for WebClient/reactive calls (non-blocking, same thread). Size your bulkheads based on the downstream service's SLA and your acceptable concurrency level. Monitor bulkhead metrics: rejected calls, available slots.</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12  </w:t>
      </w:r>
      <w:r>
        <w:rPr>
          <w:rFonts w:ascii="Arial" w:cs="Arial" w:eastAsia="Arial" w:hAnsi="Arial"/>
          <w:b/>
          <w:bCs/>
          <w:color w:val="1B3A5C"/>
          <w:sz w:val="30"/>
          <w:szCs w:val="30"/>
        </w:rPr>
        <w:t xml:space="preserve">Distributed Tracing — Micrometer + Zipkin/Tempo</w:t>
      </w:r>
    </w:p>
    <w:p>
      <w:pPr>
        <w:shd w:fill="1B3A5C" w:val="clear"/>
        <w:spacing w:before="200" w:after="120"/>
      </w:pPr>
      <w:r>
        <w:rPr>
          <w:rFonts w:ascii="Arial" w:cs="Arial" w:eastAsia="Arial" w:hAnsi="Arial"/>
          <w:b/>
          <w:bCs/>
          <w:color w:val="FFFFFF"/>
          <w:sz w:val="26"/>
          <w:szCs w:val="26"/>
        </w:rPr>
        <w:t xml:space="preserve">  OBSERVABILITY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A single user request touches 5-10 microservices. When latency spikes or errors occur, you need to see the full call chain — which service is slow, which downstream call is the bottleneck, where the error originated.</w:t>
      </w:r>
    </w:p>
    <w:p>
      <w:pPr>
        <w:spacing w:before="60" w:after="60"/>
      </w:pPr>
      <w:r>
        <w:t xml:space="preserve"/>
      </w:r>
    </w:p>
    <w:p>
      <w:pPr>
        <w:spacing w:before="220" w:after="100"/>
      </w:pPr>
      <w:r>
        <w:rPr>
          <w:rFonts w:ascii="Arial" w:cs="Arial" w:eastAsia="Arial" w:hAnsi="Arial"/>
          <w:b/>
          <w:bCs/>
          <w:color w:val="1B3A5C"/>
          <w:sz w:val="26"/>
          <w:szCs w:val="26"/>
        </w:rPr>
        <w:t xml:space="preserve">Spring Boot 3.x — Micrometer Tracing</w:t>
      </w:r>
    </w:p>
    <w:p>
      <w:pPr>
        <w:spacing w:before="60" w:after="60"/>
      </w:pPr>
      <w:r>
        <w:rPr>
          <w:rFonts w:ascii="Arial" w:cs="Arial" w:eastAsia="Arial" w:hAnsi="Arial"/>
          <w:color w:val="111111"/>
          <w:sz w:val="22"/>
          <w:szCs w:val="22"/>
        </w:rPr>
        <w:t xml:space="preserve">Spring Boot 3.x integrates Micrometer Tracing (replaces Spring Cloud Sleuth). Auto-instruments RestTemplate, WebClient, Kafka, @Async, and more. Exports to Zipkin, Grafana Tempo, Jaeger, or Datadog.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 pom.xml --&gt;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&lt;groupId&gt;io.micrometer&lt;/groupId&gt;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&lt;artifactId&gt;micrometer-tracing-bridge-brave&lt;/artifactId&gt;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&lt;groupId&gt;io.zipkin.reporter2&lt;/groupId&gt;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&lt;artifactId&gt;zipkin-reporter-brave&lt;/artifactId&gt;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application.yml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management: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tracing: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sampling: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probability: 0.1      # sample 10% of requests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zipkin: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tracing: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endpoint: http://zipkin:9411/api/v2/spans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logging: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pattern: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level: "%5p [${spring.application.name},%X{traceId},%X{spanId}]"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All logs automatically include traceId + spanId</w:t>
            </w:r>
          </w:p>
        </w:tc>
      </w:tr>
    </w:tbl>
    <w:p>
      <w:pPr>
        <w:spacing w:before="40" w:after="40"/>
      </w:pPr>
      <w:r>
        <w:t xml:space="preserve"/>
      </w:r>
    </w:p>
    <w:p>
      <w:pPr>
        <w:spacing w:before="220" w:after="100"/>
      </w:pPr>
      <w:r>
        <w:rPr>
          <w:rFonts w:ascii="Arial" w:cs="Arial" w:eastAsia="Arial" w:hAnsi="Arial"/>
          <w:b/>
          <w:bCs/>
          <w:color w:val="1B3A5C"/>
          <w:sz w:val="26"/>
          <w:szCs w:val="26"/>
        </w:rPr>
        <w:t xml:space="preserve">Custom Spans &amp;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Tracer tracer;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@NewSpan("calculate-order-total")   // creates child span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BigDecimal calculateTotal(@SpanTag("orderId") String orderId)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This method appears as a named span in the trace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items.stream().map(OrderItem::getTotal).reduce(BigDecimal.ZERO, BigDecimal::add);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processOrder(Order order)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Manual span creation for fine-grained tracing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Span span = tracer.nextSpan().name("external-payment-call");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try (Tracer.SpanInScope ws = tracer.withSpan(span.start()))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span.tag("payment.gateway", "stripe");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span.tag("order.amount", order.getTotal().toString());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paymentGateway.charge(order);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catch (Exception 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span.error(e);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throw 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finally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span.end();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TRACE VIEW (Zipkin / Grafana Tempo):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Trace: abc-123-xyz  Total: 320ms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API Gateway [GET /api/orders/456]          ──────────── 320ms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OrderService.getOrder()                 ────────── 290ms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Redis cache lookup                  ─── 3ms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PostgreSQL SELECT                   ──────── 45ms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UserService.getUser() via Feign     ──────────── 230ms &lt;- SLOW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 PostgreSQL SELECT               ──── 220ms &lt;- bottleneck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calculate-order-total               ── 2ms           </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Always include traceId in error responses — it enables support teams to find the exact trace in Zipkin/Tempo. Use baggage propagation to pass business context (userId, orderId) through the trace. Set sampling to 100% for errors (AlwaysSampler for error traces) and 1-10% for normal traffic.</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13  </w:t>
      </w:r>
      <w:r>
        <w:rPr>
          <w:rFonts w:ascii="Arial" w:cs="Arial" w:eastAsia="Arial" w:hAnsi="Arial"/>
          <w:b/>
          <w:bCs/>
          <w:color w:val="1B3A5C"/>
          <w:sz w:val="30"/>
          <w:szCs w:val="30"/>
        </w:rPr>
        <w:t xml:space="preserve">Strangler Fig Migration Pattern</w:t>
      </w:r>
    </w:p>
    <w:p>
      <w:pPr>
        <w:shd w:fill="1B3A5C" w:val="clear"/>
        <w:spacing w:before="200" w:after="120"/>
      </w:pPr>
      <w:r>
        <w:rPr>
          <w:rFonts w:ascii="Arial" w:cs="Arial" w:eastAsia="Arial" w:hAnsi="Arial"/>
          <w:b/>
          <w:bCs/>
          <w:color w:val="FFFFFF"/>
          <w:sz w:val="26"/>
          <w:szCs w:val="26"/>
        </w:rPr>
        <w:t xml:space="preserve">  DECOMPOSITION / MIGRATION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You have a legacy monolith that must be migrated to microservices. A 'big bang' rewrite is extremely risky (takes years, often fails). How do you incrementally migrate to microservices while keeping the system running?</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Named after the strangler fig tree that grows around a host tree until it replaces it. Deploy a facade (the API Gateway or a router) in front of the monolith. Incrementally extract functionality into new microservices. Route traffic to new services as they are ready. When all functionality is migrated, retire the monolith.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PHASE 1: Facade in front of monolith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Client ──&gt; [ API Gateway ] ──100%──&gt; [ Monolith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PHASE 2: Extract User 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Client ──&gt; [ API Gateway ] ──/users──&gt; [ User Service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──rest───&gt; [ Monolith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PHASE 3: Extract Order 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Client ──&gt; [ API Gateway ] ──/users──&gt; [ User Service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──/orders─&gt; [ Order Service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──rest────&gt; [ Monolith ] (shrinking)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PHASE N: Monolith retired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Client ──&gt; [ API Gateway ] ──&gt; All Microservices (no monolith)   </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Boot Gateway Router Configuration (per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Spring Cloud Gateway routing — migrate by route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cloud: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gateway: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routes: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NEW: Extracted User Service (Phase 2)</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id: user-service-new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lb://USER-SERVICE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predicates: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Path=/users/**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1    # higher priority than monolith route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NEW: Extracted Order Service (Phase 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id: order-service-new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lb://ORDER-SERVICE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predicates: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Path=/orders/**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1</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LEGACY: Everything else goes to monolith</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id: monolith-fallback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http://legacy-monolith:8080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predicates: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Path=/**</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 100  # lowest priority — catch-all</w:t>
            </w:r>
          </w:p>
        </w:tc>
      </w:tr>
    </w:tbl>
    <w:p>
      <w:pPr>
        <w:spacing w:before="80" w:after="60"/>
      </w:pPr>
      <w:r>
        <w:t xml:space="preserve"/>
      </w:r>
    </w:p>
    <w:p>
      <w:pPr>
        <w:spacing w:before="220" w:after="100"/>
      </w:pPr>
      <w:r>
        <w:rPr>
          <w:rFonts w:ascii="Arial" w:cs="Arial" w:eastAsia="Arial" w:hAnsi="Arial"/>
          <w:b/>
          <w:bCs/>
          <w:color w:val="1B3A5C"/>
          <w:sz w:val="26"/>
          <w:szCs w:val="26"/>
        </w:rPr>
        <w:t xml:space="preserve">Migration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Strategy</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When to Use</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Strangler Fig</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Incremental extraction via routing facade</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Main pattern — safe, reversible</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Branch by Abstraction</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Create abstraction layer in monolith, swap implementation</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When functionality is deep in monolith</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Anti-Corruption Layer</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Adapter between new service and monolith API/DB</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When monolith API is messy</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Event Interception</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Publish events from monolith changes for new services</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Data synchronization during migration</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Start by extracting the most independently deployable, least-entangled capabilities first (e.g., authentication, notifications, search). Leave the core transactional heart of the monolith until last. Use the Parallel Run pattern — run old and new implementations simultaneously, compare outputs, then cut over.</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14  </w:t>
      </w:r>
      <w:r>
        <w:rPr>
          <w:rFonts w:ascii="Arial" w:cs="Arial" w:eastAsia="Arial" w:hAnsi="Arial"/>
          <w:b/>
          <w:bCs/>
          <w:color w:val="1B3A5C"/>
          <w:sz w:val="30"/>
          <w:szCs w:val="30"/>
        </w:rPr>
        <w:t xml:space="preserve">Health Check Pattern — Spring Boot Actuator</w:t>
      </w:r>
    </w:p>
    <w:p>
      <w:pPr>
        <w:shd w:fill="1B3A5C" w:val="clear"/>
        <w:spacing w:before="200" w:after="120"/>
      </w:pPr>
      <w:r>
        <w:rPr>
          <w:rFonts w:ascii="Arial" w:cs="Arial" w:eastAsia="Arial" w:hAnsi="Arial"/>
          <w:b/>
          <w:bCs/>
          <w:color w:val="FFFFFF"/>
          <w:sz w:val="26"/>
          <w:szCs w:val="26"/>
        </w:rPr>
        <w:t xml:space="preserve">  OBSERVABILITY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In a dynamic environment (Kubernetes, auto-scaling), the orchestrator must know if a service is running and ready to serve traffic. A service may start but its database connection may be down, making it 'up' but not actually able to serve requests.</w:t>
      </w:r>
    </w:p>
    <w:p>
      <w:pPr>
        <w:spacing w:before="60" w:after="60"/>
      </w:pPr>
      <w:r>
        <w:t xml:space="preserve"/>
      </w:r>
    </w:p>
    <w:p>
      <w:pPr>
        <w:spacing w:before="220" w:after="100"/>
      </w:pPr>
      <w:r>
        <w:rPr>
          <w:rFonts w:ascii="Arial" w:cs="Arial" w:eastAsia="Arial" w:hAnsi="Arial"/>
          <w:b/>
          <w:bCs/>
          <w:color w:val="1B3A5C"/>
          <w:sz w:val="26"/>
          <w:szCs w:val="26"/>
        </w:rPr>
        <w:t xml:space="preserve">Liveness vs Readiness vs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60"/>
        <w:gridCol w:w="2400"/>
      </w:tblGrid>
      <w:tr>
        <w:trPr>
          <w:tblHeader/>
        </w:trPr>
        <w:tc>
          <w:tcPr>
            <w:tcW w:type="dxa" w:w="21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Probe</w:t>
            </w:r>
          </w:p>
        </w:tc>
        <w:tc>
          <w:tcPr>
            <w:tcW w:type="dxa" w:w="2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Question</w:t>
            </w:r>
          </w:p>
        </w:tc>
        <w:tc>
          <w:tcPr>
            <w:tcW w:type="dxa" w:w="24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Action on Failure</w:t>
            </w:r>
          </w:p>
        </w:tc>
        <w:tc>
          <w:tcPr>
            <w:tcW w:type="dxa" w:w="2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What to Check</w:t>
            </w:r>
          </w:p>
        </w:tc>
      </w:tr>
      <w:tr>
        <w:tc>
          <w:tcPr>
            <w:tcW w:type="dxa" w:w="21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Liveness</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Is the app alive? (not deadlocked)</w:t>
            </w:r>
          </w:p>
        </w:tc>
        <w:tc>
          <w:tcPr>
            <w:tcW w:type="dxa" w:w="24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Restart container</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JVM running, no deadlock, memory OK</w:t>
            </w:r>
          </w:p>
        </w:tc>
      </w:tr>
      <w:tr>
        <w:tc>
          <w:tcPr>
            <w:tcW w:type="dxa" w:w="21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Readiness</w:t>
            </w:r>
          </w:p>
        </w:tc>
        <w:tc>
          <w:tcPr>
            <w:tcW w:type="dxa" w:w="2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Is the app ready to serve traffic?</w:t>
            </w:r>
          </w:p>
        </w:tc>
        <w:tc>
          <w:tcPr>
            <w:tcW w:type="dxa" w:w="24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Remove from load balancer</w:t>
            </w:r>
          </w:p>
        </w:tc>
        <w:tc>
          <w:tcPr>
            <w:tcW w:type="dxa" w:w="2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DB connected, cache warm, dependencies up</w:t>
            </w:r>
          </w:p>
        </w:tc>
      </w:tr>
      <w:tr>
        <w:tc>
          <w:tcPr>
            <w:tcW w:type="dxa" w:w="21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Startup</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Has the app finished starting?</w:t>
            </w:r>
          </w:p>
        </w:tc>
        <w:tc>
          <w:tcPr>
            <w:tcW w:type="dxa" w:w="24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Kill and restart</w:t>
            </w:r>
          </w:p>
        </w:tc>
        <w:tc>
          <w:tcPr>
            <w:tcW w:type="dxa" w:w="2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App init complete (disable liveness until startup done)</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Boot Actuator Health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application.yml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management: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endpoints: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web:</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exposure: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include: health,info,metrics,prometheus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endpoint: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health:</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show-details: when_authorized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show-components: always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probes: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enabled: true    # enables /actuator/health/liveness &amp; /readiness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group:</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readiness: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include: db, redis, kafka, diskSpace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liveness: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include: ping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Kubernetes probe config (deployment.yml)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livenessProbe: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httpGet: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path: /actuator/health/liveness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port: 8080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initialDelaySeconds: 30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periodSeconds: 10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failureThreshold: 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readinessProbe: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httpGet: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path: /actuator/health/readiness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port: 8080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initialDelaySeconds: 10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periodSeconds: 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failureThreshold: 3</w:t>
            </w:r>
          </w:p>
        </w:tc>
      </w:tr>
    </w:tbl>
    <w:p>
      <w:pPr>
        <w:spacing w:before="40" w:after="40"/>
      </w:pPr>
      <w:r>
        <w:t xml:space="preserve"/>
      </w:r>
    </w:p>
    <w:p>
      <w:pPr>
        <w:spacing w:before="220" w:after="100"/>
      </w:pPr>
      <w:r>
        <w:rPr>
          <w:rFonts w:ascii="Arial" w:cs="Arial" w:eastAsia="Arial" w:hAnsi="Arial"/>
          <w:b/>
          <w:bCs/>
          <w:color w:val="1B3A5C"/>
          <w:sz w:val="26"/>
          <w:szCs w:val="26"/>
        </w:rPr>
        <w:t xml:space="preserve">Custom Health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@Component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InventoryServiceHealthIndicator implements HealthIndicator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InventoryServiceClient inventoryClient;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@Override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Health health()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try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HealthStatus status = inventoryClient.ping();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if (status.isUp())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Health.up()</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.withDetail("inventory-service", "UP")</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.withDetail("response-time-ms", status.getResponseTimeMs())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.build();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Health.down()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.withDetail("inventory-service", "DOWN")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.withDetail("reason", status.getReason())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.build();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catch (Exception ex)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Health.down(ex)</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.withDetail("inventory-service", "UNREACHABLE")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.build();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Never include a downstream service's health in your own liveness probe — if InventoryService is down, your service should still be 'alive' (liveness=UP), just not 'ready' to serve inventory-related requests (readiness=DOWN for those features). Only include your own internal health (JVM, DB connection pool) in liveness. Downstream health goes in readiness.</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15  </w:t>
      </w:r>
      <w:r>
        <w:rPr>
          <w:rFonts w:ascii="Arial" w:cs="Arial" w:eastAsia="Arial" w:hAnsi="Arial"/>
          <w:b/>
          <w:bCs/>
          <w:color w:val="1B3A5C"/>
          <w:sz w:val="30"/>
          <w:szCs w:val="30"/>
        </w:rPr>
        <w:t xml:space="preserve">Sidecar &amp; Ambassador Pattern</w:t>
      </w:r>
    </w:p>
    <w:p>
      <w:pPr>
        <w:shd w:fill="1B3A5C" w:val="clear"/>
        <w:spacing w:before="200" w:after="120"/>
      </w:pPr>
      <w:r>
        <w:rPr>
          <w:rFonts w:ascii="Arial" w:cs="Arial" w:eastAsia="Arial" w:hAnsi="Arial"/>
          <w:b/>
          <w:bCs/>
          <w:color w:val="FFFFFF"/>
          <w:sz w:val="26"/>
          <w:szCs w:val="26"/>
        </w:rPr>
        <w:t xml:space="preserve">  OPERATIONAL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Cross-cutting concerns (logging, tracing, mTLS, service mesh proxy, config reload) need to be implemented in every service. This is repetitive, language-specific, and mixes infrastructure concerns into business logic.</w:t>
      </w:r>
    </w:p>
    <w:p>
      <w:pPr>
        <w:spacing w:before="60" w:after="60"/>
      </w:pPr>
      <w:r>
        <w:t xml:space="preserve"/>
      </w:r>
    </w:p>
    <w:p>
      <w:pPr>
        <w:spacing w:before="220" w:after="100"/>
      </w:pPr>
      <w:r>
        <w:rPr>
          <w:rFonts w:ascii="Arial" w:cs="Arial" w:eastAsia="Arial" w:hAnsi="Arial"/>
          <w:b/>
          <w:bCs/>
          <w:color w:val="1B3A5C"/>
          <w:sz w:val="26"/>
          <w:szCs w:val="26"/>
        </w:rPr>
        <w:t xml:space="preserve">Sidecar Pattern</w:t>
      </w:r>
    </w:p>
    <w:p>
      <w:pPr>
        <w:spacing w:before="60" w:after="60"/>
      </w:pPr>
      <w:r>
        <w:rPr>
          <w:rFonts w:ascii="Arial" w:cs="Arial" w:eastAsia="Arial" w:hAnsi="Arial"/>
          <w:color w:val="111111"/>
          <w:sz w:val="22"/>
          <w:szCs w:val="22"/>
        </w:rPr>
        <w:t xml:space="preserve">Deploy a secondary container alongside the primary service container in the same Kubernetes Pod. The sidecar shares the same network namespace and lifecycle. It handles cross-cutting infrastructure concerns transparently.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Kubernetes Pod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Main Container    │    │   Sidecar Container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(Spring Boot App) │    │   (Envoy Proxy)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Port 8080         │◄──►│   Intercepts all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Business logic    │    │   inbound/outbound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only              │    │   traffic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 mTLS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retries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Shared: localhost network  │   - tracing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mounted volumes    │   - circuit breaking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bl>
    <w:p>
      <w:pPr>
        <w:spacing w:before="80" w:after="60"/>
      </w:pPr>
      <w:r>
        <w:t xml:space="preserve"/>
      </w:r>
    </w:p>
    <w:p>
      <w:pPr>
        <w:spacing w:before="220" w:after="100"/>
      </w:pPr>
      <w:r>
        <w:rPr>
          <w:rFonts w:ascii="Arial" w:cs="Arial" w:eastAsia="Arial" w:hAnsi="Arial"/>
          <w:b/>
          <w:bCs/>
          <w:color w:val="1B3A5C"/>
          <w:sz w:val="26"/>
          <w:szCs w:val="26"/>
        </w:rPr>
        <w:t xml:space="preserve">Common Sidecar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Sidecar Type</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Example</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What It Provides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Service Mesh Proxy</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Envoy (Istio/Linkerd)</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mTLS, tracing, retries, circuit breaking at network level</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Log Shipper</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Fluent Bit, Filebeat</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Tail app log files, ship to Elasticsearch/Loki</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Config Reload</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ConfigMap watcher</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Watch for config changes, trigger app reload</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Secrets Injector</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Vault Agent Sidecar</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Fetch/renew secrets from Vault, write to shared volume</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Ambassador</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NGINX</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Handle SSL termination, expose one port for multiple backends</w:t>
            </w:r>
          </w:p>
        </w:tc>
      </w:tr>
    </w:tbl>
    <w:p>
      <w:pPr>
        <w:spacing w:before="80" w:after="60"/>
      </w:pPr>
      <w:r>
        <w:t xml:space="preserve"/>
      </w:r>
    </w:p>
    <w:p>
      <w:pPr>
        <w:spacing w:before="220" w:after="100"/>
      </w:pPr>
      <w:r>
        <w:rPr>
          <w:rFonts w:ascii="Arial" w:cs="Arial" w:eastAsia="Arial" w:hAnsi="Arial"/>
          <w:b/>
          <w:bCs/>
          <w:color w:val="1B3A5C"/>
          <w:sz w:val="26"/>
          <w:szCs w:val="26"/>
        </w:rPr>
        <w:t xml:space="preserve">Kubernetes Sidecar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deployment.yml — App + Log Shipper Sidecar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spec:</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containers: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image: myorg/order-service:2.1.0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ports: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containerPort: 8080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volumeMounts: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logs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mountPath: /app/logs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fluent-bit   # sidecar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image: fluent/fluent-bit:latest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volumeMounts: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logs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mountPath: /var/log/app    # reads from shared volume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env:</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LOKI_HOST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value: http://loki:3100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volumes: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logs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emptyDir: {}   # shared between main and sidecar</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Kubernetes 1.29+ introduces native sidecar containers — sidecars start before main containers and stop after them, solving init-order and shutdown-order issues. Mark a sidecar with restartPolicy: Always in the initContainers section to use this feature. This solves the previous problem of log shippers stopping before the app finishes writing logs.</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16  </w:t>
      </w:r>
      <w:r>
        <w:rPr>
          <w:rFonts w:ascii="Arial" w:cs="Arial" w:eastAsia="Arial" w:hAnsi="Arial"/>
          <w:b/>
          <w:bCs/>
          <w:color w:val="1B3A5C"/>
          <w:sz w:val="30"/>
          <w:szCs w:val="30"/>
        </w:rPr>
        <w:t xml:space="preserve">Aggregator Pattern</w:t>
      </w:r>
    </w:p>
    <w:p>
      <w:pPr>
        <w:shd w:fill="1B3A5C" w:val="clear"/>
        <w:spacing w:before="200" w:after="120"/>
      </w:pPr>
      <w:r>
        <w:rPr>
          <w:rFonts w:ascii="Arial" w:cs="Arial" w:eastAsia="Arial" w:hAnsi="Arial"/>
          <w:b/>
          <w:bCs/>
          <w:color w:val="FFFFFF"/>
          <w:sz w:val="26"/>
          <w:szCs w:val="26"/>
        </w:rPr>
        <w:t xml:space="preserve">  COMMUNICATION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A client needs data that spans multiple microservices. Making N sequential calls from the client is slow (network latency × N), exposes internal service topology, and burdens the client with aggregation logic.</w:t>
      </w:r>
    </w:p>
    <w:p>
      <w:pPr>
        <w:spacing w:before="60" w:after="60"/>
      </w:pPr>
      <w:r>
        <w:t xml:space="preserve"/>
      </w:r>
    </w:p>
    <w:p>
      <w:pPr>
        <w:spacing w:before="220" w:after="100"/>
      </w:pPr>
      <w:r>
        <w:rPr>
          <w:rFonts w:ascii="Arial" w:cs="Arial" w:eastAsia="Arial" w:hAnsi="Arial"/>
          <w:b/>
          <w:bCs/>
          <w:color w:val="1B3A5C"/>
          <w:sz w:val="26"/>
          <w:szCs w:val="26"/>
        </w:rPr>
        <w:t xml:space="preserve">Solution</w:t>
      </w:r>
    </w:p>
    <w:p>
      <w:pPr>
        <w:spacing w:before="60" w:after="60"/>
      </w:pPr>
      <w:r>
        <w:rPr>
          <w:rFonts w:ascii="Arial" w:cs="Arial" w:eastAsia="Arial" w:hAnsi="Arial"/>
          <w:color w:val="111111"/>
          <w:sz w:val="22"/>
          <w:szCs w:val="22"/>
        </w:rPr>
        <w:t xml:space="preserve">An Aggregator service (or the BFF/API Gateway) calls multiple services in parallel, combines the results, and returns a unified response to the client. The client makes one call, the aggregator handles the fan-out.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Client ──────────────────────&gt; [ Aggregator Service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parallel ─&gt;│      │      │&lt;─ parallel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[User  ] [Order] [Loyalty]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Service Service  Service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combine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Unified Response                   </w:t>
            </w:r>
          </w:p>
        </w:tc>
      </w:tr>
    </w:tbl>
    <w:p>
      <w:pPr>
        <w:spacing w:before="80" w:after="60"/>
      </w:pPr>
      <w:r>
        <w:t xml:space="preserve"/>
      </w:r>
    </w:p>
    <w:p>
      <w:pPr>
        <w:spacing w:before="220" w:after="100"/>
      </w:pPr>
      <w:r>
        <w:rPr>
          <w:rFonts w:ascii="Arial" w:cs="Arial" w:eastAsia="Arial" w:hAnsi="Arial"/>
          <w:b/>
          <w:bCs/>
          <w:color w:val="1B3A5C"/>
          <w:sz w:val="26"/>
          <w:szCs w:val="26"/>
        </w:rPr>
        <w:t xml:space="preserve">Reactive Aggregation with WebFlux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@RestController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CustomerDashboardAggregator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WebClient userClient;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WebClient orderClient;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WebClient loyaltyClient;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@GetMapping("/dashboard/{userId}")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Mono&lt;DashboardResponse&gt; getDashboard(@PathVariable String userId)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Mono&lt;UserProfile&gt; profile = userClient.get()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.uri("/users/{id}", 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.retrieve().bodyToMono(UserProfile.class)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.timeout(Duration.ofSeconds(2))</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.onErrorReturn(UserProfile.ANONYMOUS);  // partial failure ok</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Mono&lt;OrderSummary&gt; orders = orderClient.get()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.uri("/orders/summary?userId={id}", 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.retrieve().bodyToMono(OrderSummary.class)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.timeout(Duration.ofSeconds(2))</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.onErrorReturn(OrderSummary.EMPTY);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Mono&lt;LoyaltyStatus&gt; loyalty = loyaltyClient.get()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.uri("/loyalty/{id}", 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.retrieve().bodyToMono(LoyaltyStatus.class)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.timeout(Duration.ofSeconds(1))</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.onErrorReturn(LoyaltyStatus.UNKNOWN);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Parallel execution — total time = max(individual times)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Mono.zip(profile, orders, loyalty)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.map(t -&gt; DashboardResponse.of(t.getT1(), t.getT2(), t.getT3()));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Handle partial failures gracefully — use onErrorReturn() or onErrorResume() so that one service being down doesn't fail the entire aggregation. A degraded dashboard (missing loyalty points) is better than a 503 error. Use timeout() per service call to prevent slow services from blocking the response. Set aggressive timeouts at the aggregator level.</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17  </w:t>
      </w:r>
      <w:r>
        <w:rPr>
          <w:rFonts w:ascii="Arial" w:cs="Arial" w:eastAsia="Arial" w:hAnsi="Arial"/>
          <w:b/>
          <w:bCs/>
          <w:color w:val="1B3A5C"/>
          <w:sz w:val="30"/>
          <w:szCs w:val="30"/>
        </w:rPr>
        <w:t xml:space="preserve">Rate Limiting Pattern — Spring Cloud Gateway + Redis</w:t>
      </w:r>
    </w:p>
    <w:p>
      <w:pPr>
        <w:shd w:fill="1B3A5C" w:val="clear"/>
        <w:spacing w:before="200" w:after="120"/>
      </w:pPr>
      <w:r>
        <w:rPr>
          <w:rFonts w:ascii="Arial" w:cs="Arial" w:eastAsia="Arial" w:hAnsi="Arial"/>
          <w:b/>
          <w:bCs/>
          <w:color w:val="FFFFFF"/>
          <w:sz w:val="26"/>
          <w:szCs w:val="26"/>
        </w:rPr>
        <w:t xml:space="preserve">  RELIABILITY / SECURITY PATTERN  </w:t>
      </w:r>
    </w:p>
    <w:p>
      <w:pPr>
        <w:spacing w:before="80" w:after="60"/>
      </w:pPr>
      <w:r>
        <w:t xml:space="preserve"/>
      </w:r>
    </w:p>
    <w:p>
      <w:pPr>
        <w:spacing w:before="220" w:after="100"/>
      </w:pPr>
      <w:r>
        <w:rPr>
          <w:rFonts w:ascii="Arial" w:cs="Arial" w:eastAsia="Arial" w:hAnsi="Arial"/>
          <w:b/>
          <w:bCs/>
          <w:color w:val="1B3A5C"/>
          <w:sz w:val="26"/>
          <w:szCs w:val="26"/>
        </w:rPr>
        <w:t xml:space="preserve">Multi-Level Rate Limiting Strategy</w:t>
      </w:r>
    </w:p>
    <w:p>
      <w:pPr>
        <w:spacing w:before="60" w:after="60"/>
      </w:pPr>
      <w:r>
        <w:rPr>
          <w:rFonts w:ascii="Arial" w:cs="Arial" w:eastAsia="Arial" w:hAnsi="Arial"/>
          <w:color w:val="111111"/>
          <w:sz w:val="22"/>
          <w:szCs w:val="22"/>
        </w:rPr>
        <w:t xml:space="preserve">Enterprise systems need rate limiting at multiple levels: per-IP (DDoS), per-user (fair use), per-API-key (tier-based), per-endpoint (protect expensive operations).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RATE LIMITING LAYERS: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1. CDN/WAF level     → 10,000 req/min per IP (DDoS protection)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2. API Gateway level → 1,000 req/min per user JWT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100 req/min for /search (expensive)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3. Service level     → 50 concurrent requests (Bulkhead)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4. DB level          → Connection pool limits                   </w:t>
            </w:r>
          </w:p>
        </w:tc>
      </w:tr>
    </w:tbl>
    <w:p>
      <w:pPr>
        <w:spacing w:before="80" w:after="60"/>
      </w:pPr>
      <w:r>
        <w:t xml:space="preserve"/>
      </w:r>
    </w:p>
    <w:p>
      <w:pPr>
        <w:spacing w:before="220" w:after="100"/>
      </w:pPr>
      <w:r>
        <w:rPr>
          <w:rFonts w:ascii="Arial" w:cs="Arial" w:eastAsia="Arial" w:hAnsi="Arial"/>
          <w:b/>
          <w:bCs/>
          <w:color w:val="1B3A5C"/>
          <w:sz w:val="26"/>
          <w:szCs w:val="26"/>
        </w:rPr>
        <w:t xml:space="preserve">Spring Cloud Gateway Rate Limiter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Custom key resolver — rate limit per user ID from JWT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@Bean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KeyResolver userKeyResolver()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exchange -&gt;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String userId = exchange.getRequest()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.getHeaders().getFirst("X-User-Id");  // set by JWT filter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if (userId != null) return Mono.just(userId);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Fall back to IP for unauthenticated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 Mono.just(exchange.getRequest().getRemoteAddress()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.getAddress().getHostAddress());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Tiered rate limits per route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cloud: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gateway: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routes: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id: search-api</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lb://SEARCH-SERVICE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predicates: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Path=/api/search/**</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filters: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RequestRateLimiter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args: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redis-rate-limiter: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replenishRate: 10      # token refill rate/sec</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burstCapacity: 20      # max burst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requestedTokens: 5     # this endpoint costs 5 tokens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key-resolver: '#{@userKeyResolver}'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deny-empty-key: false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id: standard-api</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uri: lb://USER-SERVICE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predicates: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Path=/api/users/**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filters: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name: RequestRateLimiter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args: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redis-rate-limiter: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replenishRate: 100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burstCapacity: 200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key-resolver: '#{@userKeyResolver}'</w:t>
            </w:r>
          </w:p>
        </w:tc>
      </w:tr>
    </w:tbl>
    <w:p>
      <w:pPr>
        <w:spacing w:before="80" w:after="60"/>
      </w:pPr>
      <w:r>
        <w:t xml:space="preserve"/>
      </w:r>
    </w:p>
    <w:p>
      <w:pPr>
        <w:spacing w:before="220" w:after="100"/>
      </w:pPr>
      <w:r>
        <w:rPr>
          <w:rFonts w:ascii="Arial" w:cs="Arial" w:eastAsia="Arial" w:hAnsi="Arial"/>
          <w:b/>
          <w:bCs/>
          <w:color w:val="1B3A5C"/>
          <w:sz w:val="26"/>
          <w:szCs w:val="26"/>
        </w:rPr>
        <w:t xml:space="preserve">Rate Limit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Meaning</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X-RateLimit-Limit</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Max requests per window</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100</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X-RateLimit-Remaining</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Requests left in current window</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47</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X-RateLimit-Reset</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Unix timestamp when window resets</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1700000060</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Retry-After</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Seconds to wait before retrying (on 429)</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30</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Use Redis Sorted Sets for sliding window rate limiting (more accurate than fixed window). Store request timestamps as members with score=timestamp. ZREMRANGEBYSCORE removes old entries, ZCARD counts current. Wrap in a Lua script for atomicity. Spring Cloud Gateway's RequestRateLimiter uses Redis token bucket — configurable and production-ready out of the box.</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18  </w:t>
      </w:r>
      <w:r>
        <w:rPr>
          <w:rFonts w:ascii="Arial" w:cs="Arial" w:eastAsia="Arial" w:hAnsi="Arial"/>
          <w:b/>
          <w:bCs/>
          <w:color w:val="1B3A5C"/>
          <w:sz w:val="30"/>
          <w:szCs w:val="30"/>
        </w:rPr>
        <w:t xml:space="preserve">Asynchronous Messaging &amp; Event-Driven Architecture</w:t>
      </w:r>
    </w:p>
    <w:p>
      <w:pPr>
        <w:shd w:fill="1B3A5C" w:val="clear"/>
        <w:spacing w:before="200" w:after="120"/>
      </w:pPr>
      <w:r>
        <w:rPr>
          <w:rFonts w:ascii="Arial" w:cs="Arial" w:eastAsia="Arial" w:hAnsi="Arial"/>
          <w:b/>
          <w:bCs/>
          <w:color w:val="FFFFFF"/>
          <w:sz w:val="26"/>
          <w:szCs w:val="26"/>
        </w:rPr>
        <w:t xml:space="preserve">  COMMUNICATION PATTERN  </w:t>
      </w:r>
    </w:p>
    <w:p>
      <w:pPr>
        <w:spacing w:before="80" w:after="60"/>
      </w:pPr>
      <w:r>
        <w:t xml:space="preserve"/>
      </w:r>
    </w:p>
    <w:p>
      <w:pPr>
        <w:spacing w:before="220" w:after="100"/>
      </w:pPr>
      <w:r>
        <w:rPr>
          <w:rFonts w:ascii="Arial" w:cs="Arial" w:eastAsia="Arial" w:hAnsi="Arial"/>
          <w:b/>
          <w:bCs/>
          <w:color w:val="1B3A5C"/>
          <w:sz w:val="26"/>
          <w:szCs w:val="26"/>
        </w:rPr>
        <w:t xml:space="preserve">Spring Boot + Kafka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Producer — publish domain events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OrderEventPublisher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KafkaTemplate&lt;String, OrderEvent&gt; kafkaTemplate;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publishOrderCreated(Order order)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OrderCreatedEvent event = new OrderCreatedEvent(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order.getId(), order.getUserId(), order.getItems(),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order.getTotal(), Instant.now()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Key = orderId → ensures same order events go to same partition (ordering)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kafkaTemplate.send("order-events", order.getId(), 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.whenComplete((result, ex) -&gt;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if (ex != null)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log.error("Failed to publish event for order: {}", order.getId(), ex);</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Store in outbox for retry (Pattern 9)</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 else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log.info("Published OrderCreated for order: {}, partition: {}, offset: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order.getId(),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result.getRecordMetadata().partition(),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result.getRecordMetadata().offset());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Consumer — idempotent processing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@Component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public class NotificationConsumer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ProcessedEventRepository processedEvents;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private final NotificationService notificationService;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@KafkaListener(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topics = "order-events",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groupId = "notification-service",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containerFactory = "orderEventListenerFactory"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@Transactional</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public void handleOrderCreated(OrderCreatedEvent event,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@Header(KafkaHeaders.RECEIVED_PARTITION) int partition,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@Header(KafkaHeaders.OFFSET) long offset)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String messageId = event.getOrderId() + "-" + partition + "-" + offset;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 Idempotency check — skip if already processed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if (processedEvents.existsById(messageId))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log.info("Skipping duplicate event: {}", messageId);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79C0FF"/>
                <w:sz w:val="18"/>
                <w:szCs w:val="18"/>
              </w:rPr>
              <w:t xml:space="preserve">            return;</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notificationService.sendOrderConfirmation(event.getUserId(), event.getOrderId());</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processedEvents.save(new ProcessedEvent(messageId, Instant.now()));</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w:t>
            </w:r>
          </w:p>
        </w:tc>
      </w:tr>
    </w:tbl>
    <w:p>
      <w:pPr>
        <w:spacing w:before="80" w:after="60"/>
      </w:pPr>
      <w:r>
        <w:t xml:space="preserve"/>
      </w:r>
    </w:p>
    <w:p>
      <w:pPr>
        <w:spacing w:before="220" w:after="100"/>
      </w:pPr>
      <w:r>
        <w:rPr>
          <w:rFonts w:ascii="Arial" w:cs="Arial" w:eastAsia="Arial" w:hAnsi="Arial"/>
          <w:b/>
          <w:bCs/>
          <w:color w:val="1B3A5C"/>
          <w:sz w:val="26"/>
          <w:szCs w:val="26"/>
        </w:rPr>
        <w:t xml:space="preserve">Kafka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spring: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kafka:</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bootstrap-servers: kafka1:9092,kafka2:9092,kafka3:9092</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producer: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acks: all             # all ISRs must ack (strongest guarantee)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retries: 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enable-idempotence: true    # exactly-once producer semantics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properties: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max.in.flight.requests.per.connection: 5</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consumer: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group-id: notification-service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auto-offset-reset: earliest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enable-auto-commit: false   # manual commit for at-least-once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max-poll-records: 100</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isolation-level: read_committed  # for transactional producers</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listener: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ack-mode: MANUAL_IMMEDIATE  # manual ack after processing</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concurrency: 3              # 3 consumer threads per listener</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For exactly-once semantics: set enable-idempotence: true on producer + acks: all + use Kafka Transactions (@Transactional on listener + same KafkaTemplate for produce-in-consumer). For dead letter queues: configure a DefaultErrorHandler with DeadLetterPublishingRecoverer — failed messages automatically go to {topic}.DLT after maxRetries.</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19  </w:t>
      </w:r>
      <w:r>
        <w:rPr>
          <w:rFonts w:ascii="Arial" w:cs="Arial" w:eastAsia="Arial" w:hAnsi="Arial"/>
          <w:b/>
          <w:bCs/>
          <w:color w:val="1B3A5C"/>
          <w:sz w:val="30"/>
          <w:szCs w:val="30"/>
        </w:rPr>
        <w:t xml:space="preserve">Log Aggregation Pattern — ELK / PLG Stack</w:t>
      </w:r>
    </w:p>
    <w:p>
      <w:pPr>
        <w:shd w:fill="1B3A5C" w:val="clear"/>
        <w:spacing w:before="200" w:after="120"/>
      </w:pPr>
      <w:r>
        <w:rPr>
          <w:rFonts w:ascii="Arial" w:cs="Arial" w:eastAsia="Arial" w:hAnsi="Arial"/>
          <w:b/>
          <w:bCs/>
          <w:color w:val="FFFFFF"/>
          <w:sz w:val="26"/>
          <w:szCs w:val="26"/>
        </w:rPr>
        <w:t xml:space="preserve">  OBSERVABILITY PATTERN  </w:t>
      </w:r>
    </w:p>
    <w:p>
      <w:pPr>
        <w:spacing w:before="80" w:after="60"/>
      </w:pPr>
      <w:r>
        <w:t xml:space="preserve"/>
      </w:r>
    </w:p>
    <w:p>
      <w:pPr>
        <w:spacing w:before="220" w:after="100"/>
      </w:pPr>
      <w:r>
        <w:rPr>
          <w:rFonts w:ascii="Arial" w:cs="Arial" w:eastAsia="Arial" w:hAnsi="Arial"/>
          <w:b/>
          <w:bCs/>
          <w:color w:val="1B3A5C"/>
          <w:sz w:val="26"/>
          <w:szCs w:val="26"/>
        </w:rPr>
        <w:t xml:space="preserve">Problem</w:t>
      </w:r>
    </w:p>
    <w:p>
      <w:pPr>
        <w:spacing w:before="60" w:after="60"/>
      </w:pPr>
      <w:r>
        <w:rPr>
          <w:rFonts w:ascii="Arial" w:cs="Arial" w:eastAsia="Arial" w:hAnsi="Arial"/>
          <w:color w:val="111111"/>
          <w:sz w:val="22"/>
          <w:szCs w:val="22"/>
        </w:rPr>
        <w:t xml:space="preserve">With 50+ microservice instances, logs are scattered across pods that are ephemeral (destroyed on crash). You can't SSH into a pod to read logs. You need centralized, searchable, correlated logs from all services.</w:t>
      </w:r>
    </w:p>
    <w:p>
      <w:pPr>
        <w:spacing w:before="60" w:after="60"/>
      </w:pPr>
      <w:r>
        <w:t xml:space="preserve"/>
      </w:r>
    </w:p>
    <w:p>
      <w:pPr>
        <w:spacing w:before="220" w:after="100"/>
      </w:pPr>
      <w:r>
        <w:rPr>
          <w:rFonts w:ascii="Arial" w:cs="Arial" w:eastAsia="Arial" w:hAnsi="Arial"/>
          <w:b/>
          <w:bCs/>
          <w:color w:val="1B3A5C"/>
          <w:sz w:val="26"/>
          <w:szCs w:val="26"/>
        </w:rPr>
        <w:t xml:space="preserve">Spring Boot Structured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 pom.xml — Logstash JSON encoder --&gt;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&lt;groupId&gt;net.logstash.logback&lt;/groupId&gt;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&lt;artifactId&gt;logstash-logback-encoder&lt;/artifactId&gt;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&lt;version&gt;7.4&lt;/version&gt;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&lt;/dependency&gt;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 logback-spring.xml — JSON output for log aggregation --&gt;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&lt;appender name="STDOUT" class="ch.qos.logback.core.ConsoleAppender"&gt;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&lt;encoder class="net.logstash.logback.encoder.LogstashEncoder"&gt;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&lt;customFields&gt;{"service":"order-service","env":"${SPRING_PROFILES_ACTIVE}"}&lt;/customFields&gt;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&lt;includeMdcKeyName&gt;traceId&lt;/includeMdcKeyName&gt;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&lt;includeMdcKeyName&gt;spanId&lt;/includeMdcKeyName&gt;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&lt;includeMdcKeyName&gt;userId&lt;/includeMdcKeyName&gt;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&lt;/encoder&gt;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&lt;/appender&gt;</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Output JSON log line (parsed by Fluentd/Logstash automatically):</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"@timestamp": "2024-01-15T10:23:45.123Z",</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"level": "ERROR",</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"service": "order-service",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"message": "Payment failed for order ord-123",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"traceId": "abc123xyz",</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"spanId": "def456",</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"userId": "user-789",</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"orderId": "ord-123",</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"logger": "com.example.OrderService"</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E3B341"/>
                <w:sz w:val="18"/>
                <w:szCs w:val="18"/>
              </w:rPr>
              <w:t xml:space="preserve">// }</w:t>
            </w:r>
          </w:p>
        </w:tc>
      </w:tr>
    </w:tbl>
    <w:p>
      <w:pPr>
        <w:spacing w:before="80" w:after="60"/>
      </w:pPr>
      <w:r>
        <w:t xml:space="preserve"/>
      </w:r>
    </w:p>
    <w:p>
      <w:pPr>
        <w:spacing w:before="220" w:after="100"/>
      </w:pPr>
      <w:r>
        <w:rPr>
          <w:rFonts w:ascii="Arial" w:cs="Arial" w:eastAsia="Arial" w:hAnsi="Arial"/>
          <w:b/>
          <w:bCs/>
          <w:color w:val="1B3A5C"/>
          <w:sz w:val="26"/>
          <w:szCs w:val="26"/>
        </w:rPr>
        <w:t xml:space="preserve">Log Aggregation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Stack</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Components</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Best For</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ELK</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Elasticsearch + Logstash + Kibana</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Rich full-text search, powerful dashboards</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PLG (Grafana)</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Promtail + Loki + Grafana</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Cost-efficient, label-based indexing, Grafana unified</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EFK</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Elasticsearch + Fluentd + Kibana</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High-performance log shipping, Kubernetes native</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Datadog / Splunk</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SaaS managed</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Managed, expensive, powerful analytics</w:t>
            </w:r>
          </w:p>
        </w:tc>
      </w:tr>
    </w:tbl>
    <w:p>
      <w:pPr>
        <w:spacing w:before="80" w:after="60"/>
      </w:pPr>
      <w:r>
        <w:t xml:space="preserve"/>
      </w:r>
    </w:p>
    <w:p>
      <w:pPr>
        <w:pBdr>
          <w:left w:val="single" w:color="1A6B3A" w:sz="14" w:space="8"/>
        </w:pBdr>
        <w:shd w:fill="D6EFD8" w:val="clear"/>
        <w:spacing w:before="100" w:after="100"/>
      </w:pPr>
      <w:r>
        <w:rPr>
          <w:rFonts w:ascii="Arial" w:cs="Arial" w:eastAsia="Arial" w:hAnsi="Arial"/>
          <w:b/>
          <w:bCs/>
          <w:color w:val="1A6B3A"/>
          <w:sz w:val="20"/>
          <w:szCs w:val="20"/>
        </w:rPr>
        <w:t xml:space="preserve">★ Senior Tip: </w:t>
      </w:r>
      <w:r>
        <w:rPr>
          <w:rFonts w:ascii="Arial" w:cs="Arial" w:eastAsia="Arial" w:hAnsi="Arial"/>
          <w:color w:val="222222"/>
          <w:sz w:val="20"/>
          <w:szCs w:val="20"/>
        </w:rPr>
        <w:t xml:space="preserve">Add user context (userId, sessionId, orderId) to MDC (Mapped Diagnostic Context) in a filter — all subsequent log statements automatically include it. Use MDC.put('userId', userId) in a servlet filter or WebFilter. This makes filtering logs by user/order trivial in Kibana/Grafana. Always include traceId in logs for correlation with distributed traces.</w:t>
      </w:r>
    </w:p>
    <w:p>
      <w:r>
        <w:br w:type="page"/>
      </w:r>
    </w:p>
    <w:p>
      <w:pPr>
        <w:pBdr>
          <w:left w:val="single" w:color="0F7B8C" w:sz="24" w:space="8"/>
        </w:pBdr>
        <w:shd w:fill="E8F4FD" w:val="clear"/>
        <w:spacing w:before="300" w:after="160"/>
      </w:pPr>
      <w:r>
        <w:rPr>
          <w:rFonts w:ascii="Arial" w:cs="Arial" w:eastAsia="Arial" w:hAnsi="Arial"/>
          <w:b/>
          <w:bCs/>
          <w:color w:val="0F7B8C"/>
          <w:sz w:val="28"/>
          <w:szCs w:val="28"/>
        </w:rPr>
        <w:t xml:space="preserve">PATTERN 20  </w:t>
      </w:r>
      <w:r>
        <w:rPr>
          <w:rFonts w:ascii="Arial" w:cs="Arial" w:eastAsia="Arial" w:hAnsi="Arial"/>
          <w:b/>
          <w:bCs/>
          <w:color w:val="1B3A5C"/>
          <w:sz w:val="30"/>
          <w:szCs w:val="30"/>
        </w:rPr>
        <w:t xml:space="preserve">Pattern Selection Guide — When to Use What</w:t>
      </w:r>
    </w:p>
    <w:p>
      <w:pPr>
        <w:shd w:fill="1B3A5C" w:val="clear"/>
        <w:spacing w:before="200" w:after="120"/>
      </w:pPr>
      <w:r>
        <w:rPr>
          <w:rFonts w:ascii="Arial" w:cs="Arial" w:eastAsia="Arial" w:hAnsi="Arial"/>
          <w:b/>
          <w:bCs/>
          <w:color w:val="FFFFFF"/>
          <w:sz w:val="26"/>
          <w:szCs w:val="26"/>
        </w:rPr>
        <w:t xml:space="preserve">  REFERENCE  </w:t>
      </w:r>
    </w:p>
    <w:p>
      <w:pPr>
        <w:spacing w:before="80" w:after="60"/>
      </w:pPr>
      <w:r>
        <w:t xml:space="preserve"/>
      </w:r>
    </w:p>
    <w:p>
      <w:pPr>
        <w:spacing w:before="220" w:after="100"/>
      </w:pPr>
      <w:r>
        <w:rPr>
          <w:rFonts w:ascii="Arial" w:cs="Arial" w:eastAsia="Arial" w:hAnsi="Arial"/>
          <w:b/>
          <w:bCs/>
          <w:color w:val="1B3A5C"/>
          <w:sz w:val="26"/>
          <w:szCs w:val="26"/>
        </w:rPr>
        <w:t xml:space="preserve">Quick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Problem</w:t>
            </w:r>
          </w:p>
        </w:tc>
        <w:tc>
          <w:tcPr>
            <w:tcW w:type="dxa" w:w="340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Pattern to Use</w:t>
            </w:r>
          </w:p>
        </w:tc>
        <w:tc>
          <w:tcPr>
            <w:tcW w:type="dxa" w:w="3360"/>
            <w:tcBorders>
              <w:top w:val="single" w:color="AABBD0" w:sz="2"/>
              <w:left w:val="single" w:color="AABBD0" w:sz="2"/>
              <w:bottom w:val="single" w:color="AABBD0" w:sz="2"/>
              <w:right w:val="single" w:color="AABBD0" w:sz="2"/>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Spring Boot Component</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Single entry point for all clients</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API Gateway</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Spring Cloud Gateway</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Dynamic service IP resolution</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Service Discovery</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Eureka / Consul / k8s DNS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Downstream service keeps failing</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Circuit Breaker</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Resilience4j @CircuitBreaker</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Slow cascading failure</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Bulkhead</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Resilience4j @Bulkhead</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Config in code / across environments</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Externalized Config</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Spring Cloud Config Server</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Read/write performance mismatch</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CQRS</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Custom with ApplicationEventPublisher</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Need full audit trail + replay</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Event Sourcing</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Axon Framework / Custom EventStore</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Distributed transaction across services</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Saga</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Choreography (Kafka) or Orchestration</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Dual write (DB + message broker)</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Transactional Outbox</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Outbox table + Debezium CDC</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Different clients need different APIs</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BFF / Aggregator</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WebFlux + Mono.zip()</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Migrate monolith safely</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Strangler Fig</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API Gateway routing</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Service down → restart needed</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Liveness Probe</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Spring Actuator /health/liveness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Service starting → remove from LB</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Readiness Probe</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Spring Actuator /health/readiness</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Cross-cutting without code change</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Sidecar</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Kubernetes initContainers / sidecars</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Request tracing across services</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Distributed Tracing</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Micrometer + Zipkin/Tempo</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Logs scattered across instances</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Log Aggregation</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Logstash encoder + ELK/PLG</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Protect from API abuse</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Rate Limiting</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Spring Cloud Gateway + Redis</w:t>
            </w:r>
          </w:p>
        </w:tc>
      </w:tr>
      <w:tr>
        <w:tc>
          <w:tcPr>
            <w:tcW w:type="dxa" w:w="26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Decouple services temporally</w:t>
            </w:r>
          </w:p>
        </w:tc>
        <w:tc>
          <w:tcPr>
            <w:tcW w:type="dxa" w:w="340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Async Messaging</w:t>
            </w:r>
          </w:p>
        </w:tc>
        <w:tc>
          <w:tcPr>
            <w:tcW w:type="dxa" w:w="3360"/>
            <w:tcBorders>
              <w:top w:val="single" w:color="AABBD0" w:sz="2"/>
              <w:left w:val="single" w:color="AABBD0" w:sz="2"/>
              <w:bottom w:val="single" w:color="AABBD0" w:sz="2"/>
              <w:right w:val="single" w:color="AABBD0" w:sz="2"/>
            </w:tcBorders>
            <w:shd w:fill="FFFFFF" w:val="clear"/>
            <w:tcMar>
              <w:top w:type="dxa" w:w="80"/>
              <w:left w:type="dxa" w:w="120"/>
              <w:bottom w:type="dxa" w:w="80"/>
              <w:right w:type="dxa" w:w="120"/>
            </w:tcMar>
          </w:tcPr>
          <w:p>
            <w:r>
              <w:rPr>
                <w:rFonts w:ascii="Arial" w:cs="Arial" w:eastAsia="Arial" w:hAnsi="Arial"/>
                <w:sz w:val="21"/>
                <w:szCs w:val="21"/>
              </w:rPr>
              <w:t xml:space="preserve">Spring Kafka / Spring AMQP</w:t>
            </w:r>
          </w:p>
        </w:tc>
      </w:tr>
      <w:tr>
        <w:tc>
          <w:tcPr>
            <w:tcW w:type="dxa" w:w="26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Service owns its data</w:t>
            </w:r>
          </w:p>
        </w:tc>
        <w:tc>
          <w:tcPr>
            <w:tcW w:type="dxa" w:w="340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DB per Service</w:t>
            </w:r>
          </w:p>
        </w:tc>
        <w:tc>
          <w:tcPr>
            <w:tcW w:type="dxa" w:w="3360"/>
            <w:tcBorders>
              <w:top w:val="single" w:color="AABBD0" w:sz="2"/>
              <w:left w:val="single" w:color="AABBD0" w:sz="2"/>
              <w:bottom w:val="single" w:color="AABBD0" w:sz="2"/>
              <w:right w:val="single" w:color="AABBD0" w:sz="2"/>
            </w:tcBorders>
            <w:shd w:fill="DCE9F5" w:val="clear"/>
            <w:tcMar>
              <w:top w:type="dxa" w:w="80"/>
              <w:left w:type="dxa" w:w="120"/>
              <w:bottom w:type="dxa" w:w="80"/>
              <w:right w:type="dxa" w:w="120"/>
            </w:tcMar>
          </w:tcPr>
          <w:p>
            <w:r>
              <w:rPr>
                <w:rFonts w:ascii="Arial" w:cs="Arial" w:eastAsia="Arial" w:hAnsi="Arial"/>
                <w:sz w:val="21"/>
                <w:szCs w:val="21"/>
              </w:rPr>
              <w:t xml:space="preserve">Separate DataSource per service</w:t>
            </w:r>
          </w:p>
        </w:tc>
      </w:tr>
    </w:tbl>
    <w:p>
      <w:pPr>
        <w:spacing w:before="80" w:after="80"/>
      </w:pPr>
      <w:r>
        <w:t xml:space="preserve"/>
      </w:r>
    </w:p>
    <w:p>
      <w:pPr>
        <w:spacing w:before="220" w:after="100"/>
      </w:pPr>
      <w:r>
        <w:rPr>
          <w:rFonts w:ascii="Arial" w:cs="Arial" w:eastAsia="Arial" w:hAnsi="Arial"/>
          <w:b/>
          <w:bCs/>
          <w:color w:val="1B3A5C"/>
          <w:sz w:val="26"/>
          <w:szCs w:val="26"/>
        </w:rPr>
        <w:t xml:space="preserve">Pattern Interaction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API Gateway ──uses──&gt; Service Discovery (Eureka lb:// routing)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API Gateway ──uses──&gt; Rate Limiter (Redis token bucket)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API Gateway ──uses──&gt; Circuit Breaker (Resilience4j filter)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Circuit Breaker ──works with──&gt; Bulkhead (resource isolation)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CQRS ──triggers──&gt; Event Sourcing (events are write model)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Event Sourcing ──enables──&gt; Saga (events drive compensations)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Saga ──uses──&gt; Outbox Pattern (safe event publishing)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Outbox ──uses──&gt; Kafka/RabbitMQ (message broker)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BFF ──uses──&gt; Aggregator (parallel service calls)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Distributed Tracing ──complements──&gt; Log Aggregation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Config Server ──uses──&gt; Spring Cloud Bus (dynamic refresh)       </w:t>
            </w:r>
          </w:p>
        </w:tc>
      </w:tr>
      <w:tr>
        <w:tc>
          <w:tcPr>
            <w:tcW w:type="dxa" w:w="9360"/>
            <w:tcBorders>
              <w:top w:val="nil"/>
              <w:left w:val="nil"/>
              <w:bottom w:val="nil"/>
              <w:right w:val="nil"/>
            </w:tcBorders>
            <w:shd w:fill="0D1117" w:val="clear"/>
            <w:tcMar>
              <w:top w:type="dxa" w:w="30"/>
              <w:left w:type="dxa" w:w="180"/>
              <w:bottom w:type="dxa" w:w="30"/>
              <w:right w:type="dxa" w:w="180"/>
            </w:tcMar>
          </w:tcPr>
          <w:p>
            <w:r>
              <w:rPr>
                <w:rFonts w:ascii="Courier New" w:cs="Courier New" w:eastAsia="Courier New" w:hAnsi="Courier New"/>
                <w:color w:val="56D364"/>
                <w:sz w:val="18"/>
                <w:szCs w:val="18"/>
              </w:rPr>
              <w:t xml:space="preserve">  Strangler Fig ──uses──&gt; API Gateway (routing facade)             </w:t>
            </w:r>
          </w:p>
        </w:tc>
      </w:tr>
    </w:tbl>
    <w:p>
      <w:pPr>
        <w:spacing w:before="80" w:after="80"/>
      </w:pPr>
      <w:r>
        <w:t xml:space="preserve"/>
      </w:r>
    </w:p>
    <w:p>
      <w:pPr>
        <w:pBdr>
          <w:left w:val="single" w:color="0F7B8C" w:sz="14" w:space="8"/>
        </w:pBdr>
        <w:shd w:fill="E8F4FD" w:val="clear"/>
        <w:spacing w:before="100" w:after="100"/>
      </w:pPr>
      <w:r>
        <w:rPr>
          <w:rFonts w:ascii="Arial" w:cs="Arial" w:eastAsia="Arial" w:hAnsi="Arial"/>
          <w:b/>
          <w:bCs/>
          <w:color w:val="0F7B8C"/>
          <w:sz w:val="20"/>
          <w:szCs w:val="20"/>
        </w:rPr>
        <w:t xml:space="preserve">★ Golden Rule: </w:t>
      </w:r>
      <w:r>
        <w:rPr>
          <w:rFonts w:ascii="Arial" w:cs="Arial" w:eastAsia="Arial" w:hAnsi="Arial"/>
          <w:color w:val="222222"/>
          <w:sz w:val="20"/>
          <w:szCs w:val="20"/>
        </w:rPr>
        <w:t xml:space="preserve">Don't adopt all patterns at once. Start with: API Gateway + Service Discovery + Circuit Breaker + Distributed Tracing + Health Checks. These five form the essential foundation. Add CQRS, Event Sourcing, and Saga only when you have concrete problems they solve — they add significant complexity.</w:t>
      </w:r>
    </w:p>
    <w:p>
      <w:pPr>
        <w:spacing w:before="40" w:after="40"/>
      </w:pPr>
      <w:r>
        <w:t xml:space="preserve"/>
      </w:r>
    </w:p>
    <w:p>
      <w:pPr>
        <w:pBdr>
          <w:left w:val="single" w:color="9B1C1C" w:sz="14" w:space="8"/>
        </w:pBdr>
        <w:shd w:fill="FDE8E8" w:val="clear"/>
        <w:spacing w:before="100" w:after="100"/>
      </w:pPr>
      <w:r>
        <w:rPr>
          <w:rFonts w:ascii="Arial" w:cs="Arial" w:eastAsia="Arial" w:hAnsi="Arial"/>
          <w:b/>
          <w:bCs/>
          <w:color w:val="9B1C1C"/>
          <w:sz w:val="20"/>
          <w:szCs w:val="20"/>
        </w:rPr>
        <w:t xml:space="preserve">! Anti-Patterns to Avoid: </w:t>
      </w:r>
      <w:r>
        <w:rPr>
          <w:rFonts w:ascii="Arial" w:cs="Arial" w:eastAsia="Arial" w:hAnsi="Arial"/>
          <w:color w:val="222222"/>
          <w:sz w:val="20"/>
          <w:szCs w:val="20"/>
        </w:rPr>
        <w:t xml:space="preserve">(1) Shared Database between services — destroys independence. (2) Chatty APIs — too many fine-grained service calls. (3) Ignoring eventual consistency in UI. (4) Hardcoding service URLs instead of discovery. (5) Synchronous chain of 5+ services — any one failure cascades. (6) Not making consumers idempotent.</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220" w:after="1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2026-02-17T06:43:56.262Z</dcterms:created>
  <dcterms:modified xsi:type="dcterms:W3CDTF">2026-02-17T06:43:56.263Z</dcterms:modified>
</cp:coreProperties>
</file>

<file path=docProps/custom.xml><?xml version="1.0" encoding="utf-8"?>
<Properties xmlns="http://schemas.openxmlformats.org/officeDocument/2006/custom-properties" xmlns:vt="http://schemas.openxmlformats.org/officeDocument/2006/docPropsVTypes"/>
</file>