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Significance</w:t>
      </w:r>
      <w:r>
        <w:t xml:space="preserve"> </w:t>
      </w:r>
      <w:r>
        <w:t xml:space="preserve">of</w:t>
      </w:r>
      <w:r>
        <w:t xml:space="preserve"> </w:t>
      </w:r>
      <w:r>
        <w:t xml:space="preserve">Medical</w:t>
      </w:r>
      <w:r>
        <w:t xml:space="preserve"> </w:t>
      </w:r>
      <w:r>
        <w:t xml:space="preserve">History</w:t>
      </w:r>
    </w:p>
    <w:p>
      <w:pPr>
        <w:pStyle w:val="Author"/>
      </w:pPr>
      <w:r>
        <w:t xml:space="preserve">Mohannad</w:t>
      </w:r>
      <w:r>
        <w:t xml:space="preserve"> </w:t>
      </w:r>
      <w:r>
        <w:t xml:space="preserve">Hisham</w:t>
      </w:r>
    </w:p>
    <w:p>
      <w:pPr>
        <w:pStyle w:val="Heading1"/>
      </w:pPr>
      <w:bookmarkStart w:id="21" w:name="dental-history"/>
      <w:bookmarkEnd w:id="21"/>
      <w:r>
        <w:t xml:space="preserve">Dental History</w:t>
      </w:r>
    </w:p>
    <w:p>
      <w:pPr>
        <w:pStyle w:val="Heading4"/>
      </w:pPr>
      <w:bookmarkStart w:id="22" w:name="components-of-routine-dental-history"/>
      <w:bookmarkEnd w:id="22"/>
      <w:r>
        <w:t xml:space="preserve">Components of Routine Dental History:</w:t>
      </w:r>
    </w:p>
    <w:p>
      <w:pPr>
        <w:pStyle w:val="Compact"/>
        <w:numPr>
          <w:numId w:val="1001"/>
          <w:ilvl w:val="0"/>
        </w:numPr>
      </w:pPr>
      <w:r>
        <w:t xml:space="preserve">Attitude of patient towards previous dentist and/or treatment.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Past Dental Care.</w:t>
      </w:r>
    </w:p>
    <w:p>
      <w:pPr>
        <w:pStyle w:val="Compact"/>
        <w:numPr>
          <w:numId w:val="1002"/>
          <w:ilvl w:val="1"/>
        </w:numPr>
      </w:pPr>
      <w:r>
        <w:t xml:space="preserve">Routine dental care*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Episodic dental care*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Symptomatic dental care*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Periodontal therapy*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Local Anaesthesia</w:t>
      </w:r>
    </w:p>
    <w:p>
      <w:pPr>
        <w:pStyle w:val="Compact"/>
        <w:numPr>
          <w:numId w:val="1003"/>
          <w:ilvl w:val="1"/>
        </w:numPr>
      </w:pPr>
      <w:r>
        <w:t xml:space="preserve">General anxiety</w:t>
      </w:r>
      <w:r>
        <w:br w:type="textWrapping"/>
      </w:r>
    </w:p>
    <w:p>
      <w:pPr>
        <w:pStyle w:val="Compact"/>
        <w:numPr>
          <w:numId w:val="1003"/>
          <w:ilvl w:val="1"/>
        </w:numPr>
      </w:pPr>
      <w:r>
        <w:t xml:space="preserve">Syncope</w:t>
      </w:r>
      <w:r>
        <w:br w:type="textWrapping"/>
      </w:r>
    </w:p>
    <w:p>
      <w:pPr>
        <w:pStyle w:val="Compact"/>
        <w:numPr>
          <w:numId w:val="1003"/>
          <w:ilvl w:val="1"/>
        </w:numPr>
      </w:pPr>
      <w:r>
        <w:t xml:space="preserve">Allergy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Extraction*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Missing Teeth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Filling Restorations*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Root canal Fillings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Removable Prosthetic Appliance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Fixed Bridges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Orthodontic Therapy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Surgical Procedures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TMJ Therapy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Radiographs</w:t>
      </w:r>
    </w:p>
    <w:p>
      <w:pPr>
        <w:pStyle w:val="Heading1"/>
      </w:pPr>
      <w:bookmarkStart w:id="23" w:name="medical-history"/>
      <w:bookmarkEnd w:id="23"/>
      <w:r>
        <w:t xml:space="preserve">Medical History</w:t>
      </w:r>
    </w:p>
    <w:p>
      <w:pPr>
        <w:pStyle w:val="Compact"/>
        <w:numPr>
          <w:numId w:val="1004"/>
          <w:ilvl w:val="0"/>
        </w:numPr>
      </w:pPr>
      <w:r>
        <w:t xml:space="preserve">Past and present medical history*</w:t>
      </w:r>
    </w:p>
    <w:p>
      <w:pPr>
        <w:pStyle w:val="Compact"/>
        <w:numPr>
          <w:numId w:val="1005"/>
          <w:ilvl w:val="1"/>
        </w:numPr>
      </w:pPr>
      <w:r>
        <w:t xml:space="preserve">Who are medically complex patients</w:t>
      </w:r>
    </w:p>
    <w:p>
      <w:pPr>
        <w:pStyle w:val="Compact"/>
        <w:numPr>
          <w:numId w:val="1006"/>
          <w:ilvl w:val="2"/>
        </w:numPr>
      </w:pPr>
      <w:r>
        <w:t xml:space="preserve">Patients with a known medical condition</w:t>
      </w:r>
    </w:p>
    <w:p>
      <w:pPr>
        <w:pStyle w:val="Compact"/>
        <w:numPr>
          <w:numId w:val="1007"/>
          <w:ilvl w:val="3"/>
        </w:numPr>
      </w:pPr>
      <w:r>
        <w:t xml:space="preserve">May require hospitalization</w:t>
      </w:r>
    </w:p>
    <w:p>
      <w:pPr>
        <w:pStyle w:val="Compact"/>
        <w:numPr>
          <w:numId w:val="1007"/>
          <w:ilvl w:val="3"/>
        </w:numPr>
      </w:pPr>
      <w:r>
        <w:t xml:space="preserve">Diseases that require premedication</w:t>
      </w:r>
    </w:p>
    <w:p>
      <w:pPr>
        <w:pStyle w:val="Compact"/>
        <w:numPr>
          <w:numId w:val="1007"/>
          <w:ilvl w:val="3"/>
        </w:numPr>
      </w:pPr>
      <w:r>
        <w:t xml:space="preserve">Precautions</w:t>
      </w:r>
    </w:p>
    <w:p>
      <w:pPr>
        <w:pStyle w:val="Compact"/>
        <w:numPr>
          <w:numId w:val="1007"/>
          <w:ilvl w:val="3"/>
        </w:numPr>
      </w:pPr>
      <w:r>
        <w:t xml:space="preserve">Diseases that give oral manifestations</w:t>
      </w:r>
    </w:p>
    <w:p>
      <w:pPr>
        <w:pStyle w:val="Compact"/>
        <w:numPr>
          <w:numId w:val="1006"/>
          <w:ilvl w:val="2"/>
        </w:numPr>
      </w:pPr>
      <w:r>
        <w:t xml:space="preserve">Patients with an undetected medical condition</w:t>
      </w:r>
    </w:p>
    <w:p>
      <w:pPr>
        <w:pStyle w:val="Compact"/>
        <w:numPr>
          <w:numId w:val="1008"/>
          <w:ilvl w:val="3"/>
        </w:numPr>
      </w:pPr>
      <w:r>
        <w:t xml:space="preserve">unaware of serious medical condition</w:t>
      </w:r>
    </w:p>
    <w:p>
      <w:pPr>
        <w:pStyle w:val="Compact"/>
        <w:numPr>
          <w:numId w:val="1008"/>
          <w:ilvl w:val="3"/>
        </w:numPr>
      </w:pPr>
      <w:r>
        <w:t xml:space="preserve">uncover an important medical condition</w:t>
      </w:r>
    </w:p>
    <w:p>
      <w:pPr>
        <w:pStyle w:val="Compact"/>
        <w:numPr>
          <w:numId w:val="1008"/>
          <w:ilvl w:val="3"/>
        </w:numPr>
      </w:pPr>
      <w:r>
        <w:t xml:space="preserve">Review of systems</w:t>
      </w:r>
    </w:p>
    <w:p>
      <w:pPr>
        <w:pStyle w:val="Compact"/>
        <w:numPr>
          <w:numId w:val="1006"/>
          <w:ilvl w:val="2"/>
        </w:numPr>
      </w:pPr>
      <w:r>
        <w:t xml:space="preserve">Patients recovering from a medical condition</w:t>
      </w:r>
    </w:p>
    <w:p>
      <w:pPr>
        <w:pStyle w:val="Compact"/>
        <w:numPr>
          <w:numId w:val="1009"/>
          <w:ilvl w:val="3"/>
        </w:numPr>
      </w:pPr>
      <w:r>
        <w:t xml:space="preserve">Predisposed to medical complication from dental treatment</w:t>
      </w:r>
    </w:p>
    <w:p>
      <w:pPr>
        <w:pStyle w:val="Compact"/>
        <w:numPr>
          <w:numId w:val="1009"/>
          <w:ilvl w:val="3"/>
        </w:numPr>
      </w:pPr>
      <w:r>
        <w:t xml:space="preserve">Cardiac valve replacement (endocarditis)</w:t>
      </w:r>
    </w:p>
    <w:p>
      <w:pPr>
        <w:pStyle w:val="Compact"/>
        <w:numPr>
          <w:numId w:val="1006"/>
          <w:ilvl w:val="2"/>
        </w:numPr>
      </w:pPr>
      <w:r>
        <w:t xml:space="preserve">Patients taking medication</w:t>
      </w:r>
    </w:p>
    <w:p>
      <w:pPr>
        <w:pStyle w:val="Compact"/>
        <w:numPr>
          <w:numId w:val="1010"/>
          <w:ilvl w:val="3"/>
        </w:numPr>
      </w:pPr>
      <w:r>
        <w:t xml:space="preserve">Complication of medications</w:t>
      </w:r>
    </w:p>
    <w:p>
      <w:pPr>
        <w:pStyle w:val="Compact"/>
        <w:numPr>
          <w:numId w:val="1010"/>
          <w:ilvl w:val="3"/>
        </w:numPr>
      </w:pPr>
      <w:r>
        <w:t xml:space="preserve">Medications as a clue for medical condition</w:t>
      </w:r>
    </w:p>
    <w:p>
      <w:pPr>
        <w:pStyle w:val="Compact"/>
        <w:numPr>
          <w:numId w:val="1010"/>
          <w:ilvl w:val="3"/>
        </w:numPr>
      </w:pPr>
      <w:r>
        <w:t xml:space="preserve">Medications may produce oral manifestations</w:t>
      </w:r>
    </w:p>
    <w:p>
      <w:pPr>
        <w:pStyle w:val="Compact"/>
        <w:numPr>
          <w:numId w:val="1010"/>
          <w:ilvl w:val="3"/>
        </w:numPr>
      </w:pPr>
      <w:r>
        <w:t xml:space="preserve">Drugs may need adjustment during dental treatment.</w:t>
      </w:r>
    </w:p>
    <w:p>
      <w:pPr>
        <w:pStyle w:val="Compact"/>
        <w:numPr>
          <w:numId w:val="1010"/>
          <w:ilvl w:val="3"/>
        </w:numPr>
      </w:pPr>
      <w:r>
        <w:t xml:space="preserve">Drugs interaction between medications taken by the patient and prescribed by the dentist.</w:t>
      </w:r>
    </w:p>
    <w:p>
      <w:pPr>
        <w:pStyle w:val="Compact"/>
        <w:numPr>
          <w:numId w:val="1010"/>
          <w:ilvl w:val="3"/>
        </w:numPr>
      </w:pPr>
      <w:r>
        <w:t xml:space="preserve">Drugs may induce allergic reactions</w:t>
      </w:r>
    </w:p>
    <w:p>
      <w:pPr>
        <w:pStyle w:val="Compact"/>
        <w:numPr>
          <w:numId w:val="1006"/>
          <w:ilvl w:val="2"/>
        </w:numPr>
      </w:pPr>
      <w:r>
        <w:t xml:space="preserve">Patients following a special diet</w:t>
      </w:r>
    </w:p>
    <w:p>
      <w:pPr>
        <w:pStyle w:val="Compact"/>
        <w:numPr>
          <w:numId w:val="1006"/>
          <w:ilvl w:val="2"/>
        </w:numPr>
      </w:pPr>
      <w:r>
        <w:t xml:space="preserve">Patients in need of special dental care</w:t>
      </w:r>
    </w:p>
    <w:p>
      <w:pPr>
        <w:pStyle w:val="Compact"/>
        <w:numPr>
          <w:numId w:val="1011"/>
          <w:ilvl w:val="3"/>
        </w:numPr>
      </w:pPr>
      <w:r>
        <w:t xml:space="preserve">prior to receiving medical care as chemotherapy or radiotherapy</w:t>
      </w:r>
    </w:p>
    <w:p>
      <w:pPr>
        <w:pStyle w:val="Compact"/>
        <w:numPr>
          <w:numId w:val="1011"/>
          <w:ilvl w:val="3"/>
        </w:numPr>
      </w:pPr>
      <w:r>
        <w:t xml:space="preserve">to prevent serious medical condition</w:t>
      </w:r>
    </w:p>
    <w:p>
      <w:pPr>
        <w:pStyle w:val="Compact"/>
        <w:numPr>
          <w:numId w:val="1006"/>
          <w:ilvl w:val="2"/>
        </w:numPr>
      </w:pPr>
      <w:r>
        <w:t xml:space="preserve">Patients that may transmit infection</w:t>
      </w:r>
    </w:p>
    <w:p>
      <w:pPr>
        <w:pStyle w:val="Compact"/>
        <w:numPr>
          <w:numId w:val="1005"/>
          <w:ilvl w:val="1"/>
        </w:numPr>
      </w:pPr>
      <w:r>
        <w:t xml:space="preserve">History of Infections and Immunizations</w:t>
      </w:r>
    </w:p>
    <w:p>
      <w:pPr>
        <w:pStyle w:val="Compact"/>
        <w:numPr>
          <w:numId w:val="1005"/>
          <w:ilvl w:val="1"/>
        </w:numPr>
      </w:pPr>
      <w:r>
        <w:t xml:space="preserve">History of Hospitalization/Surgery</w:t>
      </w:r>
    </w:p>
    <w:p>
      <w:pPr>
        <w:pStyle w:val="Compact"/>
        <w:numPr>
          <w:numId w:val="1005"/>
          <w:ilvl w:val="1"/>
        </w:numPr>
      </w:pPr>
      <w:r>
        <w:t xml:space="preserve">History of Radiotherapy</w:t>
      </w:r>
    </w:p>
    <w:p>
      <w:pPr>
        <w:pStyle w:val="Compact"/>
        <w:numPr>
          <w:numId w:val="1005"/>
          <w:ilvl w:val="1"/>
        </w:numPr>
      </w:pPr>
      <w:r>
        <w:t xml:space="preserve">Pregnancy</w:t>
      </w:r>
    </w:p>
    <w:p>
      <w:pPr>
        <w:pStyle w:val="Compact"/>
        <w:numPr>
          <w:numId w:val="1005"/>
          <w:ilvl w:val="1"/>
        </w:numPr>
      </w:pPr>
      <w:r>
        <w:t xml:space="preserve">Other Conditions</w:t>
      </w:r>
    </w:p>
    <w:p>
      <w:pPr>
        <w:pStyle w:val="Compact"/>
        <w:numPr>
          <w:numId w:val="1004"/>
          <w:ilvl w:val="0"/>
        </w:numPr>
      </w:pPr>
      <w:r>
        <w:t xml:space="preserve">A review of systems</w:t>
      </w:r>
    </w:p>
    <w:p>
      <w:pPr>
        <w:pStyle w:val="Compact"/>
        <w:numPr>
          <w:numId w:val="1012"/>
          <w:ilvl w:val="1"/>
        </w:numPr>
      </w:pPr>
      <w:r>
        <w:t xml:space="preserve">Anemia</w:t>
      </w:r>
    </w:p>
    <w:p>
      <w:pPr>
        <w:pStyle w:val="Compact"/>
        <w:numPr>
          <w:numId w:val="1012"/>
          <w:ilvl w:val="1"/>
        </w:numPr>
      </w:pPr>
      <w:r>
        <w:t xml:space="preserve">Coronary Heart Diseases</w:t>
      </w:r>
    </w:p>
    <w:p>
      <w:pPr>
        <w:pStyle w:val="Compact"/>
        <w:numPr>
          <w:numId w:val="1012"/>
          <w:ilvl w:val="1"/>
        </w:numPr>
      </w:pPr>
      <w:r>
        <w:t xml:space="preserve">Diabetes Mellitus</w:t>
      </w:r>
    </w:p>
    <w:p>
      <w:pPr>
        <w:pStyle w:val="Compact"/>
        <w:numPr>
          <w:numId w:val="1012"/>
          <w:ilvl w:val="1"/>
        </w:numPr>
      </w:pPr>
      <w:r>
        <w:t xml:space="preserve">Hyperthyroidism</w:t>
      </w:r>
    </w:p>
    <w:p>
      <w:pPr>
        <w:pStyle w:val="Compact"/>
        <w:numPr>
          <w:numId w:val="1004"/>
          <w:ilvl w:val="0"/>
        </w:numPr>
      </w:pPr>
      <w:r>
        <w:t xml:space="preserve">Social history</w:t>
      </w:r>
    </w:p>
    <w:p>
      <w:pPr>
        <w:pStyle w:val="Compact"/>
        <w:numPr>
          <w:numId w:val="1013"/>
          <w:ilvl w:val="1"/>
        </w:numPr>
      </w:pPr>
      <w:r>
        <w:t xml:space="preserve">Personal habit</w:t>
      </w:r>
    </w:p>
    <w:p>
      <w:pPr>
        <w:pStyle w:val="Compact"/>
        <w:numPr>
          <w:numId w:val="1013"/>
          <w:ilvl w:val="1"/>
        </w:numPr>
      </w:pPr>
      <w:r>
        <w:t xml:space="preserve">Smoking</w:t>
      </w:r>
    </w:p>
    <w:p>
      <w:pPr>
        <w:pStyle w:val="Compact"/>
        <w:numPr>
          <w:numId w:val="1013"/>
          <w:ilvl w:val="1"/>
        </w:numPr>
      </w:pPr>
      <w:r>
        <w:t xml:space="preserve">Heavy Alcohol use</w:t>
      </w:r>
    </w:p>
    <w:p>
      <w:pPr>
        <w:pStyle w:val="Compact"/>
        <w:numPr>
          <w:numId w:val="1004"/>
          <w:ilvl w:val="0"/>
        </w:numPr>
      </w:pPr>
      <w:r>
        <w:t xml:space="preserve">Family history</w:t>
      </w:r>
    </w:p>
    <w:p>
      <w:pPr>
        <w:pStyle w:val="Compact"/>
        <w:numPr>
          <w:numId w:val="1014"/>
          <w:ilvl w:val="1"/>
        </w:numPr>
      </w:pPr>
      <w:r>
        <w:t xml:space="preserve">Hereditary diseases</w:t>
      </w:r>
    </w:p>
    <w:p>
      <w:pPr>
        <w:pStyle w:val="Compact"/>
        <w:numPr>
          <w:numId w:val="1014"/>
          <w:ilvl w:val="1"/>
        </w:numPr>
      </w:pPr>
      <w:r>
        <w:t xml:space="preserve">Infectious diseases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7508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9da011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d7329ea7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521">
    <w:nsid w:val="5b2f7324"/>
    <w:multiLevelType w:val="multilevel"/>
    <w:lvl w:ilvl="0">
      <w:start w:val="1"/>
      <w:numFmt w:val="lowerRoman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bf588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Significance of Medical History</dc:title>
  <dc:creator>Mohannad Hisham</dc:creator>
  <dcterms:created xsi:type="dcterms:W3CDTF">2018-10-14T15:41:48Z</dcterms:created>
  <dcterms:modified xsi:type="dcterms:W3CDTF">2018-10-14T15:41:48Z</dcterms:modified>
</cp:coreProperties>
</file>