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17"/>
        </w:rPr>
        <w:t>GOVERNMENT OF INDIA • MINISTRY OF CONSUMER AFFAIRS, FOOD &amp; PUBLIC DISTRIBUTION</w:t>
        <w:br/>
        <w:t>DEPARTMENT OF CONSUMER AFFAIRS — DIRECTORATE OF LEGAL METROLOGY</w:t>
        <w:br/>
        <w:t>NATIONAL LEGAL METROLOGY TYPE EVALUATION LABORATORY</w:t>
      </w:r>
    </w:p>
    <w:p>
      <w:pPr>
        <w:jc w:val="center"/>
      </w:pPr>
      <w:r>
        <w:rPr>
          <w:b/>
          <w:color w:val="0F2942"/>
          <w:sz w:val="26"/>
        </w:rPr>
        <w:t>PATTERN EVALUATION TEST REPORT</w:t>
        <w:br/>
        <w:t>NON-AUTOMATIC WEIGHING INSTRUMENT (NAWI)</w:t>
      </w:r>
    </w:p>
    <w:p>
      <w:pPr>
        <w:jc w:val="center"/>
      </w:pPr>
      <w:r>
        <w:rPr>
          <w:i/>
          <w:color w:val="64748B"/>
          <w:sz w:val="18"/>
        </w:rPr>
        <w:t>In accordance with OIML Recommendation R 76-1:2006 (E) &amp; Legal Metrology Act, 2009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OIML-R76-2026-IND-0005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Application No: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APP-NAWI-2026-0005</w:t>
            </w:r>
          </w:p>
        </w:tc>
      </w:tr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Testing Date: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2026-09-29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Overall Status: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FINALIZED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1. Instrument Specifications &amp; Technical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Bharat Precision Metrology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Instrument Type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Non-Automatic Bench Scale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Address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Okhla Industrial Area, Phase III, New Delhi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Model Designation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BPM-30-ADV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Accuracy Class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III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Serial Number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SN-2026-00005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Max Capacity (Max)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30.0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 (d)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0.01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Min Capacity (Min)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0.2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Verification Interval (e)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0.01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Intervals (n)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 = 3000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Tare Subtractive Max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-30.0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Operating Temperature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-10.0°C to +40.0°C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Power Supply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230V AC (+10% / -15%), 50Hz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Load Cell / Sensor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None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Firmware / Checksum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v1.0.0 (None)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2. Laboratory and Environmental Conditions (Clause A.3)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Laboratory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National Legal Metrology Type Evaluation Laboratory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Ambient Temp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23.5 °C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Accreditation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NABL ISO/IEC 17025 Accredited &amp; OIML Issuing Authority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Relative Humidity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52.0 % RH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Local Gravity (g)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9.7803 m/s²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Atmospheric Pressure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1013.2 hPa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Standard Weights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M1 &amp; F2 Working Standards (Traceable to NPL India)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Testing Officer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Er. Rajesh Sharma (Senior Metrological Officer)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3. Weighing Performance Test Observations (Clause A.4.4)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Dir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Load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Indication I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ΔL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Error Ec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Ec (e)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(±e)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±1.5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±0.0075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4. Prescribed Tests Compliance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Clause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Test Procedure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Prescribed Standard Limit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Weighing Performance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Error |Ec| &lt;= MPE across range; Hysteresis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A.4.10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Repeatability Test (at 0.5 Max &amp; 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Max difference between weighings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A.4.7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Eccentricity / Off-Center Loading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|Ec| &lt;= MPE at 1/3 Max at 4 corners and center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A.4.2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Zero-Setting and Zero-Tracking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Residual zero error &lt;= +/- 0.25 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A.4.8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Discrimination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Extra load 1.4 d gives noticeable change of indication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A.5.3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Static Temperatures (-10°C to +40°C)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Span error &lt;= MPE; Zero drift &lt;= 1 e / 5°C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Voltage Variations (+10% / -15%)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Indications remain within MPE limits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059669"/>
          <w:sz w:val="22"/>
        </w:rPr>
        <w:t>STATUTORY MODEL APPROVAL VERDICT: COMPLIANT &amp; APPROVED FOR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TESTED &amp; EVALUATED BY:</w:t>
              <w:br/>
            </w:r>
            <w:r>
              <w:rPr>
                <w:sz w:val="15"/>
              </w:rPr>
              <w:t>Er. Rajesh Sharma (Senior Metrological Officer)</w:t>
              <w:br/>
              <w:t>Senior Metrological Officer, Legal Metrology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VERIFIED &amp; APPROVED BY:</w:t>
              <w:br/>
            </w:r>
            <w:r>
              <w:rPr>
                <w:sz w:val="15"/>
              </w:rPr>
              <w:t>Dr. Priya V. Iyer (Director of Legal Metrology)</w:t>
              <w:br/>
              <w:t>Director of Legal Metrology, Government of India</w:t>
            </w:r>
          </w:p>
        </w:tc>
      </w:tr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Digital Sign Hash: SHA256-AUTHENTICATED...</w:t>
              <w:br/>
              <w:t>Date: 2026-09-29 10:30:06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[DIGITALLY SIGNED &amp; VERIFIED]</w:t>
              <w:br/>
              <w:t>Official Statutory Repository, Legal Metrology Act, 2009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