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4E16B5" w14:textId="77777777" w:rsidR="00AE0C03" w:rsidRDefault="00AE0C03" w:rsidP="00AE0C03">
      <w:pPr>
        <w:rPr>
          <w:rFonts w:ascii="Helvetica" w:hAnsi="Helvetica" w:cs="Helvetica"/>
          <w:b/>
          <w:color w:val="000000"/>
          <w:spacing w:val="2"/>
          <w:sz w:val="24"/>
          <w:szCs w:val="24"/>
          <w:shd w:val="clear" w:color="auto" w:fill="FFFFFF"/>
        </w:rPr>
      </w:pPr>
    </w:p>
    <w:p w14:paraId="3FC9DBA5" w14:textId="77777777" w:rsidR="00A35062" w:rsidRDefault="00AE0C03" w:rsidP="00AE0C03">
      <w:pPr>
        <w:jc w:val="center"/>
        <w:rPr>
          <w:rFonts w:ascii="Helvetica" w:hAnsi="Helvetica" w:cs="Helvetica"/>
          <w:b/>
          <w:color w:val="000000"/>
          <w:spacing w:val="2"/>
          <w:sz w:val="24"/>
          <w:szCs w:val="24"/>
          <w:shd w:val="clear" w:color="auto" w:fill="FFFFFF"/>
        </w:rPr>
      </w:pPr>
      <w:r w:rsidRPr="00AE0C03">
        <w:rPr>
          <w:rFonts w:ascii="Helvetica" w:hAnsi="Helvetica" w:cs="Helvetica"/>
          <w:b/>
          <w:color w:val="000000"/>
          <w:spacing w:val="2"/>
          <w:sz w:val="24"/>
          <w:szCs w:val="24"/>
          <w:shd w:val="clear" w:color="auto" w:fill="FFFFFF"/>
        </w:rPr>
        <w:t>1.Comparative study of low-code development versus traditional application development</w:t>
      </w:r>
      <w:r>
        <w:rPr>
          <w:rFonts w:ascii="Helvetica" w:hAnsi="Helvetica" w:cs="Helvetica"/>
          <w:b/>
          <w:color w:val="000000"/>
          <w:spacing w:val="2"/>
          <w:sz w:val="24"/>
          <w:szCs w:val="24"/>
        </w:rPr>
        <w:t xml:space="preserve"> </w:t>
      </w:r>
      <w:r w:rsidRPr="00AE0C03">
        <w:rPr>
          <w:rFonts w:ascii="Helvetica" w:hAnsi="Helvetica" w:cs="Helvetica"/>
          <w:b/>
          <w:color w:val="000000"/>
          <w:spacing w:val="2"/>
          <w:sz w:val="24"/>
          <w:szCs w:val="24"/>
          <w:shd w:val="clear" w:color="auto" w:fill="FFFFFF"/>
        </w:rPr>
        <w:t>approaches.</w:t>
      </w:r>
    </w:p>
    <w:p w14:paraId="3DFC2421" w14:textId="77777777" w:rsidR="00AE0C03" w:rsidRDefault="00AE0C03" w:rsidP="00AE0C03">
      <w:pPr>
        <w:rPr>
          <w:rFonts w:ascii="Helvetica" w:hAnsi="Helvetica" w:cs="Helvetica"/>
          <w:b/>
          <w:color w:val="000000"/>
          <w:spacing w:val="2"/>
          <w:sz w:val="24"/>
          <w:szCs w:val="24"/>
          <w:shd w:val="clear" w:color="auto" w:fill="FFFFFF"/>
        </w:rPr>
      </w:pPr>
    </w:p>
    <w:p w14:paraId="0D02E201" w14:textId="77777777" w:rsidR="00AE0C03" w:rsidRDefault="00AE0C03" w:rsidP="00AE0C03">
      <w:pPr>
        <w:rPr>
          <w:rFonts w:ascii="Helvetica" w:hAnsi="Helvetica" w:cs="Helvetica"/>
          <w:b/>
          <w:color w:val="000000"/>
          <w:spacing w:val="2"/>
          <w:sz w:val="24"/>
          <w:szCs w:val="24"/>
          <w:shd w:val="clear" w:color="auto" w:fill="FFFFFF"/>
        </w:rPr>
      </w:pPr>
    </w:p>
    <w:p w14:paraId="42A4F5F0"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1. Aim</w:t>
      </w:r>
    </w:p>
    <w:p w14:paraId="4D7BCD28" w14:textId="0C73EED2" w:rsidR="00AE0C03" w:rsidRDefault="00AE0C03" w:rsidP="000305C6">
      <w:pPr>
        <w:spacing w:line="360" w:lineRule="auto"/>
        <w:jc w:val="both"/>
        <w:rPr>
          <w:rFonts w:ascii="Arial" w:eastAsia="Times New Roman" w:hAnsi="Arial" w:cs="Arial"/>
          <w:sz w:val="24"/>
          <w:szCs w:val="24"/>
          <w:lang w:eastAsia="en-IN"/>
        </w:rPr>
      </w:pPr>
      <w:r w:rsidRPr="00AE0C03">
        <w:rPr>
          <w:rFonts w:ascii="Arial" w:eastAsia="Times New Roman" w:hAnsi="Arial" w:cs="Arial"/>
          <w:sz w:val="24"/>
          <w:szCs w:val="24"/>
          <w:lang w:eastAsia="en-IN"/>
        </w:rPr>
        <w:t xml:space="preserve">To conduct a comparative study between low-code development and traditional application development approaches, </w:t>
      </w:r>
      <w:proofErr w:type="gramStart"/>
      <w:r w:rsidR="00C971A1">
        <w:rPr>
          <w:rFonts w:ascii="Arial" w:eastAsia="Times New Roman" w:hAnsi="Arial" w:cs="Arial"/>
          <w:sz w:val="24"/>
          <w:szCs w:val="24"/>
          <w:lang w:eastAsia="en-IN"/>
        </w:rPr>
        <w:t xml:space="preserve">analysing </w:t>
      </w:r>
      <w:bookmarkStart w:id="0" w:name="_GoBack"/>
      <w:bookmarkEnd w:id="0"/>
      <w:r w:rsidRPr="00AE0C03">
        <w:rPr>
          <w:rFonts w:ascii="Arial" w:eastAsia="Times New Roman" w:hAnsi="Arial" w:cs="Arial"/>
          <w:sz w:val="24"/>
          <w:szCs w:val="24"/>
          <w:lang w:eastAsia="en-IN"/>
        </w:rPr>
        <w:t xml:space="preserve"> their</w:t>
      </w:r>
      <w:proofErr w:type="gramEnd"/>
      <w:r w:rsidRPr="00AE0C03">
        <w:rPr>
          <w:rFonts w:ascii="Arial" w:eastAsia="Times New Roman" w:hAnsi="Arial" w:cs="Arial"/>
          <w:sz w:val="24"/>
          <w:szCs w:val="24"/>
          <w:lang w:eastAsia="en-IN"/>
        </w:rPr>
        <w:t xml:space="preserve"> stages, workflows, and technical differences.</w:t>
      </w:r>
      <w:r>
        <w:rPr>
          <w:rFonts w:ascii="Arial" w:eastAsia="Times New Roman" w:hAnsi="Arial" w:cs="Arial"/>
          <w:sz w:val="24"/>
          <w:szCs w:val="24"/>
          <w:lang w:eastAsia="en-IN"/>
        </w:rPr>
        <w:t xml:space="preserve"> </w:t>
      </w:r>
    </w:p>
    <w:p w14:paraId="217A50A0" w14:textId="77777777" w:rsidR="00AE0C03" w:rsidRDefault="00AE0C03" w:rsidP="000305C6">
      <w:pPr>
        <w:spacing w:line="360" w:lineRule="auto"/>
        <w:rPr>
          <w:rFonts w:ascii="Arial" w:eastAsia="Times New Roman" w:hAnsi="Arial" w:cs="Arial"/>
          <w:sz w:val="24"/>
          <w:szCs w:val="24"/>
          <w:lang w:eastAsia="en-IN"/>
        </w:rPr>
      </w:pPr>
    </w:p>
    <w:p w14:paraId="6C73BC79"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2. Introduction to Traditional Approach</w:t>
      </w:r>
    </w:p>
    <w:p w14:paraId="2F12708F" w14:textId="77777777" w:rsidR="00AE0C03" w:rsidRDefault="00AE0C03" w:rsidP="000305C6">
      <w:pPr>
        <w:spacing w:line="360" w:lineRule="auto"/>
        <w:jc w:val="both"/>
        <w:rPr>
          <w:rFonts w:ascii="Arial" w:eastAsia="Times New Roman" w:hAnsi="Arial" w:cs="Arial"/>
          <w:sz w:val="24"/>
          <w:szCs w:val="24"/>
          <w:lang w:eastAsia="en-IN"/>
        </w:rPr>
      </w:pPr>
      <w:r w:rsidRPr="00AE0C03">
        <w:rPr>
          <w:rFonts w:ascii="Arial" w:eastAsia="Times New Roman" w:hAnsi="Arial" w:cs="Arial"/>
          <w:sz w:val="24"/>
          <w:szCs w:val="24"/>
          <w:lang w:eastAsia="en-IN"/>
        </w:rPr>
        <w:t>The traditional approach to software development relies on manual, line-by-line programming using standard text editors and integrated development environments (IDEs). Developers must manually manage database schemas, API integrations, and server deployments. This highly skill-dependent process requires deep technical expertise in languages such as Java, Python, or C++. While this method offers ultimate flexibility and full control over the codebase and architecture, it typically involves longer development cycles, extensive budgeting, and meticulous bug-testing</w:t>
      </w:r>
    </w:p>
    <w:p w14:paraId="7174E880" w14:textId="77777777" w:rsidR="00AE0C03" w:rsidRPr="00AE0C03" w:rsidRDefault="00AE0C03" w:rsidP="000305C6">
      <w:pPr>
        <w:spacing w:line="360" w:lineRule="auto"/>
        <w:rPr>
          <w:rFonts w:ascii="Arial" w:eastAsia="Times New Roman" w:hAnsi="Arial" w:cs="Arial"/>
          <w:sz w:val="24"/>
          <w:szCs w:val="24"/>
          <w:lang w:eastAsia="en-IN"/>
        </w:rPr>
      </w:pPr>
    </w:p>
    <w:p w14:paraId="2D086C70"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3. Introduction to Low-Code Approach</w:t>
      </w:r>
    </w:p>
    <w:p w14:paraId="3734DAEE" w14:textId="77777777" w:rsidR="00AE0C03" w:rsidRDefault="00AE0C03" w:rsidP="000305C6">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Low-Code Application Platforms (LCAPs) replace intensive hand-coding with cloud-based, visual development environments. They utilize drag-and-drop elements, pre-built visual models, and automated deployment pipelines. This approach flattens the learning curve, allowing "citizen developers" with minimal or no coding experience to build functional applications rapidly. By automating repetitive programming tasks, low-code drastically speeds up time-to-market and lowers initial development costs, though it may introduce limitations in deep customization and platform dependency.</w:t>
      </w:r>
    </w:p>
    <w:p w14:paraId="01BFB8ED" w14:textId="77777777" w:rsidR="00AE0C03" w:rsidRDefault="00AE0C03" w:rsidP="000305C6">
      <w:pPr>
        <w:spacing w:line="360" w:lineRule="auto"/>
        <w:rPr>
          <w:rFonts w:ascii="Arial" w:eastAsia="Times New Roman" w:hAnsi="Arial" w:cs="Arial"/>
          <w:sz w:val="24"/>
          <w:szCs w:val="24"/>
          <w:lang w:eastAsia="en-IN"/>
        </w:rPr>
      </w:pPr>
    </w:p>
    <w:p w14:paraId="3326151F" w14:textId="77777777" w:rsidR="000305C6" w:rsidRDefault="000305C6" w:rsidP="000305C6">
      <w:pPr>
        <w:spacing w:line="360" w:lineRule="auto"/>
        <w:rPr>
          <w:rFonts w:ascii="Arial" w:eastAsia="Times New Roman" w:hAnsi="Arial" w:cs="Arial"/>
          <w:sz w:val="24"/>
          <w:szCs w:val="24"/>
          <w:lang w:eastAsia="en-IN"/>
        </w:rPr>
      </w:pPr>
    </w:p>
    <w:p w14:paraId="57050281" w14:textId="77777777" w:rsidR="000305C6" w:rsidRPr="00AE0C03" w:rsidRDefault="000305C6" w:rsidP="00AE0C03">
      <w:pPr>
        <w:spacing w:line="240" w:lineRule="auto"/>
        <w:rPr>
          <w:rFonts w:ascii="Arial" w:eastAsia="Times New Roman" w:hAnsi="Arial" w:cs="Arial"/>
          <w:sz w:val="24"/>
          <w:szCs w:val="24"/>
          <w:lang w:eastAsia="en-IN"/>
        </w:rPr>
      </w:pPr>
    </w:p>
    <w:p w14:paraId="763E0133" w14:textId="77777777" w:rsidR="00AE0C03" w:rsidRPr="00AE0C03" w:rsidRDefault="00AE0C03" w:rsidP="00AE0C03">
      <w:pPr>
        <w:spacing w:line="24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lastRenderedPageBreak/>
        <w:t>4. Diagram for Stages in Traditional Approach</w:t>
      </w:r>
    </w:p>
    <w:p w14:paraId="43C108C6" w14:textId="77777777" w:rsidR="00AE0C03" w:rsidRDefault="00AE0C03" w:rsidP="00C8661B">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The traditional Software Development Life Cycle (SDLC) is a linear or iterative pipeline requiring specialized engineeri</w:t>
      </w:r>
      <w:r>
        <w:rPr>
          <w:rFonts w:ascii="Arial" w:eastAsia="Times New Roman" w:hAnsi="Arial" w:cs="Arial"/>
          <w:sz w:val="24"/>
          <w:szCs w:val="24"/>
          <w:lang w:eastAsia="en-IN"/>
        </w:rPr>
        <w:t>ng intervention at every stage:</w:t>
      </w:r>
    </w:p>
    <w:p w14:paraId="5F7A6886" w14:textId="77777777" w:rsidR="00AE0C03" w:rsidRDefault="00AE0C03" w:rsidP="00AE0C03">
      <w:pPr>
        <w:spacing w:line="240" w:lineRule="auto"/>
        <w:rPr>
          <w:rFonts w:ascii="Arial" w:eastAsia="Times New Roman" w:hAnsi="Arial" w:cs="Arial"/>
          <w:sz w:val="24"/>
          <w:szCs w:val="24"/>
          <w:lang w:eastAsia="en-IN"/>
        </w:rPr>
      </w:pPr>
    </w:p>
    <w:p w14:paraId="7608B94A" w14:textId="77777777" w:rsidR="00AE0C03" w:rsidRPr="00AE0C03" w:rsidRDefault="00AE0C03" w:rsidP="00AE0C03">
      <w:pPr>
        <w:spacing w:line="240" w:lineRule="auto"/>
        <w:rPr>
          <w:rFonts w:ascii="Arial" w:eastAsia="Times New Roman" w:hAnsi="Arial" w:cs="Arial"/>
          <w:sz w:val="24"/>
          <w:szCs w:val="24"/>
          <w:lang w:eastAsia="en-IN"/>
        </w:rPr>
      </w:pPr>
    </w:p>
    <w:p w14:paraId="47B93934" w14:textId="77777777" w:rsidR="00AE0C03" w:rsidRDefault="00C8661B" w:rsidP="00AE0C03">
      <w:pPr>
        <w:spacing w:line="240" w:lineRule="auto"/>
        <w:rPr>
          <w:rFonts w:ascii="Arial" w:eastAsia="Times New Roman" w:hAnsi="Arial" w:cs="Arial"/>
          <w:sz w:val="24"/>
          <w:szCs w:val="24"/>
          <w:lang w:eastAsia="en-IN"/>
        </w:rPr>
      </w:pPr>
      <w:r w:rsidRPr="000305C6">
        <w:rPr>
          <w:rFonts w:ascii="Arial" w:eastAsia="Times New Roman" w:hAnsi="Arial" w:cs="Arial"/>
          <w:noProof/>
          <w:sz w:val="24"/>
          <w:szCs w:val="24"/>
          <w:lang w:eastAsia="en-IN"/>
        </w:rPr>
        <w:drawing>
          <wp:inline distT="0" distB="0" distL="0" distR="0" wp14:anchorId="15A67E7A" wp14:editId="2F4EDC8C">
            <wp:extent cx="2431744" cy="629602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54038" cy="6353747"/>
                    </a:xfrm>
                    <a:prstGeom prst="rect">
                      <a:avLst/>
                    </a:prstGeom>
                  </pic:spPr>
                </pic:pic>
              </a:graphicData>
            </a:graphic>
          </wp:inline>
        </w:drawing>
      </w:r>
    </w:p>
    <w:p w14:paraId="27D45A55" w14:textId="77777777" w:rsidR="00AE0C03" w:rsidRDefault="00AE0C03" w:rsidP="00AE0C03">
      <w:pPr>
        <w:spacing w:line="240" w:lineRule="auto"/>
        <w:rPr>
          <w:rFonts w:ascii="Arial" w:eastAsia="Times New Roman" w:hAnsi="Arial" w:cs="Arial"/>
          <w:sz w:val="24"/>
          <w:szCs w:val="24"/>
          <w:lang w:eastAsia="en-IN"/>
        </w:rPr>
      </w:pPr>
    </w:p>
    <w:p w14:paraId="189A2B93" w14:textId="77777777" w:rsidR="00AE0C03" w:rsidRDefault="00AE0C03" w:rsidP="00AE0C03">
      <w:pPr>
        <w:spacing w:line="240" w:lineRule="auto"/>
        <w:rPr>
          <w:rFonts w:ascii="Arial" w:eastAsia="Times New Roman" w:hAnsi="Arial" w:cs="Arial"/>
          <w:sz w:val="24"/>
          <w:szCs w:val="24"/>
          <w:lang w:eastAsia="en-IN"/>
        </w:rPr>
      </w:pPr>
    </w:p>
    <w:p w14:paraId="6D865ED2" w14:textId="77777777" w:rsidR="00AE0C03" w:rsidRDefault="00AE0C03" w:rsidP="00AE0C03">
      <w:pPr>
        <w:spacing w:line="240" w:lineRule="auto"/>
        <w:rPr>
          <w:rFonts w:ascii="Arial" w:eastAsia="Times New Roman" w:hAnsi="Arial" w:cs="Arial"/>
          <w:sz w:val="24"/>
          <w:szCs w:val="24"/>
          <w:lang w:eastAsia="en-IN"/>
        </w:rPr>
      </w:pPr>
    </w:p>
    <w:p w14:paraId="56F095E0" w14:textId="77777777" w:rsidR="00AE0C03" w:rsidRPr="00AE0C03" w:rsidRDefault="00AE0C03" w:rsidP="00AE0C03">
      <w:pPr>
        <w:spacing w:line="240" w:lineRule="auto"/>
        <w:rPr>
          <w:rFonts w:ascii="Arial" w:eastAsia="Times New Roman" w:hAnsi="Arial" w:cs="Arial"/>
          <w:sz w:val="24"/>
          <w:szCs w:val="24"/>
          <w:lang w:eastAsia="en-IN"/>
        </w:rPr>
      </w:pPr>
    </w:p>
    <w:p w14:paraId="66B28851" w14:textId="77777777" w:rsidR="00AE0C03" w:rsidRDefault="00AE0C03" w:rsidP="00AE0C03">
      <w:pPr>
        <w:rPr>
          <w:b/>
          <w:sz w:val="24"/>
          <w:szCs w:val="24"/>
        </w:rPr>
      </w:pPr>
      <w:r w:rsidRPr="00AE0C03">
        <w:rPr>
          <w:b/>
          <w:sz w:val="24"/>
          <w:szCs w:val="24"/>
        </w:rPr>
        <w:lastRenderedPageBreak/>
        <w:t>6. Comparative Analysis (Tabulation)</w:t>
      </w:r>
    </w:p>
    <w:tbl>
      <w:tblPr>
        <w:tblW w:w="94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3836"/>
        <w:gridCol w:w="3780"/>
      </w:tblGrid>
      <w:tr w:rsidR="00260C66" w:rsidRPr="00260C66" w14:paraId="4037296A" w14:textId="77777777" w:rsidTr="00260C66">
        <w:trPr>
          <w:trHeight w:val="280"/>
          <w:tblCellSpacing w:w="15" w:type="dxa"/>
        </w:trPr>
        <w:tc>
          <w:tcPr>
            <w:tcW w:w="0" w:type="auto"/>
            <w:vAlign w:val="center"/>
            <w:hideMark/>
          </w:tcPr>
          <w:p w14:paraId="6A247260"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Feature</w:t>
            </w:r>
          </w:p>
        </w:tc>
        <w:tc>
          <w:tcPr>
            <w:tcW w:w="0" w:type="auto"/>
            <w:vAlign w:val="center"/>
            <w:hideMark/>
          </w:tcPr>
          <w:p w14:paraId="1344BCBF"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Traditional Development</w:t>
            </w:r>
          </w:p>
        </w:tc>
        <w:tc>
          <w:tcPr>
            <w:tcW w:w="0" w:type="auto"/>
            <w:vAlign w:val="center"/>
            <w:hideMark/>
          </w:tcPr>
          <w:p w14:paraId="4F09A621"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Low-Code Development</w:t>
            </w:r>
          </w:p>
        </w:tc>
      </w:tr>
      <w:tr w:rsidR="00260C66" w:rsidRPr="00260C66" w14:paraId="1FE3AD88" w14:textId="77777777" w:rsidTr="00260C66">
        <w:trPr>
          <w:trHeight w:val="597"/>
          <w:tblCellSpacing w:w="15" w:type="dxa"/>
        </w:trPr>
        <w:tc>
          <w:tcPr>
            <w:tcW w:w="0" w:type="auto"/>
            <w:vAlign w:val="center"/>
            <w:hideMark/>
          </w:tcPr>
          <w:p w14:paraId="1F3C90CA"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Development Speed</w:t>
            </w:r>
          </w:p>
        </w:tc>
        <w:tc>
          <w:tcPr>
            <w:tcW w:w="0" w:type="auto"/>
            <w:vAlign w:val="center"/>
            <w:hideMark/>
          </w:tcPr>
          <w:p w14:paraId="718B6195"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Slow; requires hand-coding everything from scratch.</w:t>
            </w:r>
          </w:p>
        </w:tc>
        <w:tc>
          <w:tcPr>
            <w:tcW w:w="0" w:type="auto"/>
            <w:vAlign w:val="center"/>
            <w:hideMark/>
          </w:tcPr>
          <w:p w14:paraId="0B2B86EB" w14:textId="77777777" w:rsidR="00260C66" w:rsidRPr="00260C66" w:rsidRDefault="00260C66" w:rsidP="00C8661B">
            <w:pPr>
              <w:spacing w:after="0" w:line="360" w:lineRule="auto"/>
              <w:rPr>
                <w:rFonts w:ascii="Arial" w:eastAsia="Times New Roman" w:hAnsi="Arial" w:cs="Arial"/>
                <w:sz w:val="21"/>
                <w:szCs w:val="21"/>
                <w:lang w:eastAsia="en-IN"/>
              </w:rPr>
            </w:pPr>
            <w:r>
              <w:rPr>
                <w:rFonts w:ascii="Arial" w:eastAsia="Times New Roman" w:hAnsi="Arial" w:cs="Arial"/>
                <w:sz w:val="21"/>
                <w:szCs w:val="21"/>
                <w:lang w:eastAsia="en-IN"/>
              </w:rPr>
              <w:t>Fast; reduces time by up to 50% to 70%</w:t>
            </w:r>
            <w:r w:rsidRPr="00260C66">
              <w:rPr>
                <w:rFonts w:ascii="Arial" w:eastAsia="Times New Roman" w:hAnsi="Arial" w:cs="Arial"/>
                <w:sz w:val="21"/>
                <w:szCs w:val="21"/>
                <w:lang w:eastAsia="en-IN"/>
              </w:rPr>
              <w:t xml:space="preserve"> using pre-built modules.</w:t>
            </w:r>
          </w:p>
        </w:tc>
      </w:tr>
      <w:tr w:rsidR="00260C66" w:rsidRPr="00260C66" w14:paraId="40AE7892" w14:textId="77777777" w:rsidTr="00260C66">
        <w:trPr>
          <w:trHeight w:val="578"/>
          <w:tblCellSpacing w:w="15" w:type="dxa"/>
        </w:trPr>
        <w:tc>
          <w:tcPr>
            <w:tcW w:w="0" w:type="auto"/>
            <w:vAlign w:val="center"/>
            <w:hideMark/>
          </w:tcPr>
          <w:p w14:paraId="7C84EACE"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Skill Required</w:t>
            </w:r>
          </w:p>
        </w:tc>
        <w:tc>
          <w:tcPr>
            <w:tcW w:w="0" w:type="auto"/>
            <w:vAlign w:val="center"/>
            <w:hideMark/>
          </w:tcPr>
          <w:p w14:paraId="1230EE14"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 requires skilled software engineers/developers.</w:t>
            </w:r>
          </w:p>
        </w:tc>
        <w:tc>
          <w:tcPr>
            <w:tcW w:w="0" w:type="auto"/>
            <w:vAlign w:val="center"/>
            <w:hideMark/>
          </w:tcPr>
          <w:p w14:paraId="7A2A37E0"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Low; enables "citizen development" with drag-and-drop tools.</w:t>
            </w:r>
          </w:p>
        </w:tc>
      </w:tr>
      <w:tr w:rsidR="00260C66" w:rsidRPr="00260C66" w14:paraId="7C240E63" w14:textId="77777777" w:rsidTr="00260C66">
        <w:trPr>
          <w:trHeight w:val="896"/>
          <w:tblCellSpacing w:w="15" w:type="dxa"/>
        </w:trPr>
        <w:tc>
          <w:tcPr>
            <w:tcW w:w="0" w:type="auto"/>
            <w:vAlign w:val="center"/>
            <w:hideMark/>
          </w:tcPr>
          <w:p w14:paraId="00545DF9"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Customization</w:t>
            </w:r>
          </w:p>
        </w:tc>
        <w:tc>
          <w:tcPr>
            <w:tcW w:w="0" w:type="auto"/>
            <w:vAlign w:val="center"/>
            <w:hideMark/>
          </w:tcPr>
          <w:p w14:paraId="3FA5C045"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Infinite; developer has total control over every line of code.</w:t>
            </w:r>
          </w:p>
        </w:tc>
        <w:tc>
          <w:tcPr>
            <w:tcW w:w="0" w:type="auto"/>
            <w:vAlign w:val="center"/>
            <w:hideMark/>
          </w:tcPr>
          <w:p w14:paraId="54CDF45A"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Limited; restricted to the capabilities and components offered by the platform.</w:t>
            </w:r>
          </w:p>
        </w:tc>
      </w:tr>
      <w:tr w:rsidR="00260C66" w:rsidRPr="00260C66" w14:paraId="2BE65239" w14:textId="77777777" w:rsidTr="00260C66">
        <w:trPr>
          <w:trHeight w:val="877"/>
          <w:tblCellSpacing w:w="15" w:type="dxa"/>
        </w:trPr>
        <w:tc>
          <w:tcPr>
            <w:tcW w:w="0" w:type="auto"/>
            <w:vAlign w:val="center"/>
            <w:hideMark/>
          </w:tcPr>
          <w:p w14:paraId="0E48E92C"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Cost</w:t>
            </w:r>
          </w:p>
        </w:tc>
        <w:tc>
          <w:tcPr>
            <w:tcW w:w="0" w:type="auto"/>
            <w:vAlign w:val="center"/>
            <w:hideMark/>
          </w:tcPr>
          <w:p w14:paraId="1E26048B"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Higher initial setup, developer salaries, and long-term maintenance.</w:t>
            </w:r>
          </w:p>
        </w:tc>
        <w:tc>
          <w:tcPr>
            <w:tcW w:w="0" w:type="auto"/>
            <w:vAlign w:val="center"/>
            <w:hideMark/>
          </w:tcPr>
          <w:p w14:paraId="33890DE1"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Lower upfront costs, but involves ongoing platform licensing or subscription fees.</w:t>
            </w:r>
          </w:p>
        </w:tc>
      </w:tr>
      <w:tr w:rsidR="00260C66" w:rsidRPr="00260C66" w14:paraId="3FEE8D2A" w14:textId="77777777" w:rsidTr="00260C66">
        <w:trPr>
          <w:trHeight w:val="896"/>
          <w:tblCellSpacing w:w="15" w:type="dxa"/>
        </w:trPr>
        <w:tc>
          <w:tcPr>
            <w:tcW w:w="0" w:type="auto"/>
            <w:vAlign w:val="center"/>
            <w:hideMark/>
          </w:tcPr>
          <w:p w14:paraId="3DED143F"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Maintenance &amp; Updates</w:t>
            </w:r>
          </w:p>
        </w:tc>
        <w:tc>
          <w:tcPr>
            <w:tcW w:w="0" w:type="auto"/>
            <w:vAlign w:val="center"/>
            <w:hideMark/>
          </w:tcPr>
          <w:p w14:paraId="4B2E8FED"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Laborious; each bug fix and update must be manually coded and tested.</w:t>
            </w:r>
          </w:p>
        </w:tc>
        <w:tc>
          <w:tcPr>
            <w:tcW w:w="0" w:type="auto"/>
            <w:vAlign w:val="center"/>
            <w:hideMark/>
          </w:tcPr>
          <w:p w14:paraId="5454452C"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Simplified; updates are centrally managed and deployed by the platform provider.</w:t>
            </w:r>
          </w:p>
        </w:tc>
      </w:tr>
      <w:tr w:rsidR="00260C66" w:rsidRPr="00260C66" w14:paraId="67441AE1" w14:textId="77777777" w:rsidTr="00260C66">
        <w:trPr>
          <w:trHeight w:val="896"/>
          <w:tblCellSpacing w:w="15" w:type="dxa"/>
        </w:trPr>
        <w:tc>
          <w:tcPr>
            <w:tcW w:w="0" w:type="auto"/>
            <w:vAlign w:val="center"/>
            <w:hideMark/>
          </w:tcPr>
          <w:p w14:paraId="3DAA587A"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Vendor Lock-in</w:t>
            </w:r>
          </w:p>
        </w:tc>
        <w:tc>
          <w:tcPr>
            <w:tcW w:w="0" w:type="auto"/>
            <w:vAlign w:val="center"/>
            <w:hideMark/>
          </w:tcPr>
          <w:p w14:paraId="4B112074"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None; the business has 100% ownership of the source code.</w:t>
            </w:r>
          </w:p>
        </w:tc>
        <w:tc>
          <w:tcPr>
            <w:tcW w:w="0" w:type="auto"/>
            <w:vAlign w:val="center"/>
            <w:hideMark/>
          </w:tcPr>
          <w:p w14:paraId="6B16DDB3"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 the application depends on the specific vendor's infrastructure and ecosystem.</w:t>
            </w:r>
          </w:p>
        </w:tc>
      </w:tr>
      <w:tr w:rsidR="00260C66" w:rsidRPr="00260C66" w14:paraId="0F28436E" w14:textId="77777777" w:rsidTr="00260C66">
        <w:trPr>
          <w:trHeight w:val="578"/>
          <w:tblCellSpacing w:w="15" w:type="dxa"/>
        </w:trPr>
        <w:tc>
          <w:tcPr>
            <w:tcW w:w="0" w:type="auto"/>
            <w:vAlign w:val="center"/>
            <w:hideMark/>
          </w:tcPr>
          <w:p w14:paraId="3AC81782"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Best Use Cases</w:t>
            </w:r>
          </w:p>
        </w:tc>
        <w:tc>
          <w:tcPr>
            <w:tcW w:w="0" w:type="auto"/>
            <w:vAlign w:val="center"/>
            <w:hideMark/>
          </w:tcPr>
          <w:p w14:paraId="293AB40A"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Complex, high-performance, or highly secured enterprise-level systems.</w:t>
            </w:r>
          </w:p>
        </w:tc>
        <w:tc>
          <w:tcPr>
            <w:tcW w:w="0" w:type="auto"/>
            <w:vAlign w:val="center"/>
            <w:hideMark/>
          </w:tcPr>
          <w:p w14:paraId="4C19A6FE"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Prototyping, workflow automation, and internal business tools.</w:t>
            </w:r>
          </w:p>
        </w:tc>
      </w:tr>
    </w:tbl>
    <w:p w14:paraId="16AF8EAE" w14:textId="77777777" w:rsidR="00AE0C03" w:rsidRDefault="00AE0C03" w:rsidP="00C8661B">
      <w:pPr>
        <w:spacing w:line="360" w:lineRule="auto"/>
        <w:rPr>
          <w:b/>
          <w:sz w:val="24"/>
          <w:szCs w:val="24"/>
        </w:rPr>
      </w:pPr>
    </w:p>
    <w:p w14:paraId="68017A22" w14:textId="77777777" w:rsidR="00AE0C03" w:rsidRPr="00AE0C03" w:rsidRDefault="00AE0C03" w:rsidP="00AE0C03">
      <w:pPr>
        <w:spacing w:line="24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7. Result</w:t>
      </w:r>
    </w:p>
    <w:p w14:paraId="1BB74AC9" w14:textId="77777777" w:rsidR="00AE0C03" w:rsidRPr="00AE0C03" w:rsidRDefault="00AE0C03" w:rsidP="00C8661B">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 xml:space="preserve">The comparative study successfully demonstrates that while </w:t>
      </w:r>
      <w:r w:rsidRPr="00AE0C03">
        <w:rPr>
          <w:rFonts w:ascii="Arial" w:eastAsia="Times New Roman" w:hAnsi="Arial" w:cs="Arial"/>
          <w:b/>
          <w:bCs/>
          <w:sz w:val="24"/>
          <w:szCs w:val="24"/>
          <w:lang w:eastAsia="en-IN"/>
        </w:rPr>
        <w:t>traditional development</w:t>
      </w:r>
      <w:r w:rsidRPr="00AE0C03">
        <w:rPr>
          <w:rFonts w:ascii="Arial" w:eastAsia="Times New Roman" w:hAnsi="Arial" w:cs="Arial"/>
          <w:sz w:val="24"/>
          <w:szCs w:val="24"/>
          <w:lang w:eastAsia="en-IN"/>
        </w:rPr>
        <w:t xml:space="preserve"> offers maximum flexibility, granular control, and custom scalability for mission-critical apps, </w:t>
      </w:r>
      <w:r w:rsidRPr="00AE0C03">
        <w:rPr>
          <w:rFonts w:ascii="Arial" w:eastAsia="Times New Roman" w:hAnsi="Arial" w:cs="Arial"/>
          <w:b/>
          <w:bCs/>
          <w:sz w:val="24"/>
          <w:szCs w:val="24"/>
          <w:lang w:eastAsia="en-IN"/>
        </w:rPr>
        <w:t>low-code development</w:t>
      </w:r>
      <w:r w:rsidRPr="00AE0C03">
        <w:rPr>
          <w:rFonts w:ascii="Arial" w:eastAsia="Times New Roman" w:hAnsi="Arial" w:cs="Arial"/>
          <w:sz w:val="24"/>
          <w:szCs w:val="24"/>
          <w:lang w:eastAsia="en-IN"/>
        </w:rPr>
        <w:t xml:space="preserve"> provides a highly agile, cost-effective, and rapid solution for building, deploying, and maintaining business applications. Organizations often benefit from a hybrid approach, leveraging low-code for quick front-end and workflow tasks while keeping traditional development for complex, custom back-end needs. </w:t>
      </w:r>
    </w:p>
    <w:p w14:paraId="61BCD217" w14:textId="77777777" w:rsidR="00AE0C03" w:rsidRPr="00AE0C03" w:rsidRDefault="00AE0C03" w:rsidP="00AE0C03">
      <w:pPr>
        <w:rPr>
          <w:b/>
          <w:sz w:val="24"/>
          <w:szCs w:val="24"/>
        </w:rPr>
      </w:pPr>
    </w:p>
    <w:sectPr w:rsidR="00AE0C03" w:rsidRPr="00AE0C03" w:rsidSect="00AE0C03">
      <w:head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C30973" w14:textId="77777777" w:rsidR="00EF5D64" w:rsidRDefault="00EF5D64" w:rsidP="00AE0C03">
      <w:pPr>
        <w:spacing w:after="0" w:line="240" w:lineRule="auto"/>
      </w:pPr>
      <w:r>
        <w:separator/>
      </w:r>
    </w:p>
  </w:endnote>
  <w:endnote w:type="continuationSeparator" w:id="0">
    <w:p w14:paraId="1E2FA980" w14:textId="77777777" w:rsidR="00EF5D64" w:rsidRDefault="00EF5D64" w:rsidP="00AE0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1B3AFA" w14:textId="77777777" w:rsidR="00EF5D64" w:rsidRDefault="00EF5D64" w:rsidP="00AE0C03">
      <w:pPr>
        <w:spacing w:after="0" w:line="240" w:lineRule="auto"/>
      </w:pPr>
      <w:r>
        <w:separator/>
      </w:r>
    </w:p>
  </w:footnote>
  <w:footnote w:type="continuationSeparator" w:id="0">
    <w:p w14:paraId="1B352DF1" w14:textId="77777777" w:rsidR="00EF5D64" w:rsidRDefault="00EF5D64" w:rsidP="00AE0C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13250F" w14:textId="48D15214" w:rsidR="00AE0C03" w:rsidRDefault="00AE0C03" w:rsidP="00AE0C03">
    <w:pPr>
      <w:pStyle w:val="Header"/>
    </w:pPr>
    <w:r w:rsidRPr="00AE0C03">
      <w:rPr>
        <w:b/>
        <w:color w:val="F7CAAC" w:themeColor="accent2" w:themeTint="66"/>
        <w:sz w:val="24"/>
        <w:szCs w:val="24"/>
        <w14:textOutline w14:w="11112" w14:cap="flat" w14:cmpd="sng" w14:algn="ctr">
          <w14:solidFill>
            <w14:schemeClr w14:val="accent2"/>
          </w14:solidFill>
          <w14:prstDash w14:val="solid"/>
          <w14:round/>
        </w14:textOutline>
      </w:rPr>
      <w:t>ROLL NO</w:t>
    </w:r>
    <w:proofErr w:type="gramStart"/>
    <w:r w:rsidRPr="00AE0C03">
      <w:rPr>
        <w:b/>
        <w:color w:val="F7CAAC" w:themeColor="accent2" w:themeTint="66"/>
        <w:sz w:val="24"/>
        <w:szCs w:val="24"/>
        <w14:textOutline w14:w="11112" w14:cap="flat" w14:cmpd="sng" w14:algn="ctr">
          <w14:solidFill>
            <w14:schemeClr w14:val="accent2"/>
          </w14:solidFill>
          <w14:prstDash w14:val="solid"/>
          <w14:round/>
        </w14:textOutline>
      </w:rPr>
      <w:t>:24070</w:t>
    </w:r>
    <w:r w:rsidR="0088668E">
      <w:rPr>
        <w:b/>
        <w:color w:val="F7CAAC" w:themeColor="accent2" w:themeTint="66"/>
        <w:sz w:val="24"/>
        <w:szCs w:val="24"/>
        <w14:textOutline w14:w="11112" w14:cap="flat" w14:cmpd="sng" w14:algn="ctr">
          <w14:solidFill>
            <w14:schemeClr w14:val="accent2"/>
          </w14:solidFill>
          <w14:prstDash w14:val="solid"/>
          <w14:round/>
        </w14:textOutline>
      </w:rPr>
      <w:t>1328</w:t>
    </w:r>
    <w:proofErr w:type="gramEnd"/>
    <w:r w:rsidRPr="00AE0C03">
      <w:rPr>
        <w:b/>
        <w:color w:val="F7CAAC" w:themeColor="accent2" w:themeTint="66"/>
        <w:sz w:val="24"/>
        <w:szCs w:val="24"/>
        <w14:textOutline w14:w="11112" w14:cap="flat" w14:cmpd="sng" w14:algn="ctr">
          <w14:solidFill>
            <w14:schemeClr w14:val="accent2"/>
          </w14:solidFill>
          <w14:prstDash w14:val="solid"/>
          <w14:round/>
        </w14:textOutline>
      </w:rPr>
      <w:t xml:space="preserve">                                                                             </w:t>
    </w:r>
    <w:r w:rsidR="0088668E">
      <w:rPr>
        <w:b/>
        <w:color w:val="F7CAAC" w:themeColor="accent2" w:themeTint="66"/>
        <w14:textOutline w14:w="11112" w14:cap="flat" w14:cmpd="sng" w14:algn="ctr">
          <w14:solidFill>
            <w14:schemeClr w14:val="accent2"/>
          </w14:solidFill>
          <w14:prstDash w14:val="solid"/>
          <w14:round/>
        </w14:textOutline>
      </w:rPr>
      <w:t>NAME:MOHAN PRASATH P</w:t>
    </w:r>
  </w:p>
  <w:p w14:paraId="33816F8A" w14:textId="77777777" w:rsidR="00AE0C03" w:rsidRDefault="00AE0C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C03"/>
    <w:rsid w:val="000305C6"/>
    <w:rsid w:val="00065B8A"/>
    <w:rsid w:val="00260C66"/>
    <w:rsid w:val="00691FC4"/>
    <w:rsid w:val="0088668E"/>
    <w:rsid w:val="00A35062"/>
    <w:rsid w:val="00AD6D6A"/>
    <w:rsid w:val="00AE0C03"/>
    <w:rsid w:val="00BC59BE"/>
    <w:rsid w:val="00C8661B"/>
    <w:rsid w:val="00C971A1"/>
    <w:rsid w:val="00DB042A"/>
    <w:rsid w:val="00EF5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A0D1"/>
  <w15:chartTrackingRefBased/>
  <w15:docId w15:val="{9FB43651-BDBE-4636-847D-898C0F9AF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0C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C03"/>
  </w:style>
  <w:style w:type="paragraph" w:styleId="Footer">
    <w:name w:val="footer"/>
    <w:basedOn w:val="Normal"/>
    <w:link w:val="FooterChar"/>
    <w:uiPriority w:val="99"/>
    <w:unhideWhenUsed/>
    <w:rsid w:val="00AE0C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C03"/>
  </w:style>
  <w:style w:type="character" w:customStyle="1" w:styleId="yadgie">
    <w:name w:val="yadgie"/>
    <w:basedOn w:val="DefaultParagraphFont"/>
    <w:rsid w:val="00AE0C03"/>
  </w:style>
  <w:style w:type="character" w:styleId="Hyperlink">
    <w:name w:val="Hyperlink"/>
    <w:basedOn w:val="DefaultParagraphFont"/>
    <w:uiPriority w:val="99"/>
    <w:semiHidden/>
    <w:unhideWhenUsed/>
    <w:rsid w:val="00AE0C03"/>
    <w:rPr>
      <w:color w:val="0000FF"/>
      <w:u w:val="single"/>
    </w:rPr>
  </w:style>
  <w:style w:type="character" w:styleId="Strong">
    <w:name w:val="Strong"/>
    <w:basedOn w:val="DefaultParagraphFont"/>
    <w:uiPriority w:val="22"/>
    <w:qFormat/>
    <w:rsid w:val="00260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832651">
      <w:bodyDiv w:val="1"/>
      <w:marLeft w:val="0"/>
      <w:marRight w:val="0"/>
      <w:marTop w:val="0"/>
      <w:marBottom w:val="0"/>
      <w:divBdr>
        <w:top w:val="none" w:sz="0" w:space="0" w:color="auto"/>
        <w:left w:val="none" w:sz="0" w:space="0" w:color="auto"/>
        <w:bottom w:val="none" w:sz="0" w:space="0" w:color="auto"/>
        <w:right w:val="none" w:sz="0" w:space="0" w:color="auto"/>
      </w:divBdr>
      <w:divsChild>
        <w:div w:id="752047282">
          <w:marLeft w:val="0"/>
          <w:marRight w:val="0"/>
          <w:marTop w:val="0"/>
          <w:marBottom w:val="0"/>
          <w:divBdr>
            <w:top w:val="none" w:sz="0" w:space="0" w:color="auto"/>
            <w:left w:val="none" w:sz="0" w:space="0" w:color="auto"/>
            <w:bottom w:val="none" w:sz="0" w:space="0" w:color="auto"/>
            <w:right w:val="none" w:sz="0" w:space="0" w:color="auto"/>
          </w:divBdr>
          <w:divsChild>
            <w:div w:id="1478720402">
              <w:marLeft w:val="0"/>
              <w:marRight w:val="0"/>
              <w:marTop w:val="360"/>
              <w:marBottom w:val="180"/>
              <w:divBdr>
                <w:top w:val="none" w:sz="0" w:space="0" w:color="auto"/>
                <w:left w:val="none" w:sz="0" w:space="0" w:color="auto"/>
                <w:bottom w:val="none" w:sz="0" w:space="0" w:color="auto"/>
                <w:right w:val="none" w:sz="0" w:space="0" w:color="auto"/>
              </w:divBdr>
            </w:div>
          </w:divsChild>
        </w:div>
        <w:div w:id="2067292136">
          <w:marLeft w:val="0"/>
          <w:marRight w:val="0"/>
          <w:marTop w:val="0"/>
          <w:marBottom w:val="0"/>
          <w:divBdr>
            <w:top w:val="none" w:sz="0" w:space="0" w:color="auto"/>
            <w:left w:val="none" w:sz="0" w:space="0" w:color="auto"/>
            <w:bottom w:val="none" w:sz="0" w:space="0" w:color="auto"/>
            <w:right w:val="none" w:sz="0" w:space="0" w:color="auto"/>
          </w:divBdr>
          <w:divsChild>
            <w:div w:id="1190994946">
              <w:marLeft w:val="0"/>
              <w:marRight w:val="0"/>
              <w:marTop w:val="180"/>
              <w:marBottom w:val="240"/>
              <w:divBdr>
                <w:top w:val="none" w:sz="0" w:space="0" w:color="auto"/>
                <w:left w:val="none" w:sz="0" w:space="0" w:color="auto"/>
                <w:bottom w:val="none" w:sz="0" w:space="0" w:color="auto"/>
                <w:right w:val="none" w:sz="0" w:space="0" w:color="auto"/>
              </w:divBdr>
            </w:div>
          </w:divsChild>
        </w:div>
        <w:div w:id="1076592333">
          <w:marLeft w:val="0"/>
          <w:marRight w:val="0"/>
          <w:marTop w:val="0"/>
          <w:marBottom w:val="0"/>
          <w:divBdr>
            <w:top w:val="none" w:sz="0" w:space="0" w:color="auto"/>
            <w:left w:val="none" w:sz="0" w:space="0" w:color="auto"/>
            <w:bottom w:val="none" w:sz="0" w:space="0" w:color="auto"/>
            <w:right w:val="none" w:sz="0" w:space="0" w:color="auto"/>
          </w:divBdr>
          <w:divsChild>
            <w:div w:id="16996243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67990362">
      <w:bodyDiv w:val="1"/>
      <w:marLeft w:val="0"/>
      <w:marRight w:val="0"/>
      <w:marTop w:val="0"/>
      <w:marBottom w:val="0"/>
      <w:divBdr>
        <w:top w:val="none" w:sz="0" w:space="0" w:color="auto"/>
        <w:left w:val="none" w:sz="0" w:space="0" w:color="auto"/>
        <w:bottom w:val="none" w:sz="0" w:space="0" w:color="auto"/>
        <w:right w:val="none" w:sz="0" w:space="0" w:color="auto"/>
      </w:divBdr>
      <w:divsChild>
        <w:div w:id="332033667">
          <w:marLeft w:val="0"/>
          <w:marRight w:val="0"/>
          <w:marTop w:val="0"/>
          <w:marBottom w:val="0"/>
          <w:divBdr>
            <w:top w:val="none" w:sz="0" w:space="0" w:color="auto"/>
            <w:left w:val="none" w:sz="0" w:space="0" w:color="auto"/>
            <w:bottom w:val="none" w:sz="0" w:space="0" w:color="auto"/>
            <w:right w:val="none" w:sz="0" w:space="0" w:color="auto"/>
          </w:divBdr>
          <w:divsChild>
            <w:div w:id="132331704">
              <w:marLeft w:val="0"/>
              <w:marRight w:val="0"/>
              <w:marTop w:val="360"/>
              <w:marBottom w:val="180"/>
              <w:divBdr>
                <w:top w:val="none" w:sz="0" w:space="0" w:color="auto"/>
                <w:left w:val="none" w:sz="0" w:space="0" w:color="auto"/>
                <w:bottom w:val="none" w:sz="0" w:space="0" w:color="auto"/>
                <w:right w:val="none" w:sz="0" w:space="0" w:color="auto"/>
              </w:divBdr>
            </w:div>
          </w:divsChild>
        </w:div>
        <w:div w:id="100345006">
          <w:marLeft w:val="0"/>
          <w:marRight w:val="0"/>
          <w:marTop w:val="0"/>
          <w:marBottom w:val="0"/>
          <w:divBdr>
            <w:top w:val="none" w:sz="0" w:space="0" w:color="auto"/>
            <w:left w:val="none" w:sz="0" w:space="0" w:color="auto"/>
            <w:bottom w:val="none" w:sz="0" w:space="0" w:color="auto"/>
            <w:right w:val="none" w:sz="0" w:space="0" w:color="auto"/>
          </w:divBdr>
          <w:divsChild>
            <w:div w:id="7623351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40084695">
      <w:bodyDiv w:val="1"/>
      <w:marLeft w:val="0"/>
      <w:marRight w:val="0"/>
      <w:marTop w:val="0"/>
      <w:marBottom w:val="0"/>
      <w:divBdr>
        <w:top w:val="none" w:sz="0" w:space="0" w:color="auto"/>
        <w:left w:val="none" w:sz="0" w:space="0" w:color="auto"/>
        <w:bottom w:val="none" w:sz="0" w:space="0" w:color="auto"/>
        <w:right w:val="none" w:sz="0" w:space="0" w:color="auto"/>
      </w:divBdr>
    </w:div>
    <w:div w:id="1357388892">
      <w:bodyDiv w:val="1"/>
      <w:marLeft w:val="0"/>
      <w:marRight w:val="0"/>
      <w:marTop w:val="0"/>
      <w:marBottom w:val="0"/>
      <w:divBdr>
        <w:top w:val="none" w:sz="0" w:space="0" w:color="auto"/>
        <w:left w:val="none" w:sz="0" w:space="0" w:color="auto"/>
        <w:bottom w:val="none" w:sz="0" w:space="0" w:color="auto"/>
        <w:right w:val="none" w:sz="0" w:space="0" w:color="auto"/>
      </w:divBdr>
      <w:divsChild>
        <w:div w:id="1984430502">
          <w:marLeft w:val="0"/>
          <w:marRight w:val="0"/>
          <w:marTop w:val="0"/>
          <w:marBottom w:val="0"/>
          <w:divBdr>
            <w:top w:val="none" w:sz="0" w:space="0" w:color="auto"/>
            <w:left w:val="none" w:sz="0" w:space="0" w:color="auto"/>
            <w:bottom w:val="none" w:sz="0" w:space="0" w:color="auto"/>
            <w:right w:val="none" w:sz="0" w:space="0" w:color="auto"/>
          </w:divBdr>
          <w:divsChild>
            <w:div w:id="163667200">
              <w:marLeft w:val="0"/>
              <w:marRight w:val="0"/>
              <w:marTop w:val="360"/>
              <w:marBottom w:val="180"/>
              <w:divBdr>
                <w:top w:val="none" w:sz="0" w:space="0" w:color="auto"/>
                <w:left w:val="none" w:sz="0" w:space="0" w:color="auto"/>
                <w:bottom w:val="none" w:sz="0" w:space="0" w:color="auto"/>
                <w:right w:val="none" w:sz="0" w:space="0" w:color="auto"/>
              </w:divBdr>
            </w:div>
          </w:divsChild>
        </w:div>
        <w:div w:id="1070618422">
          <w:marLeft w:val="0"/>
          <w:marRight w:val="0"/>
          <w:marTop w:val="0"/>
          <w:marBottom w:val="0"/>
          <w:divBdr>
            <w:top w:val="none" w:sz="0" w:space="0" w:color="auto"/>
            <w:left w:val="none" w:sz="0" w:space="0" w:color="auto"/>
            <w:bottom w:val="none" w:sz="0" w:space="0" w:color="auto"/>
            <w:right w:val="none" w:sz="0" w:space="0" w:color="auto"/>
          </w:divBdr>
          <w:divsChild>
            <w:div w:id="12142697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18468026">
      <w:bodyDiv w:val="1"/>
      <w:marLeft w:val="0"/>
      <w:marRight w:val="0"/>
      <w:marTop w:val="0"/>
      <w:marBottom w:val="0"/>
      <w:divBdr>
        <w:top w:val="none" w:sz="0" w:space="0" w:color="auto"/>
        <w:left w:val="none" w:sz="0" w:space="0" w:color="auto"/>
        <w:bottom w:val="none" w:sz="0" w:space="0" w:color="auto"/>
        <w:right w:val="none" w:sz="0" w:space="0" w:color="auto"/>
      </w:divBdr>
      <w:divsChild>
        <w:div w:id="915818012">
          <w:marLeft w:val="0"/>
          <w:marRight w:val="0"/>
          <w:marTop w:val="0"/>
          <w:marBottom w:val="0"/>
          <w:divBdr>
            <w:top w:val="none" w:sz="0" w:space="0" w:color="auto"/>
            <w:left w:val="none" w:sz="0" w:space="0" w:color="auto"/>
            <w:bottom w:val="none" w:sz="0" w:space="0" w:color="auto"/>
            <w:right w:val="none" w:sz="0" w:space="0" w:color="auto"/>
          </w:divBdr>
          <w:divsChild>
            <w:div w:id="1789658531">
              <w:marLeft w:val="0"/>
              <w:marRight w:val="0"/>
              <w:marTop w:val="360"/>
              <w:marBottom w:val="180"/>
              <w:divBdr>
                <w:top w:val="none" w:sz="0" w:space="0" w:color="auto"/>
                <w:left w:val="none" w:sz="0" w:space="0" w:color="auto"/>
                <w:bottom w:val="none" w:sz="0" w:space="0" w:color="auto"/>
                <w:right w:val="none" w:sz="0" w:space="0" w:color="auto"/>
              </w:divBdr>
            </w:div>
          </w:divsChild>
        </w:div>
        <w:div w:id="1248733413">
          <w:marLeft w:val="0"/>
          <w:marRight w:val="0"/>
          <w:marTop w:val="0"/>
          <w:marBottom w:val="0"/>
          <w:divBdr>
            <w:top w:val="none" w:sz="0" w:space="0" w:color="auto"/>
            <w:left w:val="none" w:sz="0" w:space="0" w:color="auto"/>
            <w:bottom w:val="none" w:sz="0" w:space="0" w:color="auto"/>
            <w:right w:val="none" w:sz="0" w:space="0" w:color="auto"/>
          </w:divBdr>
          <w:divsChild>
            <w:div w:id="10186561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34920186">
      <w:bodyDiv w:val="1"/>
      <w:marLeft w:val="0"/>
      <w:marRight w:val="0"/>
      <w:marTop w:val="0"/>
      <w:marBottom w:val="0"/>
      <w:divBdr>
        <w:top w:val="none" w:sz="0" w:space="0" w:color="auto"/>
        <w:left w:val="none" w:sz="0" w:space="0" w:color="auto"/>
        <w:bottom w:val="none" w:sz="0" w:space="0" w:color="auto"/>
        <w:right w:val="none" w:sz="0" w:space="0" w:color="auto"/>
      </w:divBdr>
      <w:divsChild>
        <w:div w:id="1927566482">
          <w:marLeft w:val="0"/>
          <w:marRight w:val="0"/>
          <w:marTop w:val="360"/>
          <w:marBottom w:val="180"/>
          <w:divBdr>
            <w:top w:val="none" w:sz="0" w:space="0" w:color="auto"/>
            <w:left w:val="none" w:sz="0" w:space="0" w:color="auto"/>
            <w:bottom w:val="none" w:sz="0" w:space="0" w:color="auto"/>
            <w:right w:val="none" w:sz="0" w:space="0" w:color="auto"/>
          </w:divBdr>
        </w:div>
        <w:div w:id="332949668">
          <w:marLeft w:val="0"/>
          <w:marRight w:val="0"/>
          <w:marTop w:val="0"/>
          <w:marBottom w:val="0"/>
          <w:divBdr>
            <w:top w:val="none" w:sz="0" w:space="0" w:color="auto"/>
            <w:left w:val="none" w:sz="0" w:space="0" w:color="auto"/>
            <w:bottom w:val="none" w:sz="0" w:space="0" w:color="auto"/>
            <w:right w:val="none" w:sz="0" w:space="0" w:color="auto"/>
          </w:divBdr>
          <w:divsChild>
            <w:div w:id="19858895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89164-281A-4FAC-9BFD-F97F5FA9D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Tcs</cp:lastModifiedBy>
  <cp:revision>2</cp:revision>
  <dcterms:created xsi:type="dcterms:W3CDTF">2026-08-10T03:10:00Z</dcterms:created>
  <dcterms:modified xsi:type="dcterms:W3CDTF">2026-08-10T03:10:00Z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1014127248</vt:i4>
  </property>
</Properties>
</file>