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PL/SQL block using an explicit cursor ApplyAnnualFee that deducts an annual maintenance fee from the balance of all accounts.</w:t>
      </w:r>
    </w:p>
    <w:p>
      <w:pPr>
        <w:pStyle w:val="Heading2"/>
      </w:pPr>
      <w:r>
        <w:t>Query:</w:t>
      </w:r>
    </w:p>
    <w:p>
      <w:r>
        <w:t>DECLARE</w:t>
        <w:br/>
        <w:t xml:space="preserve">    CURSOR account_cursor IS</w:t>
        <w:br/>
        <w:t xml:space="preserve">        SELECT AccountID</w:t>
        <w:br/>
        <w:t xml:space="preserve">          FROM Accounts;</w:t>
        <w:br/>
        <w:t>BEGIN</w:t>
        <w:br/>
        <w:t xml:space="preserve">    FOR account_record IN account_cursor LOOP</w:t>
        <w:br/>
        <w:t xml:space="preserve">        UPDATE Accounts</w:t>
        <w:br/>
        <w:t xml:space="preserve">           SET Balance = Balance - 100</w:t>
        <w:br/>
        <w:t xml:space="preserve">         WHERE AccountID = account_record.AccountID;</w:t>
        <w:br/>
        <w:t xml:space="preserve">    END LOOP;</w:t>
        <w:br/>
        <w:t xml:space="preserve">    COMMIT;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t>Annual fee deducted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