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Question:</w:t>
      </w:r>
    </w:p>
    <w:p>
      <w:r>
        <w:t>Write a stored procedure ProcessMonthlyInterest that updates all savings accounts by 1%.</w:t>
      </w:r>
    </w:p>
    <w:p>
      <w:pPr>
        <w:pStyle w:val="Heading2"/>
      </w:pPr>
      <w:r>
        <w:t>Query:</w:t>
      </w:r>
    </w:p>
    <w:p>
      <w:r>
        <w:t>CREATE OR REPLACE PROCEDURE ProcessMonthlyInterest</w:t>
        <w:br/>
        <w:t>IS</w:t>
        <w:br/>
        <w:t>BEGIN</w:t>
        <w:br/>
        <w:t xml:space="preserve">    UPDATE Accounts</w:t>
        <w:br/>
        <w:t xml:space="preserve">       SET Balance = Balance + (Balance * 0.01)</w:t>
        <w:br/>
        <w:t xml:space="preserve">     WHERE AccountType = 'Savings';</w:t>
        <w:br/>
        <w:br/>
        <w:t xml:space="preserve">    COMMIT;</w:t>
        <w:br/>
        <w:t>END;</w:t>
        <w:br/>
        <w:t>/</w:t>
      </w:r>
    </w:p>
    <w:p>
      <w:pPr>
        <w:pStyle w:val="Heading2"/>
      </w:pPr>
      <w:r>
        <w:t>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AccountType</w:t>
            </w:r>
          </w:p>
        </w:tc>
        <w:tc>
          <w:tcPr>
            <w:tcW w:type="dxa" w:w="4320"/>
          </w:tcPr>
          <w:p>
            <w:r>
              <w:t>Balance</w:t>
            </w:r>
          </w:p>
        </w:tc>
      </w:tr>
      <w:tr>
        <w:tc>
          <w:tcPr>
            <w:tcW w:type="dxa" w:w="4320"/>
          </w:tcPr>
          <w:p>
            <w:r>
              <w:t>Savings</w:t>
            </w:r>
          </w:p>
        </w:tc>
        <w:tc>
          <w:tcPr>
            <w:tcW w:type="dxa" w:w="4320"/>
          </w:tcPr>
          <w:p>
            <w:r>
              <w:t>Updated (+1%)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