
<file path=[Content_Types].xml><?xml version="1.0" encoding="utf-8"?>
<Types xmlns="http://schemas.openxmlformats.org/package/2006/content-types">
  <Default Extension="png" ContentType="image/png"/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F66" w:rsidRDefault="00C01C1C">
      <w:r>
        <w:rPr>
          <w:noProof/>
          <w:lang w:eastAsia="en-IN"/>
        </w:rPr>
        <w:drawing>
          <wp:inline distT="0" distB="0" distL="0" distR="0" wp14:anchorId="2FAE4290" wp14:editId="0AE39A56">
            <wp:extent cx="5731510" cy="214820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C1C" w:rsidRPr="00C01C1C" w:rsidRDefault="00C01C1C" w:rsidP="00C01C1C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During training a deep network, initially a high learning rate helps in avoiding local minima and at later stage, a low learning rate helps in moving to a local minima.</w: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Group of answer choices</w: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object w:dxaOrig="405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20.25pt;height:18pt" o:ole="">
            <v:imagedata r:id="rId6" o:title=""/>
          </v:shape>
          <w:control r:id="rId7" w:name="DefaultOcxName" w:shapeid="_x0000_i1030"/>
        </w:objec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True</w: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object w:dxaOrig="405" w:dyaOrig="360">
          <v:shape id="_x0000_i1029" type="#_x0000_t75" style="width:20.25pt;height:18pt" o:ole="">
            <v:imagedata r:id="rId8" o:title=""/>
          </v:shape>
          <w:control r:id="rId9" w:name="DefaultOcxName1" w:shapeid="_x0000_i1029"/>
        </w:object>
      </w:r>
    </w:p>
    <w:p w:rsid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False</w:t>
      </w:r>
    </w:p>
    <w:p w:rsid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</w:p>
    <w:p w:rsid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</w:p>
    <w:p w:rsid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</w:p>
    <w:p w:rsid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410D93B9" wp14:editId="3B725552">
            <wp:extent cx="5731510" cy="239458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C1C" w:rsidRPr="00C01C1C" w:rsidRDefault="00C01C1C" w:rsidP="00C01C1C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 xml:space="preserve">Sigmoid or </w:t>
      </w:r>
      <w:proofErr w:type="spellStart"/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tanh</w:t>
      </w:r>
      <w:proofErr w:type="spellEnd"/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 xml:space="preserve"> activation can lead to exploding gradient in deep networks, even though magnitude of their gradient is less than 1.</w: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Group of answer choices</w: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object w:dxaOrig="405" w:dyaOrig="360">
          <v:shape id="_x0000_i1036" type="#_x0000_t75" style="width:20.25pt;height:18pt" o:ole="">
            <v:imagedata r:id="rId11" o:title=""/>
          </v:shape>
          <w:control r:id="rId12" w:name="DefaultOcxName2" w:shapeid="_x0000_i1036"/>
        </w:objec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True</w: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object w:dxaOrig="405" w:dyaOrig="360">
          <v:shape id="_x0000_i1035" type="#_x0000_t75" style="width:20.25pt;height:18pt" o:ole="">
            <v:imagedata r:id="rId13" o:title=""/>
          </v:shape>
          <w:control r:id="rId14" w:name="DefaultOcxName11" w:shapeid="_x0000_i1035"/>
        </w:objec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False</w:t>
      </w:r>
    </w:p>
    <w:p w:rsid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</w:p>
    <w:p w:rsid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</w:p>
    <w:p w:rsid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78D0F296" wp14:editId="3BE05602">
            <wp:extent cx="5731510" cy="348488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C1C" w:rsidRPr="00C01C1C" w:rsidRDefault="00C01C1C" w:rsidP="00C01C1C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Why is the best mini-batch size usually not 1 and not m (training dataset size), but instead something in-between? Check all that are true.</w: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Group of answer choices</w: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object w:dxaOrig="405" w:dyaOrig="360">
          <v:shape id="_x0000_i1048" type="#_x0000_t75" style="width:20.25pt;height:18pt" o:ole="">
            <v:imagedata r:id="rId16" o:title=""/>
          </v:shape>
          <w:control r:id="rId17" w:name="DefaultOcxName4" w:shapeid="_x0000_i1048"/>
        </w:objec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If the mini-batch size is m, you e</w:t>
      </w:r>
      <w:bookmarkStart w:id="0" w:name="_GoBack"/>
      <w:bookmarkEnd w:id="0"/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nd up with the stochastic gradient descent, which is usually slower than min-batch gradient descent.</w: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object w:dxaOrig="405" w:dyaOrig="360">
          <v:shape id="_x0000_i1047" type="#_x0000_t75" style="width:20.25pt;height:18pt" o:ole="">
            <v:imagedata r:id="rId18" o:title=""/>
          </v:shape>
          <w:control r:id="rId19" w:name="DefaultOcxName12" w:shapeid="_x0000_i1047"/>
        </w:objec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If the mini batch size is 1, you end up having to process the entire training set before making any progress.</w: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object w:dxaOrig="405" w:dyaOrig="360">
          <v:shape id="_x0000_i1046" type="#_x0000_t75" style="width:20.25pt;height:18pt" o:ole="">
            <v:imagedata r:id="rId20" o:title=""/>
          </v:shape>
          <w:control r:id="rId21" w:name="DefaultOcxName21" w:shapeid="_x0000_i1046"/>
        </w:objec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 xml:space="preserve">If the mini batch size is 1, you lose the benefits of </w:t>
      </w:r>
      <w:proofErr w:type="spellStart"/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vectorization</w:t>
      </w:r>
      <w:proofErr w:type="spellEnd"/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 xml:space="preserve"> across examples in the mini-batch.</w: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object w:dxaOrig="405" w:dyaOrig="360">
          <v:shape id="_x0000_i1045" type="#_x0000_t75" style="width:20.25pt;height:18pt" o:ole="">
            <v:imagedata r:id="rId22" o:title=""/>
          </v:shape>
          <w:control r:id="rId23" w:name="DefaultOcxName3" w:shapeid="_x0000_i1045"/>
        </w:objec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If the mini-batch size is m, you end up with the batch gradient descent, which has to process the whole training set before making progress.</w:t>
      </w:r>
    </w:p>
    <w:p w:rsid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</w:p>
    <w:p w:rsid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</w:p>
    <w:p w:rsid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574E7B78" wp14:editId="35DC2071">
            <wp:extent cx="5731510" cy="41541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C1C" w:rsidRPr="00C01C1C" w:rsidRDefault="00C01C1C" w:rsidP="00C01C1C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 xml:space="preserve">Which of these is/are NOT good learning decay rate scheme? Here, t is the epoch number. </w:t>
      </w:r>
      <w:proofErr w:type="gramStart"/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α</w:t>
      </w:r>
      <w:r w:rsidRPr="00C01C1C">
        <w:rPr>
          <w:rFonts w:ascii="Helvetica" w:eastAsia="Times New Roman" w:hAnsi="Helvetica" w:cs="Helvetica"/>
          <w:color w:val="211D70"/>
          <w:sz w:val="18"/>
          <w:szCs w:val="18"/>
          <w:vertAlign w:val="subscript"/>
          <w:lang w:eastAsia="en-IN"/>
        </w:rPr>
        <w:t>0</w:t>
      </w:r>
      <w:proofErr w:type="gramEnd"/>
      <w:r w:rsidRPr="00C01C1C">
        <w:rPr>
          <w:rFonts w:ascii="Helvetica" w:eastAsia="Times New Roman" w:hAnsi="Helvetica" w:cs="Helvetica"/>
          <w:color w:val="211D70"/>
          <w:sz w:val="18"/>
          <w:szCs w:val="18"/>
          <w:vertAlign w:val="subscript"/>
          <w:lang w:eastAsia="en-IN"/>
        </w:rPr>
        <w:t> </w:t>
      </w: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is a positive constant.</w:t>
      </w:r>
    </w:p>
    <w:p w:rsidR="00C01C1C" w:rsidRPr="00C01C1C" w:rsidRDefault="00C01C1C" w:rsidP="00C01C1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α=(1/(1+2*t))α</w:t>
      </w:r>
      <w:r w:rsidRPr="00C01C1C">
        <w:rPr>
          <w:rFonts w:ascii="Helvetica" w:eastAsia="Times New Roman" w:hAnsi="Helvetica" w:cs="Helvetica"/>
          <w:color w:val="211D70"/>
          <w:sz w:val="18"/>
          <w:szCs w:val="18"/>
          <w:vertAlign w:val="subscript"/>
          <w:lang w:eastAsia="en-IN"/>
        </w:rPr>
        <w:t>0</w:t>
      </w:r>
    </w:p>
    <w:p w:rsidR="00C01C1C" w:rsidRPr="00C01C1C" w:rsidRDefault="00C01C1C" w:rsidP="00C01C1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α=0.95</w:t>
      </w:r>
      <w:r w:rsidRPr="00C01C1C">
        <w:rPr>
          <w:rFonts w:ascii="Helvetica" w:eastAsia="Times New Roman" w:hAnsi="Helvetica" w:cs="Helvetica"/>
          <w:color w:val="211D70"/>
          <w:sz w:val="18"/>
          <w:szCs w:val="18"/>
          <w:vertAlign w:val="superscript"/>
          <w:lang w:eastAsia="en-IN"/>
        </w:rPr>
        <w:t>t</w:t>
      </w: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 α</w:t>
      </w:r>
      <w:r w:rsidRPr="00C01C1C">
        <w:rPr>
          <w:rFonts w:ascii="Helvetica" w:eastAsia="Times New Roman" w:hAnsi="Helvetica" w:cs="Helvetica"/>
          <w:color w:val="211D70"/>
          <w:sz w:val="18"/>
          <w:szCs w:val="18"/>
          <w:vertAlign w:val="subscript"/>
          <w:lang w:eastAsia="en-IN"/>
        </w:rPr>
        <w:t>0</w:t>
      </w:r>
    </w:p>
    <w:p w:rsidR="00C01C1C" w:rsidRPr="00C01C1C" w:rsidRDefault="00C01C1C" w:rsidP="00C01C1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α=(1/√t )α</w:t>
      </w:r>
      <w:r w:rsidRPr="00C01C1C">
        <w:rPr>
          <w:rFonts w:ascii="Helvetica" w:eastAsia="Times New Roman" w:hAnsi="Helvetica" w:cs="Helvetica"/>
          <w:color w:val="211D70"/>
          <w:sz w:val="18"/>
          <w:szCs w:val="18"/>
          <w:vertAlign w:val="subscript"/>
          <w:lang w:eastAsia="en-IN"/>
        </w:rPr>
        <w:t>0</w:t>
      </w:r>
    </w:p>
    <w:p w:rsidR="00C01C1C" w:rsidRPr="00C01C1C" w:rsidRDefault="00C01C1C" w:rsidP="00C01C1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α=e</w:t>
      </w:r>
      <w:r w:rsidRPr="00C01C1C">
        <w:rPr>
          <w:rFonts w:ascii="Helvetica" w:eastAsia="Times New Roman" w:hAnsi="Helvetica" w:cs="Helvetica"/>
          <w:color w:val="211D70"/>
          <w:sz w:val="18"/>
          <w:szCs w:val="18"/>
          <w:vertAlign w:val="superscript"/>
          <w:lang w:eastAsia="en-IN"/>
        </w:rPr>
        <w:t>t </w:t>
      </w: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α</w:t>
      </w:r>
      <w:r w:rsidRPr="00C01C1C">
        <w:rPr>
          <w:rFonts w:ascii="Helvetica" w:eastAsia="Times New Roman" w:hAnsi="Helvetica" w:cs="Helvetica"/>
          <w:color w:val="211D70"/>
          <w:sz w:val="18"/>
          <w:szCs w:val="18"/>
          <w:vertAlign w:val="subscript"/>
          <w:lang w:eastAsia="en-IN"/>
        </w:rPr>
        <w:t>0</w:t>
      </w:r>
    </w:p>
    <w:p w:rsidR="00C01C1C" w:rsidRPr="00C01C1C" w:rsidRDefault="00C01C1C" w:rsidP="00C01C1C">
      <w:pPr>
        <w:shd w:val="clear" w:color="auto" w:fill="FFFFFF"/>
        <w:spacing w:before="18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 </w: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Group of answer choices</w: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object w:dxaOrig="405" w:dyaOrig="360">
          <v:shape id="_x0000_i1060" type="#_x0000_t75" style="width:20.25pt;height:18pt" o:ole="">
            <v:imagedata r:id="rId25" o:title=""/>
          </v:shape>
          <w:control r:id="rId26" w:name="DefaultOcxName5" w:shapeid="_x0000_i1060"/>
        </w:objec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α=α</w:t>
      </w:r>
      <w:r w:rsidRPr="00C01C1C">
        <w:rPr>
          <w:rFonts w:ascii="Helvetica" w:eastAsia="Times New Roman" w:hAnsi="Helvetica" w:cs="Helvetica"/>
          <w:color w:val="211D70"/>
          <w:sz w:val="16"/>
          <w:szCs w:val="16"/>
          <w:vertAlign w:val="subscript"/>
          <w:lang w:eastAsia="en-IN"/>
        </w:rPr>
        <w:t>0</w:t>
      </w:r>
      <w:proofErr w:type="gramStart"/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/(</w:t>
      </w:r>
      <w:proofErr w:type="gramEnd"/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1+2*t)</w: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object w:dxaOrig="405" w:dyaOrig="360">
          <v:shape id="_x0000_i1059" type="#_x0000_t75" style="width:20.25pt;height:18pt" o:ole="">
            <v:imagedata r:id="rId27" o:title=""/>
          </v:shape>
          <w:control r:id="rId28" w:name="DefaultOcxName13" w:shapeid="_x0000_i1059"/>
        </w:objec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α=α</w:t>
      </w:r>
      <w:r w:rsidRPr="00C01C1C">
        <w:rPr>
          <w:rFonts w:ascii="Helvetica" w:eastAsia="Times New Roman" w:hAnsi="Helvetica" w:cs="Helvetica"/>
          <w:color w:val="211D70"/>
          <w:sz w:val="16"/>
          <w:szCs w:val="16"/>
          <w:vertAlign w:val="subscript"/>
          <w:lang w:eastAsia="en-IN"/>
        </w:rPr>
        <w:t>0</w:t>
      </w: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/√t </w: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object w:dxaOrig="405" w:dyaOrig="360">
          <v:shape id="_x0000_i1058" type="#_x0000_t75" style="width:20.25pt;height:18pt" o:ole="">
            <v:imagedata r:id="rId29" o:title=""/>
          </v:shape>
          <w:control r:id="rId30" w:name="DefaultOcxName22" w:shapeid="_x0000_i1058"/>
        </w:objec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α=</w:t>
      </w:r>
      <w:proofErr w:type="gramStart"/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e</w:t>
      </w:r>
      <w:r w:rsidRPr="00C01C1C">
        <w:rPr>
          <w:rFonts w:ascii="Helvetica" w:eastAsia="Times New Roman" w:hAnsi="Helvetica" w:cs="Helvetica"/>
          <w:color w:val="211D70"/>
          <w:sz w:val="16"/>
          <w:szCs w:val="16"/>
          <w:vertAlign w:val="superscript"/>
          <w:lang w:eastAsia="en-IN"/>
        </w:rPr>
        <w:t>t</w:t>
      </w:r>
      <w:proofErr w:type="gramEnd"/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 α0</w: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object w:dxaOrig="405" w:dyaOrig="360">
          <v:shape id="_x0000_i1057" type="#_x0000_t75" style="width:20.25pt;height:18pt" o:ole="">
            <v:imagedata r:id="rId31" o:title=""/>
          </v:shape>
          <w:control r:id="rId32" w:name="DefaultOcxName31" w:shapeid="_x0000_i1057"/>
        </w:objec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α=0.95</w:t>
      </w:r>
      <w:r w:rsidRPr="00C01C1C">
        <w:rPr>
          <w:rFonts w:ascii="Helvetica" w:eastAsia="Times New Roman" w:hAnsi="Helvetica" w:cs="Helvetica"/>
          <w:color w:val="211D70"/>
          <w:sz w:val="16"/>
          <w:szCs w:val="16"/>
          <w:vertAlign w:val="superscript"/>
          <w:lang w:eastAsia="en-IN"/>
        </w:rPr>
        <w:t>t</w:t>
      </w: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 α</w:t>
      </w:r>
      <w:r w:rsidRPr="00C01C1C">
        <w:rPr>
          <w:rFonts w:ascii="Helvetica" w:eastAsia="Times New Roman" w:hAnsi="Helvetica" w:cs="Helvetica"/>
          <w:color w:val="211D70"/>
          <w:sz w:val="16"/>
          <w:szCs w:val="16"/>
          <w:vertAlign w:val="subscript"/>
          <w:lang w:eastAsia="en-IN"/>
        </w:rPr>
        <w:t>0</w:t>
      </w:r>
    </w:p>
    <w:p w:rsid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</w:p>
    <w:p w:rsid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</w:p>
    <w:p w:rsid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6404C6CC" wp14:editId="4020F847">
            <wp:extent cx="5731510" cy="447040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C1C" w:rsidRPr="00C01C1C" w:rsidRDefault="00C01C1C" w:rsidP="00C01C1C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These plots were generated with gradient descent; with gradient descent with momentum (β=0.5) and gradient descent with momentum (β=0.9). Which curve corresponds to which algorithm?</w: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Group of answer choices</w: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object w:dxaOrig="405" w:dyaOrig="360">
          <v:shape id="_x0000_i1072" type="#_x0000_t75" style="width:20.25pt;height:18pt" o:ole="">
            <v:imagedata r:id="rId34" o:title=""/>
          </v:shape>
          <w:control r:id="rId35" w:name="DefaultOcxName6" w:shapeid="_x0000_i1072"/>
        </w:objec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 xml:space="preserve">(1) </w:t>
      </w:r>
      <w:proofErr w:type="gramStart"/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is</w:t>
      </w:r>
      <w:proofErr w:type="gramEnd"/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 xml:space="preserve"> gradient descent, (2) is gradient descent with momentum (small β), (3) is gradient descent with momentum (large β).</w: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object w:dxaOrig="405" w:dyaOrig="360">
          <v:shape id="_x0000_i1071" type="#_x0000_t75" style="width:20.25pt;height:18pt" o:ole="">
            <v:imagedata r:id="rId36" o:title=""/>
          </v:shape>
          <w:control r:id="rId37" w:name="DefaultOcxName14" w:shapeid="_x0000_i1071"/>
        </w:objec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(1) is gradient descent with momentum (large β), (2) is gradient descent with momentum (small β), (3) is gradient descent.</w: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object w:dxaOrig="405" w:dyaOrig="360">
          <v:shape id="_x0000_i1070" type="#_x0000_t75" style="width:20.25pt;height:18pt" o:ole="">
            <v:imagedata r:id="rId38" o:title=""/>
          </v:shape>
          <w:control r:id="rId39" w:name="DefaultOcxName23" w:shapeid="_x0000_i1070"/>
        </w:objec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 xml:space="preserve">(1) </w:t>
      </w:r>
      <w:proofErr w:type="gramStart"/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is</w:t>
      </w:r>
      <w:proofErr w:type="gramEnd"/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 xml:space="preserve"> gradient descent, (2) is gradient descent with momentum (large β), (3) is gradient descent with momentum (small β).</w: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object w:dxaOrig="405" w:dyaOrig="360">
          <v:shape id="_x0000_i1069" type="#_x0000_t75" style="width:20.25pt;height:18pt" o:ole="">
            <v:imagedata r:id="rId40" o:title=""/>
          </v:shape>
          <w:control r:id="rId41" w:name="DefaultOcxName32" w:shapeid="_x0000_i1069"/>
        </w:objec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(1) is gradient descent with momentum (small β), (2) is gradient descent, (3) is gradient descent with momentum (large β).</w:t>
      </w:r>
    </w:p>
    <w:p w:rsid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</w:p>
    <w:p w:rsid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</w:p>
    <w:p w:rsid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2628EAAD" wp14:editId="4D2793A6">
            <wp:extent cx="5731510" cy="230187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C1C" w:rsidRPr="00C01C1C" w:rsidRDefault="00C01C1C" w:rsidP="00C01C1C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Which of the statements about Adam is/are False?</w: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Group of answer choices</w: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object w:dxaOrig="405" w:dyaOrig="360">
          <v:shape id="_x0000_i1084" type="#_x0000_t75" style="width:20.25pt;height:18pt" o:ole="">
            <v:imagedata r:id="rId43" o:title=""/>
          </v:shape>
          <w:control r:id="rId44" w:name="DefaultOcxName7" w:shapeid="_x0000_i1084"/>
        </w:objec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Adam should be used with batch gradient computations, not with min-batches.</w: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object w:dxaOrig="405" w:dyaOrig="360">
          <v:shape id="_x0000_i1083" type="#_x0000_t75" style="width:20.25pt;height:18pt" o:ole="">
            <v:imagedata r:id="rId45" o:title=""/>
          </v:shape>
          <w:control r:id="rId46" w:name="DefaultOcxName15" w:shapeid="_x0000_i1083"/>
        </w:objec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 xml:space="preserve">We usually use “default” values for the </w:t>
      </w:r>
      <w:proofErr w:type="spellStart"/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hyperparameters</w:t>
      </w:r>
      <w:proofErr w:type="spellEnd"/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 xml:space="preserve"> β1, β2 and ε in Adam (β</w:t>
      </w:r>
      <w:r w:rsidRPr="00C01C1C">
        <w:rPr>
          <w:rFonts w:ascii="Helvetica" w:eastAsia="Times New Roman" w:hAnsi="Helvetica" w:cs="Helvetica"/>
          <w:color w:val="211D70"/>
          <w:sz w:val="16"/>
          <w:szCs w:val="16"/>
          <w:vertAlign w:val="subscript"/>
          <w:lang w:eastAsia="en-IN"/>
        </w:rPr>
        <w:t>1</w:t>
      </w: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= 0.9, β</w:t>
      </w:r>
      <w:r w:rsidRPr="00C01C1C">
        <w:rPr>
          <w:rFonts w:ascii="Helvetica" w:eastAsia="Times New Roman" w:hAnsi="Helvetica" w:cs="Helvetica"/>
          <w:color w:val="211D70"/>
          <w:sz w:val="16"/>
          <w:szCs w:val="16"/>
          <w:vertAlign w:val="subscript"/>
          <w:lang w:eastAsia="en-IN"/>
        </w:rPr>
        <w:t>2</w:t>
      </w: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= 0.999, ε = 10</w:t>
      </w:r>
      <w:r w:rsidRPr="00C01C1C">
        <w:rPr>
          <w:rFonts w:ascii="Helvetica" w:eastAsia="Times New Roman" w:hAnsi="Helvetica" w:cs="Helvetica"/>
          <w:color w:val="211D70"/>
          <w:sz w:val="16"/>
          <w:szCs w:val="16"/>
          <w:vertAlign w:val="superscript"/>
          <w:lang w:eastAsia="en-IN"/>
        </w:rPr>
        <w:t>-8</w:t>
      </w: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).</w: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object w:dxaOrig="405" w:dyaOrig="360">
          <v:shape id="_x0000_i1082" type="#_x0000_t75" style="width:20.25pt;height:18pt" o:ole="">
            <v:imagedata r:id="rId47" o:title=""/>
          </v:shape>
          <w:control r:id="rId48" w:name="DefaultOcxName24" w:shapeid="_x0000_i1082"/>
        </w:objec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 xml:space="preserve">The learning rate </w:t>
      </w:r>
      <w:proofErr w:type="spellStart"/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hyperparameter</w:t>
      </w:r>
      <w:proofErr w:type="spellEnd"/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 xml:space="preserve"> α in Adam usually needs to be tuned.</w: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object w:dxaOrig="405" w:dyaOrig="360">
          <v:shape id="_x0000_i1081" type="#_x0000_t75" style="width:20.25pt;height:18pt" o:ole="">
            <v:imagedata r:id="rId49" o:title=""/>
          </v:shape>
          <w:control r:id="rId50" w:name="DefaultOcxName33" w:shapeid="_x0000_i1081"/>
        </w:objec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 xml:space="preserve">Adam combines the advantages of </w:t>
      </w:r>
      <w:proofErr w:type="spellStart"/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RMSprop</w:t>
      </w:r>
      <w:proofErr w:type="spellEnd"/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 xml:space="preserve"> and momentum.</w:t>
      </w:r>
    </w:p>
    <w:p w:rsid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</w:p>
    <w:p w:rsid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211B298E" wp14:editId="78B25093">
            <wp:extent cx="5731510" cy="160909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C1C" w:rsidRPr="00C01C1C" w:rsidRDefault="00C01C1C" w:rsidP="00C01C1C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Which of the following regularization you will use if there are many irrelevant features in the training data?</w: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Group of answer choices</w: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object w:dxaOrig="405" w:dyaOrig="360">
          <v:shape id="_x0000_i1090" type="#_x0000_t75" style="width:20.25pt;height:18pt" o:ole="">
            <v:imagedata r:id="rId52" o:title=""/>
          </v:shape>
          <w:control r:id="rId53" w:name="DefaultOcxName8" w:shapeid="_x0000_i1090"/>
        </w:objec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L1</w: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object w:dxaOrig="405" w:dyaOrig="360">
          <v:shape id="_x0000_i1089" type="#_x0000_t75" style="width:20.25pt;height:18pt" o:ole="">
            <v:imagedata r:id="rId54" o:title=""/>
          </v:shape>
          <w:control r:id="rId55" w:name="DefaultOcxName16" w:shapeid="_x0000_i1089"/>
        </w:objec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L2</w:t>
      </w:r>
    </w:p>
    <w:p w:rsid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</w:p>
    <w:p w:rsid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</w:p>
    <w:p w:rsid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0F8F23FC" wp14:editId="02E8EFE5">
            <wp:extent cx="5731510" cy="2283460"/>
            <wp:effectExtent l="0" t="0" r="254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C1C" w:rsidRPr="00C01C1C" w:rsidRDefault="00C01C1C" w:rsidP="00C01C1C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What will happen with the oscillations in case of stochastic momentum based gradient descent as compared to momentum based gradient descent?</w: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Group of answer choices</w: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object w:dxaOrig="405" w:dyaOrig="360">
          <v:shape id="_x0000_i1102" type="#_x0000_t75" style="width:20.25pt;height:18pt" o:ole="">
            <v:imagedata r:id="rId57" o:title=""/>
          </v:shape>
          <w:control r:id="rId58" w:name="DefaultOcxName9" w:shapeid="_x0000_i1102"/>
        </w:objec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proofErr w:type="gramStart"/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more</w:t>
      </w:r>
      <w:proofErr w:type="gramEnd"/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 xml:space="preserve"> </w:t>
      </w:r>
      <w:proofErr w:type="spellStart"/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oscilations</w:t>
      </w:r>
      <w:proofErr w:type="spellEnd"/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object w:dxaOrig="405" w:dyaOrig="360">
          <v:shape id="_x0000_i1101" type="#_x0000_t75" style="width:20.25pt;height:18pt" o:ole="">
            <v:imagedata r:id="rId59" o:title=""/>
          </v:shape>
          <w:control r:id="rId60" w:name="DefaultOcxName17" w:shapeid="_x0000_i1101"/>
        </w:objec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Cannot say</w: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object w:dxaOrig="405" w:dyaOrig="360">
          <v:shape id="_x0000_i1100" type="#_x0000_t75" style="width:20.25pt;height:18pt" o:ole="">
            <v:imagedata r:id="rId61" o:title=""/>
          </v:shape>
          <w:control r:id="rId62" w:name="DefaultOcxName25" w:shapeid="_x0000_i1100"/>
        </w:objec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proofErr w:type="gramStart"/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almost</w:t>
      </w:r>
      <w:proofErr w:type="gramEnd"/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 xml:space="preserve"> same oscillations</w: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object w:dxaOrig="405" w:dyaOrig="360">
          <v:shape id="_x0000_i1099" type="#_x0000_t75" style="width:20.25pt;height:18pt" o:ole="">
            <v:imagedata r:id="rId63" o:title=""/>
          </v:shape>
          <w:control r:id="rId64" w:name="DefaultOcxName34" w:shapeid="_x0000_i1099"/>
        </w:objec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proofErr w:type="gramStart"/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less</w:t>
      </w:r>
      <w:proofErr w:type="gramEnd"/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 xml:space="preserve"> oscillations</w:t>
      </w:r>
    </w:p>
    <w:p w:rsid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</w:p>
    <w:p w:rsid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307F2709" wp14:editId="691290E4">
            <wp:extent cx="5731510" cy="2451100"/>
            <wp:effectExtent l="0" t="0" r="254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C1C" w:rsidRPr="00C01C1C" w:rsidRDefault="00C01C1C" w:rsidP="00C01C1C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 xml:space="preserve">Error surface is given by </w:t>
      </w:r>
      <w:proofErr w:type="gramStart"/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E(</w:t>
      </w:r>
      <w:proofErr w:type="gramEnd"/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w) = 2 w</w:t>
      </w:r>
      <w:r w:rsidRPr="00C01C1C">
        <w:rPr>
          <w:rFonts w:ascii="Helvetica" w:eastAsia="Times New Roman" w:hAnsi="Helvetica" w:cs="Helvetica"/>
          <w:color w:val="211D70"/>
          <w:sz w:val="18"/>
          <w:szCs w:val="18"/>
          <w:vertAlign w:val="superscript"/>
          <w:lang w:eastAsia="en-IN"/>
        </w:rPr>
        <w:t>2</w:t>
      </w: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+ 5w + 4 . Assume gradient descent is used to find the minimum of this error surface. What is the value of learning rate that allows us to reach the minimum fastest?</w: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Group of answer choices</w: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object w:dxaOrig="405" w:dyaOrig="360">
          <v:shape id="_x0000_i1114" type="#_x0000_t75" style="width:20.25pt;height:18pt" o:ole="">
            <v:imagedata r:id="rId66" o:title=""/>
          </v:shape>
          <w:control r:id="rId67" w:name="DefaultOcxName10" w:shapeid="_x0000_i1114"/>
        </w:objec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1.0</w: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object w:dxaOrig="405" w:dyaOrig="360">
          <v:shape id="_x0000_i1113" type="#_x0000_t75" style="width:20.25pt;height:18pt" o:ole="">
            <v:imagedata r:id="rId66" o:title=""/>
          </v:shape>
          <w:control r:id="rId68" w:name="DefaultOcxName18" w:shapeid="_x0000_i1113"/>
        </w:objec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0.5</w: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lastRenderedPageBreak/>
        <w:object w:dxaOrig="405" w:dyaOrig="360">
          <v:shape id="_x0000_i1112" type="#_x0000_t75" style="width:20.25pt;height:18pt" o:ole="">
            <v:imagedata r:id="rId69" o:title=""/>
          </v:shape>
          <w:control r:id="rId70" w:name="DefaultOcxName26" w:shapeid="_x0000_i1112"/>
        </w:objec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None of the other</w: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object w:dxaOrig="405" w:dyaOrig="360">
          <v:shape id="_x0000_i1111" type="#_x0000_t75" style="width:20.25pt;height:18pt" o:ole="">
            <v:imagedata r:id="rId71" o:title=""/>
          </v:shape>
          <w:control r:id="rId72" w:name="DefaultOcxName35" w:shapeid="_x0000_i1111"/>
        </w:objec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0.25</w:t>
      </w:r>
    </w:p>
    <w:p w:rsid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</w:p>
    <w:p w:rsid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</w:p>
    <w:p w:rsid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1374F4A3" wp14:editId="4D1A4E27">
            <wp:extent cx="5731510" cy="2685415"/>
            <wp:effectExtent l="0" t="0" r="254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C1C" w:rsidRPr="00C01C1C" w:rsidRDefault="00C01C1C" w:rsidP="00C01C1C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 xml:space="preserve">Error surface is given by </w:t>
      </w:r>
      <w:proofErr w:type="gramStart"/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E(</w:t>
      </w:r>
      <w:proofErr w:type="gramEnd"/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w) = 2 w</w:t>
      </w:r>
      <w:r w:rsidRPr="00C01C1C">
        <w:rPr>
          <w:rFonts w:ascii="Helvetica" w:eastAsia="Times New Roman" w:hAnsi="Helvetica" w:cs="Helvetica"/>
          <w:color w:val="211D70"/>
          <w:sz w:val="18"/>
          <w:szCs w:val="18"/>
          <w:vertAlign w:val="superscript"/>
          <w:lang w:eastAsia="en-IN"/>
        </w:rPr>
        <w:t>2</w:t>
      </w: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+ 5w + 4 . Assume gradient descent is used to find the minimum of this error surface. What is the minimum value of the learning rate that will lead to divergence?</w: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Group of answer choices</w: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object w:dxaOrig="405" w:dyaOrig="360">
          <v:shape id="_x0000_i1129" type="#_x0000_t75" style="width:20.25pt;height:18pt" o:ole="">
            <v:imagedata r:id="rId74" o:title=""/>
          </v:shape>
          <w:control r:id="rId75" w:name="DefaultOcxName20" w:shapeid="_x0000_i1129"/>
        </w:objec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0.25</w: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object w:dxaOrig="405" w:dyaOrig="360">
          <v:shape id="_x0000_i1128" type="#_x0000_t75" style="width:20.25pt;height:18pt" o:ole="">
            <v:imagedata r:id="rId76" o:title=""/>
          </v:shape>
          <w:control r:id="rId77" w:name="DefaultOcxName19" w:shapeid="_x0000_i1128"/>
        </w:objec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1.0</w: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object w:dxaOrig="405" w:dyaOrig="360">
          <v:shape id="_x0000_i1127" type="#_x0000_t75" style="width:20.25pt;height:18pt" o:ole="">
            <v:imagedata r:id="rId78" o:title=""/>
          </v:shape>
          <w:control r:id="rId79" w:name="DefaultOcxName27" w:shapeid="_x0000_i1127"/>
        </w:objec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0.4</w: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object w:dxaOrig="405" w:dyaOrig="360">
          <v:shape id="_x0000_i1126" type="#_x0000_t75" style="width:20.25pt;height:18pt" o:ole="">
            <v:imagedata r:id="rId80" o:title=""/>
          </v:shape>
          <w:control r:id="rId81" w:name="DefaultOcxName36" w:shapeid="_x0000_i1126"/>
        </w:objec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0.5</w: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object w:dxaOrig="405" w:dyaOrig="360">
          <v:shape id="_x0000_i1125" type="#_x0000_t75" style="width:20.25pt;height:18pt" o:ole="">
            <v:imagedata r:id="rId82" o:title=""/>
          </v:shape>
          <w:control r:id="rId83" w:name="DefaultOcxName41" w:shapeid="_x0000_i1125"/>
        </w:objec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None of the Other</w:t>
      </w:r>
    </w:p>
    <w:p w:rsid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</w:p>
    <w:p w:rsid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54D19C31" wp14:editId="235DA53E">
            <wp:extent cx="5731510" cy="2452370"/>
            <wp:effectExtent l="0" t="0" r="254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C1C" w:rsidRPr="00C01C1C" w:rsidRDefault="00C01C1C" w:rsidP="00C01C1C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Error surface is given by E(</w:t>
      </w:r>
      <w:proofErr w:type="spellStart"/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x</w:t>
      </w:r>
      <w:proofErr w:type="gramStart"/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,y</w:t>
      </w:r>
      <w:proofErr w:type="spellEnd"/>
      <w:proofErr w:type="gramEnd"/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) = 2(x-1)</w:t>
      </w:r>
      <w:r w:rsidRPr="00C01C1C">
        <w:rPr>
          <w:rFonts w:ascii="Helvetica" w:eastAsia="Times New Roman" w:hAnsi="Helvetica" w:cs="Helvetica"/>
          <w:color w:val="211D70"/>
          <w:sz w:val="18"/>
          <w:szCs w:val="18"/>
          <w:vertAlign w:val="superscript"/>
          <w:lang w:eastAsia="en-IN"/>
        </w:rPr>
        <w:t>2 </w:t>
      </w: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+3y</w:t>
      </w:r>
      <w:r w:rsidRPr="00C01C1C">
        <w:rPr>
          <w:rFonts w:ascii="Helvetica" w:eastAsia="Times New Roman" w:hAnsi="Helvetica" w:cs="Helvetica"/>
          <w:color w:val="211D70"/>
          <w:sz w:val="18"/>
          <w:szCs w:val="18"/>
          <w:vertAlign w:val="superscript"/>
          <w:lang w:eastAsia="en-IN"/>
        </w:rPr>
        <w:t>2 </w:t>
      </w: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+6. L2 regularization constant </w:t>
      </w:r>
      <w:r w:rsidRPr="00C01C1C">
        <w:rPr>
          <w:rFonts w:ascii="Helvetica" w:eastAsia="Times New Roman" w:hAnsi="Helvetica" w:cs="Helvetica"/>
          <w:color w:val="211D70"/>
          <w:sz w:val="24"/>
          <w:szCs w:val="24"/>
          <w:bdr w:val="none" w:sz="0" w:space="0" w:color="auto" w:frame="1"/>
          <w:lang w:eastAsia="en-IN"/>
        </w:rPr>
        <w:t>λ=1</w:t>
      </w: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 is added so that E</w:t>
      </w:r>
      <w:r w:rsidRPr="00C01C1C">
        <w:rPr>
          <w:rFonts w:ascii="Helvetica" w:eastAsia="Times New Roman" w:hAnsi="Helvetica" w:cs="Helvetica"/>
          <w:color w:val="211D70"/>
          <w:sz w:val="18"/>
          <w:szCs w:val="18"/>
          <w:vertAlign w:val="subscript"/>
          <w:lang w:eastAsia="en-IN"/>
        </w:rPr>
        <w:t>R</w:t>
      </w: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 (</w:t>
      </w:r>
      <w:proofErr w:type="spellStart"/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x</w:t>
      </w:r>
      <w:proofErr w:type="gramStart"/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,y</w:t>
      </w:r>
      <w:proofErr w:type="spellEnd"/>
      <w:proofErr w:type="gramEnd"/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)=2(x-1)</w:t>
      </w:r>
      <w:r w:rsidRPr="00C01C1C">
        <w:rPr>
          <w:rFonts w:ascii="Helvetica" w:eastAsia="Times New Roman" w:hAnsi="Helvetica" w:cs="Helvetica"/>
          <w:color w:val="211D70"/>
          <w:sz w:val="18"/>
          <w:szCs w:val="18"/>
          <w:vertAlign w:val="superscript"/>
          <w:lang w:eastAsia="en-IN"/>
        </w:rPr>
        <w:t>2 </w:t>
      </w: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+3y</w:t>
      </w:r>
      <w:r w:rsidRPr="00C01C1C">
        <w:rPr>
          <w:rFonts w:ascii="Helvetica" w:eastAsia="Times New Roman" w:hAnsi="Helvetica" w:cs="Helvetica"/>
          <w:color w:val="211D70"/>
          <w:sz w:val="18"/>
          <w:szCs w:val="18"/>
          <w:vertAlign w:val="superscript"/>
          <w:lang w:eastAsia="en-IN"/>
        </w:rPr>
        <w:t>2 </w:t>
      </w: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+6 + 0.5</w:t>
      </w:r>
      <w:r w:rsidRPr="00C01C1C">
        <w:rPr>
          <w:rFonts w:ascii="Helvetica" w:eastAsia="Times New Roman" w:hAnsi="Helvetica" w:cs="Helvetica"/>
          <w:color w:val="211D70"/>
          <w:sz w:val="24"/>
          <w:szCs w:val="24"/>
          <w:bdr w:val="none" w:sz="0" w:space="0" w:color="auto" w:frame="1"/>
          <w:shd w:val="clear" w:color="auto" w:fill="FFFFFF"/>
          <w:lang w:eastAsia="en-IN"/>
        </w:rPr>
        <w:t>λ</w:t>
      </w: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  (x</w:t>
      </w:r>
      <w:r w:rsidRPr="00C01C1C">
        <w:rPr>
          <w:rFonts w:ascii="Helvetica" w:eastAsia="Times New Roman" w:hAnsi="Helvetica" w:cs="Helvetica"/>
          <w:color w:val="211D70"/>
          <w:sz w:val="18"/>
          <w:szCs w:val="18"/>
          <w:vertAlign w:val="superscript"/>
          <w:lang w:eastAsia="en-IN"/>
        </w:rPr>
        <w:t>2 </w:t>
      </w: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+y</w:t>
      </w:r>
      <w:r w:rsidRPr="00C01C1C">
        <w:rPr>
          <w:rFonts w:ascii="Helvetica" w:eastAsia="Times New Roman" w:hAnsi="Helvetica" w:cs="Helvetica"/>
          <w:color w:val="211D70"/>
          <w:sz w:val="18"/>
          <w:szCs w:val="18"/>
          <w:vertAlign w:val="superscript"/>
          <w:lang w:eastAsia="en-IN"/>
        </w:rPr>
        <w:t>2</w:t>
      </w: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). What is the value of (</w:t>
      </w:r>
      <w:proofErr w:type="spellStart"/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x</w:t>
      </w:r>
      <w:proofErr w:type="gramStart"/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,y</w:t>
      </w:r>
      <w:proofErr w:type="spellEnd"/>
      <w:proofErr w:type="gramEnd"/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) that minimizes E</w:t>
      </w:r>
      <w:r w:rsidRPr="00C01C1C">
        <w:rPr>
          <w:rFonts w:ascii="Helvetica" w:eastAsia="Times New Roman" w:hAnsi="Helvetica" w:cs="Helvetica"/>
          <w:color w:val="211D70"/>
          <w:sz w:val="18"/>
          <w:szCs w:val="18"/>
          <w:vertAlign w:val="subscript"/>
          <w:lang w:eastAsia="en-IN"/>
        </w:rPr>
        <w:t>R</w:t>
      </w: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 (</w:t>
      </w:r>
      <w:proofErr w:type="spellStart"/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x,y</w:t>
      </w:r>
      <w:proofErr w:type="spellEnd"/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)?</w: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Group of answer choices</w: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object w:dxaOrig="405" w:dyaOrig="360">
          <v:shape id="_x0000_i1141" type="#_x0000_t75" style="width:20.25pt;height:18pt" o:ole="">
            <v:imagedata r:id="rId85" o:title=""/>
          </v:shape>
          <w:control r:id="rId86" w:name="DefaultOcxName29" w:shapeid="_x0000_i1141"/>
        </w:objec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0, 6/7)</w: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object w:dxaOrig="405" w:dyaOrig="360">
          <v:shape id="_x0000_i1140" type="#_x0000_t75" style="width:20.25pt;height:18pt" o:ole="">
            <v:imagedata r:id="rId87" o:title=""/>
          </v:shape>
          <w:control r:id="rId88" w:name="DefaultOcxName110" w:shapeid="_x0000_i1140"/>
        </w:objec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(-4/5, 3/4)</w: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object w:dxaOrig="405" w:dyaOrig="360">
          <v:shape id="_x0000_i1139" type="#_x0000_t75" style="width:20.25pt;height:18pt" o:ole="">
            <v:imagedata r:id="rId89" o:title=""/>
          </v:shape>
          <w:control r:id="rId90" w:name="DefaultOcxName28" w:shapeid="_x0000_i1139"/>
        </w:objec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(4/5, 0)</w: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object w:dxaOrig="405" w:dyaOrig="360">
          <v:shape id="_x0000_i1138" type="#_x0000_t75" style="width:20.25pt;height:18pt" o:ole="">
            <v:imagedata r:id="rId91" o:title=""/>
          </v:shape>
          <w:control r:id="rId92" w:name="DefaultOcxName37" w:shapeid="_x0000_i1138"/>
        </w:objec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(0, 0)</w:t>
      </w:r>
    </w:p>
    <w:p w:rsid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</w:p>
    <w:p w:rsid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</w:p>
    <w:p w:rsidR="00C01C1C" w:rsidRDefault="002D5F66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213A3477" wp14:editId="531A0818">
            <wp:extent cx="5731510" cy="276542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F66" w:rsidRPr="002D5F66" w:rsidRDefault="002D5F66" w:rsidP="002D5F6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2D5F66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 xml:space="preserve">Consider an error function </w:t>
      </w:r>
      <w:proofErr w:type="gramStart"/>
      <w:r w:rsidRPr="002D5F66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E(</w:t>
      </w:r>
      <w:proofErr w:type="gramEnd"/>
      <w:r w:rsidRPr="002D5F66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w)=0.05+(w-3)</w:t>
      </w:r>
      <w:r w:rsidRPr="002D5F66">
        <w:rPr>
          <w:rFonts w:ascii="Helvetica" w:eastAsia="Times New Roman" w:hAnsi="Helvetica" w:cs="Helvetica"/>
          <w:color w:val="211D70"/>
          <w:sz w:val="18"/>
          <w:szCs w:val="18"/>
          <w:vertAlign w:val="superscript"/>
          <w:lang w:eastAsia="en-IN"/>
        </w:rPr>
        <w:t>2</w:t>
      </w:r>
      <w:r w:rsidRPr="002D5F66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 xml:space="preserve">/2 .  Different variants of gradient descent algorithm can be used to minimize this error function w.r.t. w. </w:t>
      </w:r>
      <w:proofErr w:type="gramStart"/>
      <w:r w:rsidRPr="002D5F66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Assume  at</w:t>
      </w:r>
      <w:proofErr w:type="gramEnd"/>
      <w:r w:rsidRPr="002D5F66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 xml:space="preserve"> time </w:t>
      </w:r>
      <w:r w:rsidRPr="002D5F66">
        <w:rPr>
          <w:rFonts w:ascii="Helvetica" w:eastAsia="Times New Roman" w:hAnsi="Helvetica" w:cs="Helvetica"/>
          <w:i/>
          <w:iCs/>
          <w:color w:val="211D70"/>
          <w:sz w:val="24"/>
          <w:szCs w:val="24"/>
          <w:lang w:eastAsia="en-IN"/>
        </w:rPr>
        <w:t>(t-1)</w:t>
      </w:r>
      <w:r w:rsidRPr="002D5F66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 w=1 and w=1.5 after update at time </w:t>
      </w:r>
      <w:r w:rsidRPr="002D5F66">
        <w:rPr>
          <w:rFonts w:ascii="Helvetica" w:eastAsia="Times New Roman" w:hAnsi="Helvetica" w:cs="Helvetica"/>
          <w:i/>
          <w:iCs/>
          <w:color w:val="211D70"/>
          <w:sz w:val="24"/>
          <w:szCs w:val="24"/>
          <w:lang w:eastAsia="en-IN"/>
        </w:rPr>
        <w:t>t</w:t>
      </w:r>
      <w:r w:rsidRPr="002D5F66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. Assume, learning rate  </w:t>
      </w:r>
      <w:r w:rsidRPr="002D5F66">
        <w:rPr>
          <w:rFonts w:ascii="Helvetica" w:eastAsia="Times New Roman" w:hAnsi="Helvetica" w:cs="Helvetica"/>
          <w:color w:val="211D70"/>
          <w:sz w:val="24"/>
          <w:szCs w:val="24"/>
          <w:bdr w:val="none" w:sz="0" w:space="0" w:color="auto" w:frame="1"/>
          <w:lang w:eastAsia="en-IN"/>
        </w:rPr>
        <w:t>η=0.9</w:t>
      </w:r>
      <w:r w:rsidRPr="002D5F66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 xml:space="preserve"> and </w:t>
      </w:r>
      <w:r w:rsidRPr="002D5F66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lastRenderedPageBreak/>
        <w:t>momentum update rate </w:t>
      </w:r>
      <w:r w:rsidRPr="002D5F66">
        <w:rPr>
          <w:rFonts w:ascii="Helvetica" w:eastAsia="Times New Roman" w:hAnsi="Helvetica" w:cs="Helvetica"/>
          <w:color w:val="211D70"/>
          <w:sz w:val="24"/>
          <w:szCs w:val="24"/>
          <w:bdr w:val="none" w:sz="0" w:space="0" w:color="auto" w:frame="1"/>
          <w:lang w:eastAsia="en-IN"/>
        </w:rPr>
        <w:t>β=0.3</w:t>
      </w:r>
      <w:r w:rsidRPr="002D5F66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 xml:space="preserve"> . What is the value of w, at time (t+1) if </w:t>
      </w:r>
      <w:proofErr w:type="spellStart"/>
      <w:r w:rsidRPr="002D5F66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Nestorov</w:t>
      </w:r>
      <w:proofErr w:type="spellEnd"/>
      <w:r w:rsidRPr="002D5F66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 xml:space="preserve"> based gradient descent is used?</w:t>
      </w:r>
    </w:p>
    <w:p w:rsidR="002D5F66" w:rsidRPr="002D5F66" w:rsidRDefault="002D5F66" w:rsidP="002D5F6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2D5F66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Group of answer choices</w:t>
      </w:r>
    </w:p>
    <w:p w:rsidR="002D5F66" w:rsidRPr="002D5F66" w:rsidRDefault="002D5F66" w:rsidP="002D5F6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2D5F66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object w:dxaOrig="405" w:dyaOrig="360">
          <v:shape id="_x0000_i1201" type="#_x0000_t75" style="width:20.25pt;height:18pt" o:ole="">
            <v:imagedata r:id="rId94" o:title=""/>
          </v:shape>
          <w:control r:id="rId95" w:name="DefaultOcxName30" w:shapeid="_x0000_i1201"/>
        </w:object>
      </w:r>
    </w:p>
    <w:p w:rsidR="002D5F66" w:rsidRPr="002D5F66" w:rsidRDefault="002D5F66" w:rsidP="002D5F6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2D5F66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2.265</w:t>
      </w:r>
    </w:p>
    <w:p w:rsidR="002D5F66" w:rsidRPr="002D5F66" w:rsidRDefault="002D5F66" w:rsidP="002D5F6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2D5F66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object w:dxaOrig="405" w:dyaOrig="360">
          <v:shape id="_x0000_i1200" type="#_x0000_t75" style="width:20.25pt;height:18pt" o:ole="">
            <v:imagedata r:id="rId96" o:title=""/>
          </v:shape>
          <w:control r:id="rId97" w:name="DefaultOcxName111" w:shapeid="_x0000_i1200"/>
        </w:object>
      </w:r>
    </w:p>
    <w:p w:rsidR="002D5F66" w:rsidRPr="002D5F66" w:rsidRDefault="002D5F66" w:rsidP="002D5F6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2D5F66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2.4</w:t>
      </w:r>
    </w:p>
    <w:p w:rsidR="002D5F66" w:rsidRPr="002D5F66" w:rsidRDefault="002D5F66" w:rsidP="002D5F6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2D5F66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object w:dxaOrig="405" w:dyaOrig="360">
          <v:shape id="_x0000_i1199" type="#_x0000_t75" style="width:20.25pt;height:18pt" o:ole="">
            <v:imagedata r:id="rId98" o:title=""/>
          </v:shape>
          <w:control r:id="rId99" w:name="DefaultOcxName210" w:shapeid="_x0000_i1199"/>
        </w:object>
      </w:r>
    </w:p>
    <w:p w:rsidR="002D5F66" w:rsidRPr="002D5F66" w:rsidRDefault="002D5F66" w:rsidP="002D5F6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2D5F66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2.865</w:t>
      </w:r>
    </w:p>
    <w:p w:rsidR="002D5F66" w:rsidRPr="002D5F66" w:rsidRDefault="002D5F66" w:rsidP="002D5F6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2D5F66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object w:dxaOrig="405" w:dyaOrig="360">
          <v:shape id="_x0000_i1198" type="#_x0000_t75" style="width:20.25pt;height:18pt" o:ole="">
            <v:imagedata r:id="rId100" o:title=""/>
          </v:shape>
          <w:control r:id="rId101" w:name="DefaultOcxName38" w:shapeid="_x0000_i1198"/>
        </w:object>
      </w:r>
    </w:p>
    <w:p w:rsidR="002D5F66" w:rsidRPr="002D5F66" w:rsidRDefault="002D5F66" w:rsidP="002D5F6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2D5F66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3.0</w:t>
      </w:r>
    </w:p>
    <w:p w:rsidR="002D5F66" w:rsidRDefault="002D5F66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</w:p>
    <w:p w:rsid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070CFFA7" wp14:editId="4E64B544">
            <wp:extent cx="5731510" cy="191071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C1C" w:rsidRDefault="00C01C1C" w:rsidP="00C01C1C">
      <w:pPr>
        <w:shd w:val="clear" w:color="auto" w:fill="FFFFFF"/>
        <w:spacing w:after="0" w:line="240" w:lineRule="auto"/>
        <w:rPr>
          <w:rFonts w:ascii="Helvetica" w:hAnsi="Helvetica" w:cs="Helvetica"/>
          <w:color w:val="211D70"/>
          <w:shd w:val="clear" w:color="auto" w:fill="FFFFFF"/>
        </w:rPr>
      </w:pPr>
      <w:r>
        <w:rPr>
          <w:rFonts w:ascii="Helvetica" w:hAnsi="Helvetica" w:cs="Helvetica"/>
          <w:color w:val="211D70"/>
          <w:shd w:val="clear" w:color="auto" w:fill="FFFFFF"/>
        </w:rPr>
        <w:t>If for some training set and choice of activation function the loss surface of a deep MLP is given by E(w</w:t>
      </w:r>
      <w:r>
        <w:rPr>
          <w:rFonts w:ascii="Helvetica" w:hAnsi="Helvetica" w:cs="Helvetica"/>
          <w:color w:val="211D70"/>
          <w:sz w:val="18"/>
          <w:szCs w:val="18"/>
          <w:shd w:val="clear" w:color="auto" w:fill="FFFFFF"/>
          <w:vertAlign w:val="subscript"/>
        </w:rPr>
        <w:t>1</w:t>
      </w:r>
      <w:r>
        <w:rPr>
          <w:rFonts w:ascii="Helvetica" w:hAnsi="Helvetica" w:cs="Helvetica"/>
          <w:color w:val="211D70"/>
          <w:shd w:val="clear" w:color="auto" w:fill="FFFFFF"/>
        </w:rPr>
        <w:t>,w</w:t>
      </w:r>
      <w:r>
        <w:rPr>
          <w:rFonts w:ascii="Helvetica" w:hAnsi="Helvetica" w:cs="Helvetica"/>
          <w:color w:val="211D70"/>
          <w:sz w:val="18"/>
          <w:szCs w:val="18"/>
          <w:shd w:val="clear" w:color="auto" w:fill="FFFFFF"/>
          <w:vertAlign w:val="subscript"/>
        </w:rPr>
        <w:t>2</w:t>
      </w:r>
      <w:r>
        <w:rPr>
          <w:rFonts w:ascii="Helvetica" w:hAnsi="Helvetica" w:cs="Helvetica"/>
          <w:color w:val="211D70"/>
          <w:shd w:val="clear" w:color="auto" w:fill="FFFFFF"/>
        </w:rPr>
        <w:t>) = w</w:t>
      </w:r>
      <w:r>
        <w:rPr>
          <w:rFonts w:ascii="Helvetica" w:hAnsi="Helvetica" w:cs="Helvetica"/>
          <w:color w:val="211D70"/>
          <w:sz w:val="18"/>
          <w:szCs w:val="18"/>
          <w:shd w:val="clear" w:color="auto" w:fill="FFFFFF"/>
          <w:vertAlign w:val="subscript"/>
        </w:rPr>
        <w:t>1</w:t>
      </w:r>
      <w:r>
        <w:rPr>
          <w:rFonts w:ascii="Helvetica" w:hAnsi="Helvetica" w:cs="Helvetica"/>
          <w:color w:val="211D70"/>
          <w:sz w:val="18"/>
          <w:szCs w:val="18"/>
          <w:shd w:val="clear" w:color="auto" w:fill="FFFFFF"/>
          <w:vertAlign w:val="superscript"/>
        </w:rPr>
        <w:t>4  </w:t>
      </w:r>
      <w:r>
        <w:rPr>
          <w:rFonts w:ascii="Helvetica" w:hAnsi="Helvetica" w:cs="Helvetica"/>
          <w:color w:val="211D70"/>
          <w:shd w:val="clear" w:color="auto" w:fill="FFFFFF"/>
        </w:rPr>
        <w:t>-  2w</w:t>
      </w:r>
      <w:r>
        <w:rPr>
          <w:rFonts w:ascii="Helvetica" w:hAnsi="Helvetica" w:cs="Helvetica"/>
          <w:color w:val="211D70"/>
          <w:sz w:val="18"/>
          <w:szCs w:val="18"/>
          <w:shd w:val="clear" w:color="auto" w:fill="FFFFFF"/>
          <w:vertAlign w:val="subscript"/>
        </w:rPr>
        <w:t>1</w:t>
      </w:r>
      <w:r>
        <w:rPr>
          <w:rFonts w:ascii="Helvetica" w:hAnsi="Helvetica" w:cs="Helvetica"/>
          <w:color w:val="211D70"/>
          <w:sz w:val="18"/>
          <w:szCs w:val="18"/>
          <w:shd w:val="clear" w:color="auto" w:fill="FFFFFF"/>
          <w:vertAlign w:val="superscript"/>
        </w:rPr>
        <w:t>2  </w:t>
      </w:r>
      <w:r>
        <w:rPr>
          <w:rFonts w:ascii="Helvetica" w:hAnsi="Helvetica" w:cs="Helvetica"/>
          <w:color w:val="211D70"/>
          <w:shd w:val="clear" w:color="auto" w:fill="FFFFFF"/>
        </w:rPr>
        <w:t>+  w</w:t>
      </w:r>
      <w:r>
        <w:rPr>
          <w:rFonts w:ascii="Helvetica" w:hAnsi="Helvetica" w:cs="Helvetica"/>
          <w:color w:val="211D70"/>
          <w:sz w:val="18"/>
          <w:szCs w:val="18"/>
          <w:shd w:val="clear" w:color="auto" w:fill="FFFFFF"/>
          <w:vertAlign w:val="subscript"/>
        </w:rPr>
        <w:t>2</w:t>
      </w:r>
      <w:r>
        <w:rPr>
          <w:rFonts w:ascii="Helvetica" w:hAnsi="Helvetica" w:cs="Helvetica"/>
          <w:color w:val="211D70"/>
          <w:sz w:val="18"/>
          <w:szCs w:val="18"/>
          <w:shd w:val="clear" w:color="auto" w:fill="FFFFFF"/>
          <w:vertAlign w:val="superscript"/>
        </w:rPr>
        <w:t>2</w:t>
      </w:r>
      <w:r>
        <w:rPr>
          <w:rFonts w:ascii="Helvetica" w:hAnsi="Helvetica" w:cs="Helvetica"/>
          <w:color w:val="211D70"/>
          <w:shd w:val="clear" w:color="auto" w:fill="FFFFFF"/>
        </w:rPr>
        <w:t> .  How many critical points are there    ["", "", "", ""</w:t>
      </w:r>
      <w:proofErr w:type="gramStart"/>
      <w:r>
        <w:rPr>
          <w:rFonts w:ascii="Helvetica" w:hAnsi="Helvetica" w:cs="Helvetica"/>
          <w:color w:val="211D70"/>
          <w:shd w:val="clear" w:color="auto" w:fill="FFFFFF"/>
        </w:rPr>
        <w:t>] </w:t>
      </w:r>
      <w:r>
        <w:rPr>
          <w:rFonts w:ascii="Helvetica" w:hAnsi="Helvetica" w:cs="Helvetica"/>
          <w:color w:val="211D70"/>
          <w:shd w:val="clear" w:color="auto" w:fill="FFFFFF"/>
        </w:rPr>
        <w:object w:dxaOrig="405" w:dyaOrig="360">
          <v:shape id="_x0000_i1157" type="#_x0000_t75" style="width:111pt;height:18pt" o:ole="">
            <v:imagedata r:id="rId103" o:title=""/>
          </v:shape>
          <w:control r:id="rId104" w:name="DefaultOcxName39" w:shapeid="_x0000_i1157"/>
        </w:object>
      </w:r>
      <w:r>
        <w:rPr>
          <w:rFonts w:ascii="Helvetica" w:hAnsi="Helvetica" w:cs="Helvetica"/>
          <w:color w:val="211D70"/>
          <w:shd w:val="clear" w:color="auto" w:fill="FFFFFF"/>
        </w:rPr>
        <w:t> ? Which of the following is true about (w</w:t>
      </w:r>
      <w:r>
        <w:rPr>
          <w:rFonts w:ascii="Helvetica" w:hAnsi="Helvetica" w:cs="Helvetica"/>
          <w:color w:val="211D70"/>
          <w:sz w:val="18"/>
          <w:szCs w:val="18"/>
          <w:shd w:val="clear" w:color="auto" w:fill="FFFFFF"/>
          <w:vertAlign w:val="subscript"/>
        </w:rPr>
        <w:t>1</w:t>
      </w:r>
      <w:proofErr w:type="gramStart"/>
      <w:r>
        <w:rPr>
          <w:rFonts w:ascii="Helvetica" w:hAnsi="Helvetica" w:cs="Helvetica"/>
          <w:color w:val="211D70"/>
          <w:shd w:val="clear" w:color="auto" w:fill="FFFFFF"/>
        </w:rPr>
        <w:t>,w</w:t>
      </w:r>
      <w:r>
        <w:rPr>
          <w:rFonts w:ascii="Helvetica" w:hAnsi="Helvetica" w:cs="Helvetica"/>
          <w:color w:val="211D70"/>
          <w:sz w:val="18"/>
          <w:szCs w:val="18"/>
          <w:shd w:val="clear" w:color="auto" w:fill="FFFFFF"/>
          <w:vertAlign w:val="subscript"/>
        </w:rPr>
        <w:t>2</w:t>
      </w:r>
      <w:proofErr w:type="gramEnd"/>
      <w:r>
        <w:rPr>
          <w:rFonts w:ascii="Helvetica" w:hAnsi="Helvetica" w:cs="Helvetica"/>
          <w:color w:val="211D70"/>
          <w:shd w:val="clear" w:color="auto" w:fill="FFFFFF"/>
        </w:rPr>
        <w:t>)= (1.414,0)    ["", "", "", ""] </w:t>
      </w:r>
      <w:r>
        <w:rPr>
          <w:rFonts w:ascii="Helvetica" w:hAnsi="Helvetica" w:cs="Helvetica"/>
          <w:color w:val="211D70"/>
          <w:shd w:val="clear" w:color="auto" w:fill="FFFFFF"/>
        </w:rPr>
        <w:object w:dxaOrig="405" w:dyaOrig="360">
          <v:shape id="_x0000_i1156" type="#_x0000_t75" style="width:151.5pt;height:18pt" o:ole="">
            <v:imagedata r:id="rId105" o:title=""/>
          </v:shape>
          <w:control r:id="rId106" w:name="DefaultOcxName112" w:shapeid="_x0000_i1156"/>
        </w:object>
      </w:r>
      <w:r>
        <w:rPr>
          <w:rFonts w:ascii="Helvetica" w:hAnsi="Helvetica" w:cs="Helvetica"/>
          <w:color w:val="211D70"/>
          <w:shd w:val="clear" w:color="auto" w:fill="FFFFFF"/>
        </w:rPr>
        <w:t> ?</w:t>
      </w:r>
    </w:p>
    <w:p w:rsidR="00C01C1C" w:rsidRDefault="00C01C1C" w:rsidP="00C01C1C">
      <w:pPr>
        <w:shd w:val="clear" w:color="auto" w:fill="FFFFFF"/>
        <w:spacing w:after="0" w:line="240" w:lineRule="auto"/>
        <w:rPr>
          <w:rFonts w:ascii="Helvetica" w:hAnsi="Helvetica" w:cs="Helvetica"/>
          <w:color w:val="211D70"/>
          <w:shd w:val="clear" w:color="auto" w:fill="FFFFFF"/>
        </w:rPr>
      </w:pPr>
    </w:p>
    <w:p w:rsidR="00C01C1C" w:rsidRDefault="00C01C1C" w:rsidP="00C01C1C">
      <w:pPr>
        <w:shd w:val="clear" w:color="auto" w:fill="FFFFFF"/>
        <w:spacing w:after="0" w:line="240" w:lineRule="auto"/>
        <w:rPr>
          <w:rFonts w:ascii="Helvetica" w:hAnsi="Helvetica" w:cs="Helvetica"/>
          <w:color w:val="211D70"/>
          <w:shd w:val="clear" w:color="auto" w:fill="FFFFFF"/>
        </w:rPr>
      </w:pPr>
    </w:p>
    <w:p w:rsid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51AC66E5" wp14:editId="48FACFE9">
            <wp:extent cx="5731510" cy="366585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</w:p>
    <w:p w:rsidR="00C01C1C" w:rsidRPr="00C01C1C" w:rsidRDefault="00C01C1C" w:rsidP="00C01C1C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 xml:space="preserve">Refer to the Figure below.  Hidden nodes use </w:t>
      </w:r>
      <w:proofErr w:type="spellStart"/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ReLU</w:t>
      </w:r>
      <w:proofErr w:type="spellEnd"/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 xml:space="preserve"> activation function. Output nodes are </w:t>
      </w:r>
      <w:proofErr w:type="spellStart"/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softmax</w:t>
      </w:r>
      <w:proofErr w:type="spellEnd"/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 xml:space="preserve">. </w:t>
      </w:r>
      <w:proofErr w:type="spellStart"/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Backpropagation</w:t>
      </w:r>
      <w:proofErr w:type="spellEnd"/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 xml:space="preserve"> is used to update the weights. Learning rate is </w:t>
      </w:r>
      <w:r w:rsidRPr="00C01C1C">
        <w:rPr>
          <w:rFonts w:ascii="Helvetica" w:eastAsia="Times New Roman" w:hAnsi="Helvetica" w:cs="Helvetica"/>
          <w:b/>
          <w:bCs/>
          <w:color w:val="211D70"/>
          <w:sz w:val="24"/>
          <w:szCs w:val="24"/>
          <w:lang w:eastAsia="en-IN"/>
        </w:rPr>
        <w:t>0.1</w:t>
      </w: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. Bias at all nodes is </w:t>
      </w:r>
      <w:r w:rsidRPr="00C01C1C">
        <w:rPr>
          <w:rFonts w:ascii="Helvetica" w:eastAsia="Times New Roman" w:hAnsi="Helvetica" w:cs="Helvetica"/>
          <w:b/>
          <w:bCs/>
          <w:color w:val="211D70"/>
          <w:sz w:val="24"/>
          <w:szCs w:val="24"/>
          <w:lang w:eastAsia="en-IN"/>
        </w:rPr>
        <w:t>0</w:t>
      </w: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.</w:t>
      </w:r>
    </w:p>
    <w:p w:rsidR="00C01C1C" w:rsidRPr="00C01C1C" w:rsidRDefault="00C01C1C" w:rsidP="00C01C1C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Calculate the </w:t>
      </w:r>
      <w:r w:rsidRPr="00C01C1C">
        <w:rPr>
          <w:rFonts w:ascii="Helvetica" w:eastAsia="Times New Roman" w:hAnsi="Helvetica" w:cs="Helvetica"/>
          <w:b/>
          <w:bCs/>
          <w:color w:val="211D70"/>
          <w:sz w:val="24"/>
          <w:szCs w:val="24"/>
          <w:lang w:eastAsia="en-IN"/>
        </w:rPr>
        <w:t>change</w:t>
      </w: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 in weight </w:t>
      </w:r>
      <w:r w:rsidRPr="00C01C1C">
        <w:rPr>
          <w:rFonts w:ascii="Helvetica" w:eastAsia="Times New Roman" w:hAnsi="Helvetica" w:cs="Helvetica"/>
          <w:b/>
          <w:bCs/>
          <w:color w:val="211D70"/>
          <w:sz w:val="24"/>
          <w:szCs w:val="24"/>
          <w:lang w:eastAsia="en-IN"/>
        </w:rPr>
        <w:t>w</w:t>
      </w: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 (marked in yellow) for the given input data, weights and target outputs (d</w:t>
      </w:r>
      <w:r w:rsidRPr="00C01C1C">
        <w:rPr>
          <w:rFonts w:ascii="Helvetica" w:eastAsia="Times New Roman" w:hAnsi="Helvetica" w:cs="Helvetica"/>
          <w:color w:val="211D70"/>
          <w:sz w:val="18"/>
          <w:szCs w:val="18"/>
          <w:vertAlign w:val="subscript"/>
          <w:lang w:eastAsia="en-IN"/>
        </w:rPr>
        <w:t>1</w:t>
      </w:r>
      <w:proofErr w:type="gramStart"/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,d</w:t>
      </w:r>
      <w:r w:rsidRPr="00C01C1C">
        <w:rPr>
          <w:rFonts w:ascii="Helvetica" w:eastAsia="Times New Roman" w:hAnsi="Helvetica" w:cs="Helvetica"/>
          <w:color w:val="211D70"/>
          <w:sz w:val="18"/>
          <w:szCs w:val="18"/>
          <w:vertAlign w:val="subscript"/>
          <w:lang w:eastAsia="en-IN"/>
        </w:rPr>
        <w:t>2</w:t>
      </w:r>
      <w:proofErr w:type="gramEnd"/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) in the next iteration. (y</w:t>
      </w:r>
      <w:r w:rsidRPr="00C01C1C">
        <w:rPr>
          <w:rFonts w:ascii="Helvetica" w:eastAsia="Times New Roman" w:hAnsi="Helvetica" w:cs="Helvetica"/>
          <w:color w:val="211D70"/>
          <w:sz w:val="18"/>
          <w:szCs w:val="18"/>
          <w:vertAlign w:val="subscript"/>
          <w:lang w:eastAsia="en-IN"/>
        </w:rPr>
        <w:t>1</w:t>
      </w: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, y</w:t>
      </w:r>
      <w:r w:rsidRPr="00C01C1C">
        <w:rPr>
          <w:rFonts w:ascii="Helvetica" w:eastAsia="Times New Roman" w:hAnsi="Helvetica" w:cs="Helvetica"/>
          <w:color w:val="211D70"/>
          <w:sz w:val="18"/>
          <w:szCs w:val="18"/>
          <w:vertAlign w:val="subscript"/>
          <w:lang w:eastAsia="en-IN"/>
        </w:rPr>
        <w:t>2</w:t>
      </w: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) are actual outputs from the network.</w:t>
      </w:r>
    </w:p>
    <w:p w:rsidR="00C01C1C" w:rsidRPr="00C01C1C" w:rsidRDefault="00C01C1C" w:rsidP="00C01C1C">
      <w:pPr>
        <w:shd w:val="clear" w:color="auto" w:fill="FFFFFF"/>
        <w:spacing w:before="18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Group of answer choices</w: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object w:dxaOrig="405" w:dyaOrig="360">
          <v:shape id="_x0000_i1171" type="#_x0000_t75" style="width:20.25pt;height:18pt" o:ole="">
            <v:imagedata r:id="rId108" o:title=""/>
          </v:shape>
          <w:control r:id="rId109" w:name="DefaultOcxName40" w:shapeid="_x0000_i1171"/>
        </w:objec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-0.0731</w: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object w:dxaOrig="405" w:dyaOrig="360">
          <v:shape id="_x0000_i1170" type="#_x0000_t75" style="width:20.25pt;height:18pt" o:ole="">
            <v:imagedata r:id="rId110" o:title=""/>
          </v:shape>
          <w:control r:id="rId111" w:name="DefaultOcxName113" w:shapeid="_x0000_i1170"/>
        </w:objec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2.718</w: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object w:dxaOrig="405" w:dyaOrig="360">
          <v:shape id="_x0000_i1169" type="#_x0000_t75" style="width:20.25pt;height:18pt" o:ole="">
            <v:imagedata r:id="rId112" o:title=""/>
          </v:shape>
          <w:control r:id="rId113" w:name="DefaultOcxName211" w:shapeid="_x0000_i1169"/>
        </w:objec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0.0731</w: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object w:dxaOrig="405" w:dyaOrig="360">
          <v:shape id="_x0000_i1168" type="#_x0000_t75" style="width:20.25pt;height:18pt" o:ole="">
            <v:imagedata r:id="rId114" o:title=""/>
          </v:shape>
          <w:control r:id="rId115" w:name="DefaultOcxName310" w:shapeid="_x0000_i1168"/>
        </w:objec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1.313</w: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</w:p>
    <w:p w:rsidR="00C01C1C" w:rsidRDefault="00C01C1C">
      <w:r>
        <w:rPr>
          <w:noProof/>
          <w:lang w:eastAsia="en-IN"/>
        </w:rPr>
        <w:lastRenderedPageBreak/>
        <w:drawing>
          <wp:inline distT="0" distB="0" distL="0" distR="0" wp14:anchorId="4B1AEFF6" wp14:editId="779B11D2">
            <wp:extent cx="5731510" cy="4737735"/>
            <wp:effectExtent l="0" t="0" r="254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C1C" w:rsidRDefault="00C01C1C"/>
    <w:p w:rsidR="00C01C1C" w:rsidRPr="00C01C1C" w:rsidRDefault="00C01C1C" w:rsidP="00C01C1C">
      <w:pPr>
        <w:shd w:val="clear" w:color="auto" w:fill="FFFFFF"/>
        <w:spacing w:after="18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 xml:space="preserve">Refer to the Figure below.  Hidden nodes use </w:t>
      </w:r>
      <w:proofErr w:type="spellStart"/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ReLU</w:t>
      </w:r>
      <w:proofErr w:type="spellEnd"/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 xml:space="preserve"> activation function. Output nodes are </w:t>
      </w:r>
      <w:proofErr w:type="spellStart"/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softmax</w:t>
      </w:r>
      <w:proofErr w:type="spellEnd"/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. Bias at all nodes is </w:t>
      </w:r>
      <w:r w:rsidRPr="00C01C1C">
        <w:rPr>
          <w:rFonts w:ascii="Helvetica" w:eastAsia="Times New Roman" w:hAnsi="Helvetica" w:cs="Helvetica"/>
          <w:b/>
          <w:bCs/>
          <w:color w:val="211D70"/>
          <w:sz w:val="24"/>
          <w:szCs w:val="24"/>
          <w:lang w:eastAsia="en-IN"/>
        </w:rPr>
        <w:t>0</w:t>
      </w: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.</w:t>
      </w:r>
    </w:p>
    <w:p w:rsidR="00C01C1C" w:rsidRPr="00C01C1C" w:rsidRDefault="00C01C1C" w:rsidP="00C01C1C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Calculate the value of the cross-entropy loss for the given input data, bias and weights.</w:t>
      </w:r>
    </w:p>
    <w:p w:rsidR="00C01C1C" w:rsidRPr="00C01C1C" w:rsidRDefault="00C01C1C" w:rsidP="00C01C1C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</w:p>
    <w:p w:rsidR="00C01C1C" w:rsidRPr="00C01C1C" w:rsidRDefault="00C01C1C" w:rsidP="00C01C1C">
      <w:pPr>
        <w:shd w:val="clear" w:color="auto" w:fill="FFFFFF"/>
        <w:spacing w:before="18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 Group of answer choices</w: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object w:dxaOrig="405" w:dyaOrig="360">
          <v:shape id="_x0000_i1185" type="#_x0000_t75" style="width:20.25pt;height:18pt" o:ole="">
            <v:imagedata r:id="rId117" o:title=""/>
          </v:shape>
          <w:control r:id="rId118" w:name="DefaultOcxName42" w:shapeid="_x0000_i1185"/>
        </w:objec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0.0731</w: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object w:dxaOrig="405" w:dyaOrig="360">
          <v:shape id="_x0000_i1184" type="#_x0000_t75" style="width:20.25pt;height:18pt" o:ole="">
            <v:imagedata r:id="rId119" o:title=""/>
          </v:shape>
          <w:control r:id="rId120" w:name="DefaultOcxName114" w:shapeid="_x0000_i1184"/>
        </w:objec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-1.313</w: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object w:dxaOrig="405" w:dyaOrig="360">
          <v:shape id="_x0000_i1183" type="#_x0000_t75" style="width:20.25pt;height:18pt" o:ole="">
            <v:imagedata r:id="rId121" o:title=""/>
          </v:shape>
          <w:control r:id="rId122" w:name="DefaultOcxName212" w:shapeid="_x0000_i1183"/>
        </w:objec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1.313</w: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object w:dxaOrig="405" w:dyaOrig="360">
          <v:shape id="_x0000_i1182" type="#_x0000_t75" style="width:20.25pt;height:18pt" o:ole="">
            <v:imagedata r:id="rId123" o:title=""/>
          </v:shape>
          <w:control r:id="rId124" w:name="DefaultOcxName311" w:shapeid="_x0000_i1182"/>
        </w:object>
      </w:r>
    </w:p>
    <w:p w:rsidR="00C01C1C" w:rsidRPr="00C01C1C" w:rsidRDefault="00C01C1C" w:rsidP="00C01C1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</w:pPr>
      <w:r w:rsidRPr="00C01C1C">
        <w:rPr>
          <w:rFonts w:ascii="Helvetica" w:eastAsia="Times New Roman" w:hAnsi="Helvetica" w:cs="Helvetica"/>
          <w:color w:val="211D70"/>
          <w:sz w:val="24"/>
          <w:szCs w:val="24"/>
          <w:lang w:eastAsia="en-IN"/>
        </w:rPr>
        <w:t>0.570</w:t>
      </w:r>
    </w:p>
    <w:p w:rsidR="00C01C1C" w:rsidRDefault="00C01C1C"/>
    <w:sectPr w:rsidR="00C01C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9947C26"/>
    <w:multiLevelType w:val="multilevel"/>
    <w:tmpl w:val="0F882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1C1C"/>
    <w:rsid w:val="002B391F"/>
    <w:rsid w:val="002D5F66"/>
    <w:rsid w:val="00B66969"/>
    <w:rsid w:val="00C01C1C"/>
    <w:rsid w:val="00DB1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41FB1E-9572-4A46-98A3-AEC323CFA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nswerinput">
    <w:name w:val="answer_input"/>
    <w:basedOn w:val="DefaultParagraphFont"/>
    <w:rsid w:val="00C01C1C"/>
  </w:style>
  <w:style w:type="paragraph" w:styleId="NormalWeb">
    <w:name w:val="Normal (Web)"/>
    <w:basedOn w:val="Normal"/>
    <w:uiPriority w:val="99"/>
    <w:semiHidden/>
    <w:unhideWhenUsed/>
    <w:rsid w:val="00C01C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mjxassistivemathml">
    <w:name w:val="mjx_assistive_mathml"/>
    <w:basedOn w:val="DefaultParagraphFont"/>
    <w:rsid w:val="00C01C1C"/>
  </w:style>
  <w:style w:type="character" w:styleId="Emphasis">
    <w:name w:val="Emphasis"/>
    <w:basedOn w:val="DefaultParagraphFont"/>
    <w:uiPriority w:val="20"/>
    <w:qFormat/>
    <w:rsid w:val="00C01C1C"/>
    <w:rPr>
      <w:i/>
      <w:iCs/>
    </w:rPr>
  </w:style>
  <w:style w:type="character" w:styleId="Strong">
    <w:name w:val="Strong"/>
    <w:basedOn w:val="DefaultParagraphFont"/>
    <w:uiPriority w:val="22"/>
    <w:qFormat/>
    <w:rsid w:val="00C01C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02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23342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7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190256">
              <w:marLeft w:val="0"/>
              <w:marRight w:val="0"/>
              <w:marTop w:val="0"/>
              <w:marBottom w:val="0"/>
              <w:divBdr>
                <w:top w:val="single" w:sz="6" w:space="4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1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3626707">
              <w:marLeft w:val="0"/>
              <w:marRight w:val="0"/>
              <w:marTop w:val="0"/>
              <w:marBottom w:val="0"/>
              <w:divBdr>
                <w:top w:val="single" w:sz="6" w:space="4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44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8607959">
              <w:marLeft w:val="0"/>
              <w:marRight w:val="0"/>
              <w:marTop w:val="0"/>
              <w:marBottom w:val="0"/>
              <w:divBdr>
                <w:top w:val="single" w:sz="6" w:space="4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08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9060453">
              <w:marLeft w:val="0"/>
              <w:marRight w:val="0"/>
              <w:marTop w:val="0"/>
              <w:marBottom w:val="0"/>
              <w:divBdr>
                <w:top w:val="single" w:sz="6" w:space="4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29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8033744">
              <w:marLeft w:val="0"/>
              <w:marRight w:val="0"/>
              <w:marTop w:val="0"/>
              <w:marBottom w:val="0"/>
              <w:divBdr>
                <w:top w:val="single" w:sz="6" w:space="4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53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866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298497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54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36846">
              <w:marLeft w:val="0"/>
              <w:marRight w:val="0"/>
              <w:marTop w:val="0"/>
              <w:marBottom w:val="0"/>
              <w:divBdr>
                <w:top w:val="single" w:sz="6" w:space="4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79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8294936">
              <w:marLeft w:val="0"/>
              <w:marRight w:val="0"/>
              <w:marTop w:val="0"/>
              <w:marBottom w:val="0"/>
              <w:divBdr>
                <w:top w:val="single" w:sz="6" w:space="4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38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6265622">
              <w:marLeft w:val="0"/>
              <w:marRight w:val="0"/>
              <w:marTop w:val="0"/>
              <w:marBottom w:val="0"/>
              <w:divBdr>
                <w:top w:val="single" w:sz="6" w:space="4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651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8876441">
              <w:marLeft w:val="0"/>
              <w:marRight w:val="0"/>
              <w:marTop w:val="0"/>
              <w:marBottom w:val="0"/>
              <w:divBdr>
                <w:top w:val="single" w:sz="6" w:space="4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69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618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589854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809303">
              <w:marLeft w:val="0"/>
              <w:marRight w:val="0"/>
              <w:marTop w:val="0"/>
              <w:marBottom w:val="0"/>
              <w:divBdr>
                <w:top w:val="single" w:sz="6" w:space="4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48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5344830">
              <w:marLeft w:val="0"/>
              <w:marRight w:val="0"/>
              <w:marTop w:val="0"/>
              <w:marBottom w:val="0"/>
              <w:divBdr>
                <w:top w:val="single" w:sz="6" w:space="4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325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601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568168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54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70176">
              <w:marLeft w:val="0"/>
              <w:marRight w:val="0"/>
              <w:marTop w:val="0"/>
              <w:marBottom w:val="0"/>
              <w:divBdr>
                <w:top w:val="single" w:sz="6" w:space="4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79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2531549">
              <w:marLeft w:val="0"/>
              <w:marRight w:val="0"/>
              <w:marTop w:val="0"/>
              <w:marBottom w:val="0"/>
              <w:divBdr>
                <w:top w:val="single" w:sz="6" w:space="4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9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9968993">
              <w:marLeft w:val="0"/>
              <w:marRight w:val="0"/>
              <w:marTop w:val="0"/>
              <w:marBottom w:val="0"/>
              <w:divBdr>
                <w:top w:val="single" w:sz="6" w:space="4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16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0571643">
              <w:marLeft w:val="0"/>
              <w:marRight w:val="0"/>
              <w:marTop w:val="0"/>
              <w:marBottom w:val="0"/>
              <w:divBdr>
                <w:top w:val="single" w:sz="6" w:space="4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71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846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080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21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86437">
              <w:marLeft w:val="0"/>
              <w:marRight w:val="0"/>
              <w:marTop w:val="0"/>
              <w:marBottom w:val="0"/>
              <w:divBdr>
                <w:top w:val="single" w:sz="6" w:space="4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0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257118">
              <w:marLeft w:val="0"/>
              <w:marRight w:val="0"/>
              <w:marTop w:val="0"/>
              <w:marBottom w:val="0"/>
              <w:divBdr>
                <w:top w:val="single" w:sz="6" w:space="4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0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1291844">
              <w:marLeft w:val="0"/>
              <w:marRight w:val="0"/>
              <w:marTop w:val="0"/>
              <w:marBottom w:val="0"/>
              <w:divBdr>
                <w:top w:val="single" w:sz="6" w:space="4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3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6591404">
              <w:marLeft w:val="0"/>
              <w:marRight w:val="0"/>
              <w:marTop w:val="0"/>
              <w:marBottom w:val="0"/>
              <w:divBdr>
                <w:top w:val="single" w:sz="6" w:space="4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56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671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127724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25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397373">
              <w:marLeft w:val="0"/>
              <w:marRight w:val="0"/>
              <w:marTop w:val="0"/>
              <w:marBottom w:val="0"/>
              <w:divBdr>
                <w:top w:val="single" w:sz="6" w:space="4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118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1738180">
              <w:marLeft w:val="0"/>
              <w:marRight w:val="0"/>
              <w:marTop w:val="0"/>
              <w:marBottom w:val="0"/>
              <w:divBdr>
                <w:top w:val="single" w:sz="6" w:space="4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63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500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25199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10207">
              <w:marLeft w:val="0"/>
              <w:marRight w:val="0"/>
              <w:marTop w:val="0"/>
              <w:marBottom w:val="0"/>
              <w:divBdr>
                <w:top w:val="single" w:sz="6" w:space="4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6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242331">
              <w:marLeft w:val="0"/>
              <w:marRight w:val="0"/>
              <w:marTop w:val="0"/>
              <w:marBottom w:val="0"/>
              <w:divBdr>
                <w:top w:val="single" w:sz="6" w:space="4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83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589137">
              <w:marLeft w:val="0"/>
              <w:marRight w:val="0"/>
              <w:marTop w:val="0"/>
              <w:marBottom w:val="0"/>
              <w:divBdr>
                <w:top w:val="single" w:sz="6" w:space="4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13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13366">
              <w:marLeft w:val="0"/>
              <w:marRight w:val="0"/>
              <w:marTop w:val="0"/>
              <w:marBottom w:val="0"/>
              <w:divBdr>
                <w:top w:val="single" w:sz="6" w:space="4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41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291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836524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47840">
              <w:marLeft w:val="0"/>
              <w:marRight w:val="0"/>
              <w:marTop w:val="0"/>
              <w:marBottom w:val="0"/>
              <w:divBdr>
                <w:top w:val="single" w:sz="6" w:space="4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72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1128557">
              <w:marLeft w:val="0"/>
              <w:marRight w:val="0"/>
              <w:marTop w:val="0"/>
              <w:marBottom w:val="0"/>
              <w:divBdr>
                <w:top w:val="single" w:sz="6" w:space="4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7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2173246">
              <w:marLeft w:val="0"/>
              <w:marRight w:val="0"/>
              <w:marTop w:val="0"/>
              <w:marBottom w:val="0"/>
              <w:divBdr>
                <w:top w:val="single" w:sz="6" w:space="4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57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7924859">
              <w:marLeft w:val="0"/>
              <w:marRight w:val="0"/>
              <w:marTop w:val="0"/>
              <w:marBottom w:val="0"/>
              <w:divBdr>
                <w:top w:val="single" w:sz="6" w:space="4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4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58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568167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8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9552">
              <w:marLeft w:val="0"/>
              <w:marRight w:val="0"/>
              <w:marTop w:val="0"/>
              <w:marBottom w:val="0"/>
              <w:divBdr>
                <w:top w:val="single" w:sz="6" w:space="4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021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3678471">
              <w:marLeft w:val="0"/>
              <w:marRight w:val="0"/>
              <w:marTop w:val="0"/>
              <w:marBottom w:val="0"/>
              <w:divBdr>
                <w:top w:val="single" w:sz="6" w:space="4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7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7511179">
              <w:marLeft w:val="0"/>
              <w:marRight w:val="0"/>
              <w:marTop w:val="0"/>
              <w:marBottom w:val="0"/>
              <w:divBdr>
                <w:top w:val="single" w:sz="6" w:space="4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09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2547216">
              <w:marLeft w:val="0"/>
              <w:marRight w:val="0"/>
              <w:marTop w:val="0"/>
              <w:marBottom w:val="0"/>
              <w:divBdr>
                <w:top w:val="single" w:sz="6" w:space="4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460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843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35268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7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133782">
              <w:marLeft w:val="0"/>
              <w:marRight w:val="0"/>
              <w:marTop w:val="0"/>
              <w:marBottom w:val="0"/>
              <w:divBdr>
                <w:top w:val="single" w:sz="6" w:space="4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686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745595">
              <w:marLeft w:val="0"/>
              <w:marRight w:val="0"/>
              <w:marTop w:val="0"/>
              <w:marBottom w:val="0"/>
              <w:divBdr>
                <w:top w:val="single" w:sz="6" w:space="4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11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426010">
              <w:marLeft w:val="0"/>
              <w:marRight w:val="0"/>
              <w:marTop w:val="0"/>
              <w:marBottom w:val="0"/>
              <w:divBdr>
                <w:top w:val="single" w:sz="6" w:space="4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30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1019612">
              <w:marLeft w:val="0"/>
              <w:marRight w:val="0"/>
              <w:marTop w:val="0"/>
              <w:marBottom w:val="0"/>
              <w:divBdr>
                <w:top w:val="single" w:sz="6" w:space="4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1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877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94002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8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845431">
              <w:marLeft w:val="0"/>
              <w:marRight w:val="0"/>
              <w:marTop w:val="0"/>
              <w:marBottom w:val="0"/>
              <w:divBdr>
                <w:top w:val="single" w:sz="6" w:space="4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939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9916212">
              <w:marLeft w:val="0"/>
              <w:marRight w:val="0"/>
              <w:marTop w:val="0"/>
              <w:marBottom w:val="0"/>
              <w:divBdr>
                <w:top w:val="single" w:sz="6" w:space="4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6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4181305">
              <w:marLeft w:val="0"/>
              <w:marRight w:val="0"/>
              <w:marTop w:val="0"/>
              <w:marBottom w:val="0"/>
              <w:divBdr>
                <w:top w:val="single" w:sz="6" w:space="4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37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9132556">
              <w:marLeft w:val="0"/>
              <w:marRight w:val="0"/>
              <w:marTop w:val="0"/>
              <w:marBottom w:val="0"/>
              <w:divBdr>
                <w:top w:val="single" w:sz="6" w:space="4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81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323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843418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03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971781">
              <w:marLeft w:val="0"/>
              <w:marRight w:val="0"/>
              <w:marTop w:val="0"/>
              <w:marBottom w:val="0"/>
              <w:divBdr>
                <w:top w:val="single" w:sz="6" w:space="4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7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5954748">
              <w:marLeft w:val="0"/>
              <w:marRight w:val="0"/>
              <w:marTop w:val="0"/>
              <w:marBottom w:val="0"/>
              <w:divBdr>
                <w:top w:val="single" w:sz="6" w:space="4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70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9174791">
              <w:marLeft w:val="0"/>
              <w:marRight w:val="0"/>
              <w:marTop w:val="0"/>
              <w:marBottom w:val="0"/>
              <w:divBdr>
                <w:top w:val="single" w:sz="6" w:space="4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9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3964315">
              <w:marLeft w:val="0"/>
              <w:marRight w:val="0"/>
              <w:marTop w:val="0"/>
              <w:marBottom w:val="0"/>
              <w:divBdr>
                <w:top w:val="single" w:sz="6" w:space="4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16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918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559917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98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85041">
              <w:marLeft w:val="0"/>
              <w:marRight w:val="0"/>
              <w:marTop w:val="0"/>
              <w:marBottom w:val="0"/>
              <w:divBdr>
                <w:top w:val="single" w:sz="6" w:space="4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02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6569903">
              <w:marLeft w:val="0"/>
              <w:marRight w:val="0"/>
              <w:marTop w:val="0"/>
              <w:marBottom w:val="0"/>
              <w:divBdr>
                <w:top w:val="single" w:sz="6" w:space="4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33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5388400">
              <w:marLeft w:val="0"/>
              <w:marRight w:val="0"/>
              <w:marTop w:val="0"/>
              <w:marBottom w:val="0"/>
              <w:divBdr>
                <w:top w:val="single" w:sz="6" w:space="4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75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8954585">
              <w:marLeft w:val="0"/>
              <w:marRight w:val="0"/>
              <w:marTop w:val="0"/>
              <w:marBottom w:val="0"/>
              <w:divBdr>
                <w:top w:val="single" w:sz="6" w:space="4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6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721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89978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9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5946">
              <w:marLeft w:val="0"/>
              <w:marRight w:val="0"/>
              <w:marTop w:val="0"/>
              <w:marBottom w:val="0"/>
              <w:divBdr>
                <w:top w:val="single" w:sz="6" w:space="4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855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342441">
              <w:marLeft w:val="0"/>
              <w:marRight w:val="0"/>
              <w:marTop w:val="0"/>
              <w:marBottom w:val="0"/>
              <w:divBdr>
                <w:top w:val="single" w:sz="6" w:space="4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564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455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39120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32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538413">
              <w:marLeft w:val="0"/>
              <w:marRight w:val="0"/>
              <w:marTop w:val="0"/>
              <w:marBottom w:val="0"/>
              <w:divBdr>
                <w:top w:val="single" w:sz="6" w:space="4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6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6676840">
              <w:marLeft w:val="0"/>
              <w:marRight w:val="0"/>
              <w:marTop w:val="0"/>
              <w:marBottom w:val="0"/>
              <w:divBdr>
                <w:top w:val="single" w:sz="6" w:space="4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07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2309630">
              <w:marLeft w:val="0"/>
              <w:marRight w:val="0"/>
              <w:marTop w:val="0"/>
              <w:marBottom w:val="0"/>
              <w:divBdr>
                <w:top w:val="single" w:sz="6" w:space="4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17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9297521">
              <w:marLeft w:val="0"/>
              <w:marRight w:val="0"/>
              <w:marTop w:val="0"/>
              <w:marBottom w:val="0"/>
              <w:divBdr>
                <w:top w:val="single" w:sz="6" w:space="4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476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ontrol" Target="activeX/activeX9.xml"/><Relationship Id="rId117" Type="http://schemas.openxmlformats.org/officeDocument/2006/relationships/image" Target="media/image64.wmf"/><Relationship Id="rId21" Type="http://schemas.openxmlformats.org/officeDocument/2006/relationships/control" Target="activeX/activeX7.xml"/><Relationship Id="rId42" Type="http://schemas.openxmlformats.org/officeDocument/2006/relationships/image" Target="media/image22.png"/><Relationship Id="rId47" Type="http://schemas.openxmlformats.org/officeDocument/2006/relationships/image" Target="media/image25.wmf"/><Relationship Id="rId63" Type="http://schemas.openxmlformats.org/officeDocument/2006/relationships/image" Target="media/image34.wmf"/><Relationship Id="rId68" Type="http://schemas.openxmlformats.org/officeDocument/2006/relationships/control" Target="activeX/activeX28.xml"/><Relationship Id="rId84" Type="http://schemas.openxmlformats.org/officeDocument/2006/relationships/image" Target="media/image45.png"/><Relationship Id="rId89" Type="http://schemas.openxmlformats.org/officeDocument/2006/relationships/image" Target="media/image48.wmf"/><Relationship Id="rId112" Type="http://schemas.openxmlformats.org/officeDocument/2006/relationships/image" Target="media/image61.wmf"/><Relationship Id="rId16" Type="http://schemas.openxmlformats.org/officeDocument/2006/relationships/image" Target="media/image8.wmf"/><Relationship Id="rId107" Type="http://schemas.openxmlformats.org/officeDocument/2006/relationships/image" Target="media/image58.png"/><Relationship Id="rId11" Type="http://schemas.openxmlformats.org/officeDocument/2006/relationships/image" Target="media/image5.wmf"/><Relationship Id="rId32" Type="http://schemas.openxmlformats.org/officeDocument/2006/relationships/control" Target="activeX/activeX12.xml"/><Relationship Id="rId37" Type="http://schemas.openxmlformats.org/officeDocument/2006/relationships/control" Target="activeX/activeX14.xml"/><Relationship Id="rId53" Type="http://schemas.openxmlformats.org/officeDocument/2006/relationships/control" Target="activeX/activeX21.xml"/><Relationship Id="rId58" Type="http://schemas.openxmlformats.org/officeDocument/2006/relationships/control" Target="activeX/activeX23.xml"/><Relationship Id="rId74" Type="http://schemas.openxmlformats.org/officeDocument/2006/relationships/image" Target="media/image40.wmf"/><Relationship Id="rId79" Type="http://schemas.openxmlformats.org/officeDocument/2006/relationships/control" Target="activeX/activeX33.xml"/><Relationship Id="rId102" Type="http://schemas.openxmlformats.org/officeDocument/2006/relationships/image" Target="media/image55.png"/><Relationship Id="rId123" Type="http://schemas.openxmlformats.org/officeDocument/2006/relationships/image" Target="media/image67.wmf"/><Relationship Id="rId5" Type="http://schemas.openxmlformats.org/officeDocument/2006/relationships/image" Target="media/image1.png"/><Relationship Id="rId61" Type="http://schemas.openxmlformats.org/officeDocument/2006/relationships/image" Target="media/image33.wmf"/><Relationship Id="rId82" Type="http://schemas.openxmlformats.org/officeDocument/2006/relationships/image" Target="media/image44.wmf"/><Relationship Id="rId90" Type="http://schemas.openxmlformats.org/officeDocument/2006/relationships/control" Target="activeX/activeX38.xml"/><Relationship Id="rId95" Type="http://schemas.openxmlformats.org/officeDocument/2006/relationships/control" Target="activeX/activeX40.xml"/><Relationship Id="rId19" Type="http://schemas.openxmlformats.org/officeDocument/2006/relationships/control" Target="activeX/activeX6.xml"/><Relationship Id="rId14" Type="http://schemas.openxmlformats.org/officeDocument/2006/relationships/control" Target="activeX/activeX4.xml"/><Relationship Id="rId22" Type="http://schemas.openxmlformats.org/officeDocument/2006/relationships/image" Target="media/image11.wmf"/><Relationship Id="rId27" Type="http://schemas.openxmlformats.org/officeDocument/2006/relationships/image" Target="media/image14.wmf"/><Relationship Id="rId30" Type="http://schemas.openxmlformats.org/officeDocument/2006/relationships/control" Target="activeX/activeX11.xml"/><Relationship Id="rId35" Type="http://schemas.openxmlformats.org/officeDocument/2006/relationships/control" Target="activeX/activeX13.xml"/><Relationship Id="rId43" Type="http://schemas.openxmlformats.org/officeDocument/2006/relationships/image" Target="media/image23.wmf"/><Relationship Id="rId48" Type="http://schemas.openxmlformats.org/officeDocument/2006/relationships/control" Target="activeX/activeX19.xml"/><Relationship Id="rId56" Type="http://schemas.openxmlformats.org/officeDocument/2006/relationships/image" Target="media/image30.png"/><Relationship Id="rId64" Type="http://schemas.openxmlformats.org/officeDocument/2006/relationships/control" Target="activeX/activeX26.xml"/><Relationship Id="rId69" Type="http://schemas.openxmlformats.org/officeDocument/2006/relationships/image" Target="media/image37.wmf"/><Relationship Id="rId77" Type="http://schemas.openxmlformats.org/officeDocument/2006/relationships/control" Target="activeX/activeX32.xml"/><Relationship Id="rId100" Type="http://schemas.openxmlformats.org/officeDocument/2006/relationships/image" Target="media/image54.wmf"/><Relationship Id="rId105" Type="http://schemas.openxmlformats.org/officeDocument/2006/relationships/image" Target="media/image57.wmf"/><Relationship Id="rId113" Type="http://schemas.openxmlformats.org/officeDocument/2006/relationships/control" Target="activeX/activeX48.xml"/><Relationship Id="rId118" Type="http://schemas.openxmlformats.org/officeDocument/2006/relationships/control" Target="activeX/activeX50.xml"/><Relationship Id="rId126" Type="http://schemas.openxmlformats.org/officeDocument/2006/relationships/theme" Target="theme/theme1.xml"/><Relationship Id="rId8" Type="http://schemas.openxmlformats.org/officeDocument/2006/relationships/image" Target="media/image3.wmf"/><Relationship Id="rId51" Type="http://schemas.openxmlformats.org/officeDocument/2006/relationships/image" Target="media/image27.png"/><Relationship Id="rId72" Type="http://schemas.openxmlformats.org/officeDocument/2006/relationships/control" Target="activeX/activeX30.xml"/><Relationship Id="rId80" Type="http://schemas.openxmlformats.org/officeDocument/2006/relationships/image" Target="media/image43.wmf"/><Relationship Id="rId85" Type="http://schemas.openxmlformats.org/officeDocument/2006/relationships/image" Target="media/image46.wmf"/><Relationship Id="rId93" Type="http://schemas.openxmlformats.org/officeDocument/2006/relationships/image" Target="media/image50.png"/><Relationship Id="rId98" Type="http://schemas.openxmlformats.org/officeDocument/2006/relationships/image" Target="media/image53.wmf"/><Relationship Id="rId121" Type="http://schemas.openxmlformats.org/officeDocument/2006/relationships/image" Target="media/image66.wmf"/><Relationship Id="rId3" Type="http://schemas.openxmlformats.org/officeDocument/2006/relationships/settings" Target="settings.xml"/><Relationship Id="rId12" Type="http://schemas.openxmlformats.org/officeDocument/2006/relationships/control" Target="activeX/activeX3.xml"/><Relationship Id="rId17" Type="http://schemas.openxmlformats.org/officeDocument/2006/relationships/control" Target="activeX/activeX5.xml"/><Relationship Id="rId25" Type="http://schemas.openxmlformats.org/officeDocument/2006/relationships/image" Target="media/image13.wmf"/><Relationship Id="rId33" Type="http://schemas.openxmlformats.org/officeDocument/2006/relationships/image" Target="media/image17.png"/><Relationship Id="rId38" Type="http://schemas.openxmlformats.org/officeDocument/2006/relationships/image" Target="media/image20.wmf"/><Relationship Id="rId46" Type="http://schemas.openxmlformats.org/officeDocument/2006/relationships/control" Target="activeX/activeX18.xml"/><Relationship Id="rId59" Type="http://schemas.openxmlformats.org/officeDocument/2006/relationships/image" Target="media/image32.wmf"/><Relationship Id="rId67" Type="http://schemas.openxmlformats.org/officeDocument/2006/relationships/control" Target="activeX/activeX27.xml"/><Relationship Id="rId103" Type="http://schemas.openxmlformats.org/officeDocument/2006/relationships/image" Target="media/image56.wmf"/><Relationship Id="rId108" Type="http://schemas.openxmlformats.org/officeDocument/2006/relationships/image" Target="media/image59.wmf"/><Relationship Id="rId116" Type="http://schemas.openxmlformats.org/officeDocument/2006/relationships/image" Target="media/image63.png"/><Relationship Id="rId124" Type="http://schemas.openxmlformats.org/officeDocument/2006/relationships/control" Target="activeX/activeX53.xml"/><Relationship Id="rId20" Type="http://schemas.openxmlformats.org/officeDocument/2006/relationships/image" Target="media/image10.wmf"/><Relationship Id="rId41" Type="http://schemas.openxmlformats.org/officeDocument/2006/relationships/control" Target="activeX/activeX16.xml"/><Relationship Id="rId54" Type="http://schemas.openxmlformats.org/officeDocument/2006/relationships/image" Target="media/image29.wmf"/><Relationship Id="rId62" Type="http://schemas.openxmlformats.org/officeDocument/2006/relationships/control" Target="activeX/activeX25.xml"/><Relationship Id="rId70" Type="http://schemas.openxmlformats.org/officeDocument/2006/relationships/control" Target="activeX/activeX29.xml"/><Relationship Id="rId75" Type="http://schemas.openxmlformats.org/officeDocument/2006/relationships/control" Target="activeX/activeX31.xml"/><Relationship Id="rId83" Type="http://schemas.openxmlformats.org/officeDocument/2006/relationships/control" Target="activeX/activeX35.xml"/><Relationship Id="rId88" Type="http://schemas.openxmlformats.org/officeDocument/2006/relationships/control" Target="activeX/activeX37.xml"/><Relationship Id="rId91" Type="http://schemas.openxmlformats.org/officeDocument/2006/relationships/image" Target="media/image49.wmf"/><Relationship Id="rId96" Type="http://schemas.openxmlformats.org/officeDocument/2006/relationships/image" Target="media/image52.wmf"/><Relationship Id="rId111" Type="http://schemas.openxmlformats.org/officeDocument/2006/relationships/control" Target="activeX/activeX47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5" Type="http://schemas.openxmlformats.org/officeDocument/2006/relationships/image" Target="media/image7.png"/><Relationship Id="rId23" Type="http://schemas.openxmlformats.org/officeDocument/2006/relationships/control" Target="activeX/activeX8.xml"/><Relationship Id="rId28" Type="http://schemas.openxmlformats.org/officeDocument/2006/relationships/control" Target="activeX/activeX10.xml"/><Relationship Id="rId36" Type="http://schemas.openxmlformats.org/officeDocument/2006/relationships/image" Target="media/image19.wmf"/><Relationship Id="rId49" Type="http://schemas.openxmlformats.org/officeDocument/2006/relationships/image" Target="media/image26.wmf"/><Relationship Id="rId57" Type="http://schemas.openxmlformats.org/officeDocument/2006/relationships/image" Target="media/image31.wmf"/><Relationship Id="rId106" Type="http://schemas.openxmlformats.org/officeDocument/2006/relationships/control" Target="activeX/activeX45.xml"/><Relationship Id="rId114" Type="http://schemas.openxmlformats.org/officeDocument/2006/relationships/image" Target="media/image62.wmf"/><Relationship Id="rId119" Type="http://schemas.openxmlformats.org/officeDocument/2006/relationships/image" Target="media/image65.wmf"/><Relationship Id="rId10" Type="http://schemas.openxmlformats.org/officeDocument/2006/relationships/image" Target="media/image4.png"/><Relationship Id="rId31" Type="http://schemas.openxmlformats.org/officeDocument/2006/relationships/image" Target="media/image16.wmf"/><Relationship Id="rId44" Type="http://schemas.openxmlformats.org/officeDocument/2006/relationships/control" Target="activeX/activeX17.xml"/><Relationship Id="rId52" Type="http://schemas.openxmlformats.org/officeDocument/2006/relationships/image" Target="media/image28.wmf"/><Relationship Id="rId60" Type="http://schemas.openxmlformats.org/officeDocument/2006/relationships/control" Target="activeX/activeX24.xml"/><Relationship Id="rId65" Type="http://schemas.openxmlformats.org/officeDocument/2006/relationships/image" Target="media/image35.png"/><Relationship Id="rId73" Type="http://schemas.openxmlformats.org/officeDocument/2006/relationships/image" Target="media/image39.png"/><Relationship Id="rId78" Type="http://schemas.openxmlformats.org/officeDocument/2006/relationships/image" Target="media/image42.wmf"/><Relationship Id="rId81" Type="http://schemas.openxmlformats.org/officeDocument/2006/relationships/control" Target="activeX/activeX34.xml"/><Relationship Id="rId86" Type="http://schemas.openxmlformats.org/officeDocument/2006/relationships/control" Target="activeX/activeX36.xml"/><Relationship Id="rId94" Type="http://schemas.openxmlformats.org/officeDocument/2006/relationships/image" Target="media/image51.wmf"/><Relationship Id="rId99" Type="http://schemas.openxmlformats.org/officeDocument/2006/relationships/control" Target="activeX/activeX42.xml"/><Relationship Id="rId101" Type="http://schemas.openxmlformats.org/officeDocument/2006/relationships/control" Target="activeX/activeX43.xml"/><Relationship Id="rId122" Type="http://schemas.openxmlformats.org/officeDocument/2006/relationships/control" Target="activeX/activeX52.xml"/><Relationship Id="rId4" Type="http://schemas.openxmlformats.org/officeDocument/2006/relationships/webSettings" Target="webSettings.xml"/><Relationship Id="rId9" Type="http://schemas.openxmlformats.org/officeDocument/2006/relationships/control" Target="activeX/activeX2.xml"/><Relationship Id="rId13" Type="http://schemas.openxmlformats.org/officeDocument/2006/relationships/image" Target="media/image6.wmf"/><Relationship Id="rId18" Type="http://schemas.openxmlformats.org/officeDocument/2006/relationships/image" Target="media/image9.wmf"/><Relationship Id="rId39" Type="http://schemas.openxmlformats.org/officeDocument/2006/relationships/control" Target="activeX/activeX15.xml"/><Relationship Id="rId109" Type="http://schemas.openxmlformats.org/officeDocument/2006/relationships/control" Target="activeX/activeX46.xml"/><Relationship Id="rId34" Type="http://schemas.openxmlformats.org/officeDocument/2006/relationships/image" Target="media/image18.wmf"/><Relationship Id="rId50" Type="http://schemas.openxmlformats.org/officeDocument/2006/relationships/control" Target="activeX/activeX20.xml"/><Relationship Id="rId55" Type="http://schemas.openxmlformats.org/officeDocument/2006/relationships/control" Target="activeX/activeX22.xml"/><Relationship Id="rId76" Type="http://schemas.openxmlformats.org/officeDocument/2006/relationships/image" Target="media/image41.wmf"/><Relationship Id="rId97" Type="http://schemas.openxmlformats.org/officeDocument/2006/relationships/control" Target="activeX/activeX41.xml"/><Relationship Id="rId104" Type="http://schemas.openxmlformats.org/officeDocument/2006/relationships/control" Target="activeX/activeX44.xml"/><Relationship Id="rId120" Type="http://schemas.openxmlformats.org/officeDocument/2006/relationships/control" Target="activeX/activeX51.xml"/><Relationship Id="rId125" Type="http://schemas.openxmlformats.org/officeDocument/2006/relationships/fontTable" Target="fontTable.xml"/><Relationship Id="rId7" Type="http://schemas.openxmlformats.org/officeDocument/2006/relationships/control" Target="activeX/activeX1.xml"/><Relationship Id="rId71" Type="http://schemas.openxmlformats.org/officeDocument/2006/relationships/image" Target="media/image38.wmf"/><Relationship Id="rId92" Type="http://schemas.openxmlformats.org/officeDocument/2006/relationships/control" Target="activeX/activeX39.xml"/><Relationship Id="rId2" Type="http://schemas.openxmlformats.org/officeDocument/2006/relationships/styles" Target="styles.xml"/><Relationship Id="rId29" Type="http://schemas.openxmlformats.org/officeDocument/2006/relationships/image" Target="media/image15.wmf"/><Relationship Id="rId24" Type="http://schemas.openxmlformats.org/officeDocument/2006/relationships/image" Target="media/image12.png"/><Relationship Id="rId40" Type="http://schemas.openxmlformats.org/officeDocument/2006/relationships/image" Target="media/image21.wmf"/><Relationship Id="rId45" Type="http://schemas.openxmlformats.org/officeDocument/2006/relationships/image" Target="media/image24.wmf"/><Relationship Id="rId66" Type="http://schemas.openxmlformats.org/officeDocument/2006/relationships/image" Target="media/image36.wmf"/><Relationship Id="rId87" Type="http://schemas.openxmlformats.org/officeDocument/2006/relationships/image" Target="media/image47.wmf"/><Relationship Id="rId110" Type="http://schemas.openxmlformats.org/officeDocument/2006/relationships/image" Target="media/image60.wmf"/><Relationship Id="rId115" Type="http://schemas.openxmlformats.org/officeDocument/2006/relationships/control" Target="activeX/activeX49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11</Pages>
  <Words>1038</Words>
  <Characters>5918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2022-01-02T14:18:00Z</dcterms:created>
  <dcterms:modified xsi:type="dcterms:W3CDTF">2022-01-02T14:40:00Z</dcterms:modified>
</cp:coreProperties>
</file>