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0818" w14:textId="5456C932" w:rsidR="000C0E86" w:rsidRPr="000C0E86" w:rsidRDefault="000C0E86" w:rsidP="000C0E86">
      <w:pPr>
        <w:pStyle w:val="NoSpacing"/>
        <w:spacing w:line="276" w:lineRule="auto"/>
      </w:pPr>
    </w:p>
    <w:p w14:paraId="22DD3183" w14:textId="6D5057B2" w:rsidR="000C0E86" w:rsidRDefault="000C0E86" w:rsidP="000C0E86">
      <w:pPr>
        <w:pStyle w:val="Title"/>
      </w:pPr>
      <w:r w:rsidRPr="000C0E86">
        <w:rPr>
          <w:rFonts w:ascii="Segoe UI Emoji" w:hAnsi="Segoe UI Emoji" w:cs="Segoe UI Emoji"/>
        </w:rPr>
        <w:t>📑</w:t>
      </w:r>
      <w:r w:rsidRPr="000C0E86">
        <w:t xml:space="preserve"> Hotel Booking Cancellations Report</w:t>
      </w:r>
    </w:p>
    <w:p w14:paraId="69F03B80" w14:textId="0903E1D2" w:rsidR="000C0E86" w:rsidRDefault="000C0E86" w:rsidP="000C0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E86" w14:paraId="4B8D5D81" w14:textId="77777777" w:rsidTr="000C0E86">
        <w:tc>
          <w:tcPr>
            <w:tcW w:w="9242" w:type="dxa"/>
          </w:tcPr>
          <w:sdt>
            <w:sdtPr>
              <w:id w:val="-684438706"/>
              <w:docPartObj>
                <w:docPartGallery w:val="Table of Contents"/>
                <w:docPartUnique/>
              </w:docPartObj>
            </w:sdtPr>
            <w:sdtEndPr>
              <w:rPr>
                <w:rFonts w:ascii="Lato" w:eastAsiaTheme="minorHAnsi" w:hAnsi="Lato" w:cstheme="minorBidi"/>
                <w:b/>
                <w:bCs/>
                <w:noProof/>
                <w:color w:val="auto"/>
                <w:kern w:val="2"/>
                <w:sz w:val="24"/>
                <w:szCs w:val="22"/>
                <w:lang w:val="en-IN"/>
              </w:rPr>
            </w:sdtEndPr>
            <w:sdtContent>
              <w:p w14:paraId="350E9FDE" w14:textId="6CD612C2" w:rsidR="000C0E86" w:rsidRDefault="000C0E86">
                <w:pPr>
                  <w:pStyle w:val="TOCHeading"/>
                </w:pPr>
                <w:r>
                  <w:t>Table of Contents</w:t>
                </w:r>
              </w:p>
              <w:p w14:paraId="141A9329" w14:textId="6E00494B" w:rsidR="00B6290E" w:rsidRDefault="000C0E86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206298576" w:history="1">
                  <w:r w:rsidR="00B6290E" w:rsidRPr="003675D4">
                    <w:rPr>
                      <w:rStyle w:val="Hyperlink"/>
                      <w:noProof/>
                    </w:rPr>
                    <w:t>1. Business Problem</w:t>
                  </w:r>
                  <w:r w:rsidR="00B6290E">
                    <w:rPr>
                      <w:noProof/>
                      <w:webHidden/>
                    </w:rPr>
                    <w:tab/>
                  </w:r>
                  <w:r w:rsidR="00B6290E">
                    <w:rPr>
                      <w:noProof/>
                      <w:webHidden/>
                    </w:rPr>
                    <w:fldChar w:fldCharType="begin"/>
                  </w:r>
                  <w:r w:rsidR="00B6290E">
                    <w:rPr>
                      <w:noProof/>
                      <w:webHidden/>
                    </w:rPr>
                    <w:instrText xml:space="preserve"> PAGEREF _Toc206298576 \h </w:instrText>
                  </w:r>
                  <w:r w:rsidR="00B6290E">
                    <w:rPr>
                      <w:noProof/>
                      <w:webHidden/>
                    </w:rPr>
                  </w:r>
                  <w:r w:rsidR="00B6290E">
                    <w:rPr>
                      <w:noProof/>
                      <w:webHidden/>
                    </w:rPr>
                    <w:fldChar w:fldCharType="separate"/>
                  </w:r>
                  <w:r w:rsidR="00B6290E">
                    <w:rPr>
                      <w:noProof/>
                      <w:webHidden/>
                    </w:rPr>
                    <w:t>1</w:t>
                  </w:r>
                  <w:r w:rsidR="00B6290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8C35C7" w14:textId="16A86C7F" w:rsidR="00B6290E" w:rsidRDefault="00B6290E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77" w:history="1">
                  <w:r w:rsidRPr="003675D4">
                    <w:rPr>
                      <w:rStyle w:val="Hyperlink"/>
                      <w:noProof/>
                    </w:rPr>
                    <w:t>2. Assumptions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FF801BD" w14:textId="626BA7F0" w:rsidR="00B6290E" w:rsidRDefault="00B6290E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78" w:history="1">
                  <w:r w:rsidRPr="003675D4">
                    <w:rPr>
                      <w:rStyle w:val="Hyperlink"/>
                      <w:noProof/>
                    </w:rPr>
                    <w:t>3. Research Questions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677F75" w14:textId="15DA3C1F" w:rsidR="00B6290E" w:rsidRDefault="00B6290E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79" w:history="1">
                  <w:r w:rsidRPr="003675D4">
                    <w:rPr>
                      <w:rStyle w:val="Hyperlink"/>
                      <w:noProof/>
                    </w:rPr>
                    <w:t>4. Hypotheses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919681" w14:textId="0FC645D7" w:rsidR="00B6290E" w:rsidRDefault="00B6290E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0" w:history="1">
                  <w:r w:rsidRPr="003675D4">
                    <w:rPr>
                      <w:rStyle w:val="Hyperlink"/>
                      <w:noProof/>
                    </w:rPr>
                    <w:t>5. Exploratory Data Analysis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479507" w14:textId="67914828" w:rsidR="00B6290E" w:rsidRDefault="00B6290E">
                <w:pPr>
                  <w:pStyle w:val="TOC3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1" w:history="1">
                  <w:r w:rsidRPr="003675D4">
                    <w:rPr>
                      <w:rStyle w:val="Hyperlink"/>
                      <w:noProof/>
                    </w:rPr>
                    <w:t>5.1 Cancellation Rates by Hotel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2CEFEE" w14:textId="0A8773CE" w:rsidR="00B6290E" w:rsidRDefault="00B6290E">
                <w:pPr>
                  <w:pStyle w:val="TOC3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2" w:history="1">
                  <w:r w:rsidRPr="003675D4">
                    <w:rPr>
                      <w:rStyle w:val="Hyperlink"/>
                      <w:noProof/>
                    </w:rPr>
                    <w:t>5.2 Cancellation Trend by Month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FD54C1" w14:textId="03465ED3" w:rsidR="00B6290E" w:rsidRDefault="00B6290E">
                <w:pPr>
                  <w:pStyle w:val="TOC3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3" w:history="1">
                  <w:r w:rsidRPr="003675D4">
                    <w:rPr>
                      <w:rStyle w:val="Hyperlink"/>
                      <w:noProof/>
                    </w:rPr>
                    <w:t>5.3 ADR (Price) vs Cancellation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A93B0A" w14:textId="357361DF" w:rsidR="00B6290E" w:rsidRDefault="00B6290E">
                <w:pPr>
                  <w:pStyle w:val="TOC3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4" w:history="1">
                  <w:r w:rsidRPr="003675D4">
                    <w:rPr>
                      <w:rStyle w:val="Hyperlink"/>
                      <w:noProof/>
                    </w:rPr>
                    <w:t>5.4 Cancellation Rate by Market Segment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4AE10D" w14:textId="5CCFCACF" w:rsidR="00B6290E" w:rsidRDefault="00B6290E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5" w:history="1">
                  <w:r w:rsidRPr="003675D4">
                    <w:rPr>
                      <w:rStyle w:val="Hyperlink"/>
                      <w:noProof/>
                    </w:rPr>
                    <w:t>6. Business Impact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A87149" w14:textId="7AB90A4B" w:rsidR="00B6290E" w:rsidRDefault="00B6290E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6" w:history="1">
                  <w:r w:rsidRPr="003675D4">
                    <w:rPr>
                      <w:rStyle w:val="Hyperlink"/>
                      <w:noProof/>
                    </w:rPr>
                    <w:t>7. Recommendations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0ED4E4" w14:textId="77AE0714" w:rsidR="00B6290E" w:rsidRDefault="00B6290E">
                <w:pPr>
                  <w:pStyle w:val="TOC2"/>
                  <w:tabs>
                    <w:tab w:val="right" w:leader="dot" w:pos="9016"/>
                  </w:tabs>
                  <w:rPr>
                    <w:rFonts w:asciiTheme="minorHAnsi" w:eastAsiaTheme="minorEastAsia" w:hAnsiTheme="minorHAnsi"/>
                    <w:noProof/>
                    <w:szCs w:val="24"/>
                    <w:lang w:eastAsia="en-IN"/>
                  </w:rPr>
                </w:pPr>
                <w:hyperlink w:anchor="_Toc206298587" w:history="1">
                  <w:r w:rsidRPr="003675D4">
                    <w:rPr>
                      <w:rStyle w:val="Hyperlink"/>
                      <w:noProof/>
                    </w:rPr>
                    <w:t>8. Conclusion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_Toc206298587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17DA5F" w14:textId="2409DA5D" w:rsidR="000C0E86" w:rsidRDefault="000C0E86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260C93C3" w14:textId="77777777" w:rsidR="000C0E86" w:rsidRDefault="000C0E86" w:rsidP="000C0E86"/>
        </w:tc>
      </w:tr>
    </w:tbl>
    <w:p w14:paraId="70A3606B" w14:textId="77777777" w:rsidR="000C0E86" w:rsidRPr="000C0E86" w:rsidRDefault="000C0E86" w:rsidP="000C0E86"/>
    <w:p w14:paraId="7B6AB7A0" w14:textId="77777777" w:rsidR="000C0E86" w:rsidRPr="000C0E86" w:rsidRDefault="000C0E86" w:rsidP="000C0E86">
      <w:pPr>
        <w:pStyle w:val="Heading2"/>
      </w:pPr>
      <w:bookmarkStart w:id="0" w:name="_Ref206297960"/>
      <w:bookmarkStart w:id="1" w:name="_Toc206298576"/>
      <w:r w:rsidRPr="000C0E86">
        <w:t>1. Business Problem</w:t>
      </w:r>
      <w:bookmarkEnd w:id="0"/>
      <w:bookmarkEnd w:id="1"/>
    </w:p>
    <w:p w14:paraId="48135E2D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City Hotel and Resort Hotel have experienced </w:t>
      </w:r>
      <w:r w:rsidRPr="000C0E86">
        <w:rPr>
          <w:b/>
          <w:bCs/>
        </w:rPr>
        <w:t>high cancellation rates</w:t>
      </w:r>
      <w:r w:rsidRPr="000C0E86">
        <w:t xml:space="preserve"> between 2015–2017, resulting in:</w:t>
      </w:r>
    </w:p>
    <w:p w14:paraId="2A10B14D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Lost revenue</w:t>
      </w:r>
      <w:r w:rsidRPr="000C0E86">
        <w:t xml:space="preserve"> (rooms left unoccupied)</w:t>
      </w:r>
    </w:p>
    <w:p w14:paraId="5D6E9F5A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Operational inefficiencies</w:t>
      </w:r>
      <w:r w:rsidRPr="000C0E86">
        <w:t xml:space="preserve"> (staffing, inventory planning)</w:t>
      </w:r>
    </w:p>
    <w:p w14:paraId="77E42B5D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Poor demand forecasting</w:t>
      </w:r>
    </w:p>
    <w:p w14:paraId="07608FAA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Our objective is to </w:t>
      </w:r>
      <w:r w:rsidRPr="000C0E86">
        <w:rPr>
          <w:b/>
          <w:bCs/>
        </w:rPr>
        <w:t>identify the main drivers of cancellations</w:t>
      </w:r>
      <w:r w:rsidRPr="000C0E86">
        <w:t xml:space="preserve"> and provide </w:t>
      </w:r>
      <w:r w:rsidRPr="000C0E86">
        <w:rPr>
          <w:b/>
          <w:bCs/>
        </w:rPr>
        <w:t>actionable recommendations</w:t>
      </w:r>
      <w:r w:rsidRPr="000C0E86">
        <w:t xml:space="preserve"> to minimize losses.</w:t>
      </w:r>
    </w:p>
    <w:p w14:paraId="1E74306C" w14:textId="199A6501" w:rsidR="000C0E86" w:rsidRPr="000C0E86" w:rsidRDefault="000C0E86" w:rsidP="000C0E86"/>
    <w:p w14:paraId="6A725388" w14:textId="77777777" w:rsidR="000C0E86" w:rsidRPr="000C0E86" w:rsidRDefault="000C0E86" w:rsidP="000C0E86">
      <w:pPr>
        <w:pStyle w:val="Heading2"/>
      </w:pPr>
      <w:bookmarkStart w:id="2" w:name="_Toc206298577"/>
      <w:r w:rsidRPr="000C0E86">
        <w:t>2. Assumptions</w:t>
      </w:r>
      <w:bookmarkEnd w:id="2"/>
    </w:p>
    <w:p w14:paraId="3EFB805E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Data from </w:t>
      </w:r>
      <w:r w:rsidRPr="000C0E86">
        <w:rPr>
          <w:b/>
          <w:bCs/>
        </w:rPr>
        <w:t>2015–2017</w:t>
      </w:r>
      <w:r w:rsidRPr="000C0E86">
        <w:t xml:space="preserve"> is representative of typical hotel operations.</w:t>
      </w:r>
    </w:p>
    <w:p w14:paraId="51786892" w14:textId="77777777" w:rsidR="000C0E86" w:rsidRPr="000C0E86" w:rsidRDefault="000C0E86" w:rsidP="000C0E86">
      <w:pPr>
        <w:pStyle w:val="NoSpacing"/>
        <w:spacing w:line="276" w:lineRule="auto"/>
      </w:pPr>
      <w:r w:rsidRPr="000C0E86">
        <w:t>No extraordinary events significantly bias the dataset.</w:t>
      </w:r>
    </w:p>
    <w:p w14:paraId="13507B63" w14:textId="77777777" w:rsidR="000C0E86" w:rsidRPr="000C0E86" w:rsidRDefault="000C0E86" w:rsidP="000C0E86">
      <w:pPr>
        <w:pStyle w:val="NoSpacing"/>
        <w:spacing w:line="276" w:lineRule="auto"/>
      </w:pPr>
      <w:r w:rsidRPr="000C0E86">
        <w:t>Hotels are not yet applying advanced cancellation-mitigation strategies.</w:t>
      </w:r>
    </w:p>
    <w:p w14:paraId="119A5059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Cancellation </w:t>
      </w:r>
      <w:proofErr w:type="spellStart"/>
      <w:r w:rsidRPr="000C0E86">
        <w:t>behavior</w:t>
      </w:r>
      <w:proofErr w:type="spellEnd"/>
      <w:r w:rsidRPr="000C0E86">
        <w:t xml:space="preserve"> is primarily driven by pricing, lead time, and booking channels.</w:t>
      </w:r>
    </w:p>
    <w:p w14:paraId="68090F77" w14:textId="24757A2F" w:rsidR="000C0E86" w:rsidRPr="000C0E86" w:rsidRDefault="000C0E86" w:rsidP="000C0E86">
      <w:pPr>
        <w:pStyle w:val="NoSpacing"/>
        <w:spacing w:line="276" w:lineRule="auto"/>
      </w:pPr>
    </w:p>
    <w:p w14:paraId="3EA33DB8" w14:textId="77777777" w:rsidR="000C0E86" w:rsidRPr="000C0E86" w:rsidRDefault="000C0E86" w:rsidP="000C0E86">
      <w:pPr>
        <w:pStyle w:val="Heading2"/>
      </w:pPr>
      <w:bookmarkStart w:id="3" w:name="_Toc206298578"/>
      <w:r w:rsidRPr="000C0E86">
        <w:t>3. Research Questions</w:t>
      </w:r>
      <w:bookmarkEnd w:id="3"/>
    </w:p>
    <w:p w14:paraId="17838E7E" w14:textId="77777777" w:rsidR="000C0E86" w:rsidRPr="000C0E86" w:rsidRDefault="000C0E86" w:rsidP="000C0E86">
      <w:pPr>
        <w:pStyle w:val="NoSpacing"/>
        <w:spacing w:line="276" w:lineRule="auto"/>
      </w:pPr>
      <w:r w:rsidRPr="000C0E86">
        <w:t>What variables most affect hotel reservation cancellations?</w:t>
      </w:r>
    </w:p>
    <w:p w14:paraId="2CFE38AA" w14:textId="77777777" w:rsidR="000C0E86" w:rsidRPr="000C0E86" w:rsidRDefault="000C0E86" w:rsidP="000C0E86">
      <w:pPr>
        <w:pStyle w:val="NoSpacing"/>
        <w:spacing w:line="276" w:lineRule="auto"/>
      </w:pPr>
      <w:r w:rsidRPr="000C0E86">
        <w:t>How can hotels reduce cancellations effectively?</w:t>
      </w:r>
    </w:p>
    <w:p w14:paraId="2FD090C6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How can insights support </w:t>
      </w:r>
      <w:r w:rsidRPr="000C0E86">
        <w:rPr>
          <w:b/>
          <w:bCs/>
        </w:rPr>
        <w:t>pricing and promotional decisions</w:t>
      </w:r>
      <w:r w:rsidRPr="000C0E86">
        <w:t>?</w:t>
      </w:r>
    </w:p>
    <w:p w14:paraId="6F4ECC8D" w14:textId="0FA4BD9B" w:rsidR="000C0E86" w:rsidRPr="000C0E86" w:rsidRDefault="000C0E86" w:rsidP="000C0E86">
      <w:pPr>
        <w:pStyle w:val="NoSpacing"/>
        <w:spacing w:line="276" w:lineRule="auto"/>
      </w:pPr>
    </w:p>
    <w:p w14:paraId="3D0A2825" w14:textId="77777777" w:rsidR="000C0E86" w:rsidRPr="000C0E86" w:rsidRDefault="000C0E86" w:rsidP="000C0E86">
      <w:pPr>
        <w:pStyle w:val="Heading2"/>
      </w:pPr>
      <w:bookmarkStart w:id="4" w:name="_Toc206298579"/>
      <w:r w:rsidRPr="000C0E86">
        <w:t>4. Hypotheses</w:t>
      </w:r>
      <w:bookmarkEnd w:id="4"/>
    </w:p>
    <w:p w14:paraId="49B2F513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H1:</w:t>
      </w:r>
      <w:r w:rsidRPr="000C0E86">
        <w:t xml:space="preserve"> Higher prices (ADR) → more cancellations.</w:t>
      </w:r>
    </w:p>
    <w:p w14:paraId="7170A760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H2:</w:t>
      </w:r>
      <w:r w:rsidRPr="000C0E86">
        <w:t xml:space="preserve"> Longer waiting lists / lead times → higher cancellations.</w:t>
      </w:r>
    </w:p>
    <w:p w14:paraId="09D2070A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H3:</w:t>
      </w:r>
      <w:r w:rsidRPr="000C0E86">
        <w:t xml:space="preserve"> Majority of cancellations originate from </w:t>
      </w:r>
      <w:r w:rsidRPr="000C0E86">
        <w:rPr>
          <w:b/>
          <w:bCs/>
        </w:rPr>
        <w:t>offline/online travel agent channels</w:t>
      </w:r>
      <w:r w:rsidRPr="000C0E86">
        <w:t>.</w:t>
      </w:r>
    </w:p>
    <w:p w14:paraId="5964B32B" w14:textId="18ECFC0B" w:rsidR="000C0E86" w:rsidRPr="000C0E86" w:rsidRDefault="000C0E86" w:rsidP="000C0E86">
      <w:pPr>
        <w:pStyle w:val="NoSpacing"/>
        <w:spacing w:line="276" w:lineRule="auto"/>
      </w:pPr>
    </w:p>
    <w:p w14:paraId="30E8CD18" w14:textId="2E3602BE" w:rsidR="00B6290E" w:rsidRPr="00B6290E" w:rsidRDefault="000C0E86" w:rsidP="00B6290E">
      <w:pPr>
        <w:pStyle w:val="Heading2"/>
      </w:pPr>
      <w:bookmarkStart w:id="5" w:name="_Toc206298580"/>
      <w:r w:rsidRPr="000C0E86">
        <w:t>5. Exploratory Data Analysis</w:t>
      </w:r>
      <w:bookmarkEnd w:id="5"/>
    </w:p>
    <w:p w14:paraId="6939148A" w14:textId="701C1107" w:rsidR="000C0E86" w:rsidRPr="000C0E86" w:rsidRDefault="000C0E86" w:rsidP="000C0E86">
      <w:pPr>
        <w:pStyle w:val="Heading3"/>
      </w:pPr>
      <w:bookmarkStart w:id="6" w:name="_Toc206298581"/>
      <w:r w:rsidRPr="000C0E86">
        <w:t>5.1 Cancellation Rates by Hotel</w:t>
      </w:r>
      <w:bookmarkEnd w:id="6"/>
    </w:p>
    <w:p w14:paraId="4DD5F3AF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City Hotel</w:t>
      </w:r>
      <w:r w:rsidRPr="000C0E86">
        <w:t xml:space="preserve"> has a </w:t>
      </w:r>
      <w:r w:rsidRPr="000C0E86">
        <w:rPr>
          <w:b/>
          <w:bCs/>
        </w:rPr>
        <w:t>41.7% cancellation rate</w:t>
      </w:r>
      <w:r w:rsidRPr="000C0E86">
        <w:t xml:space="preserve">, significantly higher than </w:t>
      </w:r>
      <w:r w:rsidRPr="000C0E86">
        <w:rPr>
          <w:b/>
          <w:bCs/>
        </w:rPr>
        <w:t>Resort Hotel (27.8%)</w:t>
      </w:r>
      <w:r w:rsidRPr="000C0E86">
        <w:t>.</w:t>
      </w:r>
    </w:p>
    <w:p w14:paraId="23F25C97" w14:textId="77777777" w:rsidR="000C0E86" w:rsidRDefault="000C0E86" w:rsidP="000C0E86">
      <w:pPr>
        <w:pStyle w:val="NoSpacing"/>
        <w:spacing w:line="276" w:lineRule="auto"/>
      </w:pPr>
      <w:r w:rsidRPr="000C0E86">
        <w:t xml:space="preserve">Possible reason: City Hotel attracts </w:t>
      </w:r>
      <w:r w:rsidRPr="000C0E86">
        <w:rPr>
          <w:b/>
          <w:bCs/>
        </w:rPr>
        <w:t>business/short-term guests</w:t>
      </w:r>
      <w:r w:rsidRPr="000C0E86">
        <w:t>, who are more likely to change plans.</w:t>
      </w:r>
    </w:p>
    <w:p w14:paraId="3FA8FE31" w14:textId="3F2BC1EB" w:rsidR="00B6290E" w:rsidRPr="000C0E86" w:rsidRDefault="00B6290E" w:rsidP="000C0E86">
      <w:pPr>
        <w:pStyle w:val="NoSpacing"/>
        <w:spacing w:line="276" w:lineRule="auto"/>
      </w:pPr>
      <w:r w:rsidRPr="00B6290E">
        <w:drawing>
          <wp:inline distT="0" distB="0" distL="0" distR="0" wp14:anchorId="0CBB358E" wp14:editId="41C4117A">
            <wp:extent cx="5059680" cy="2369820"/>
            <wp:effectExtent l="0" t="0" r="0" b="0"/>
            <wp:docPr id="27523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C26E" w14:textId="4E799A12" w:rsidR="000C0E86" w:rsidRPr="000C0E86" w:rsidRDefault="00B6290E" w:rsidP="000C0E86">
      <w:pPr>
        <w:pStyle w:val="NoSpacing"/>
        <w:spacing w:line="276" w:lineRule="auto"/>
      </w:pPr>
      <w:r w:rsidRPr="00B6290E">
        <w:drawing>
          <wp:inline distT="0" distB="0" distL="0" distR="0" wp14:anchorId="2A187A1C" wp14:editId="4F1E0456">
            <wp:extent cx="5731510" cy="3703320"/>
            <wp:effectExtent l="0" t="0" r="0" b="0"/>
            <wp:docPr id="188389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8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CAEF" w14:textId="77777777" w:rsidR="000C0E86" w:rsidRPr="000C0E86" w:rsidRDefault="000C0E86" w:rsidP="000C0E86">
      <w:pPr>
        <w:pStyle w:val="Heading3"/>
      </w:pPr>
      <w:bookmarkStart w:id="7" w:name="_Toc206298582"/>
      <w:r w:rsidRPr="000C0E86">
        <w:t>5.2 Cancellation Trend by Month</w:t>
      </w:r>
      <w:bookmarkEnd w:id="7"/>
    </w:p>
    <w:p w14:paraId="2E092AF1" w14:textId="580E5D40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April–August</w:t>
      </w:r>
      <w:r w:rsidRPr="000C0E86">
        <w:t xml:space="preserve"> shows the </w:t>
      </w:r>
      <w:r w:rsidRPr="000C0E86">
        <w:rPr>
          <w:b/>
          <w:bCs/>
        </w:rPr>
        <w:t>highest cancellations (~40%)</w:t>
      </w:r>
      <w:r w:rsidRPr="000C0E86">
        <w:t xml:space="preserve">, aligning with </w:t>
      </w:r>
      <w:r w:rsidRPr="000C0E86">
        <w:rPr>
          <w:b/>
          <w:bCs/>
        </w:rPr>
        <w:t>peak summer demand</w:t>
      </w:r>
      <w:r w:rsidRPr="000C0E86">
        <w:t>.</w:t>
      </w:r>
    </w:p>
    <w:p w14:paraId="30C120E4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This suggests </w:t>
      </w:r>
      <w:r w:rsidRPr="000C0E86">
        <w:rPr>
          <w:b/>
          <w:bCs/>
        </w:rPr>
        <w:t>seasonal overbooking risks</w:t>
      </w:r>
      <w:r w:rsidRPr="000C0E86">
        <w:t xml:space="preserve">, requiring better </w:t>
      </w:r>
      <w:r w:rsidRPr="000C0E86">
        <w:rPr>
          <w:b/>
          <w:bCs/>
        </w:rPr>
        <w:t>forecasting and deposit policies</w:t>
      </w:r>
      <w:r w:rsidRPr="000C0E86">
        <w:t>.</w:t>
      </w:r>
    </w:p>
    <w:p w14:paraId="7C178D49" w14:textId="37B5AEC8" w:rsidR="000C0E86" w:rsidRPr="000C0E86" w:rsidRDefault="006064F8" w:rsidP="000C0E86">
      <w:pPr>
        <w:pStyle w:val="NoSpacing"/>
        <w:spacing w:line="276" w:lineRule="auto"/>
      </w:pPr>
      <w:r w:rsidRPr="006064F8">
        <w:drawing>
          <wp:inline distT="0" distB="0" distL="0" distR="0" wp14:anchorId="4FFEF9E2" wp14:editId="0FCEAE88">
            <wp:extent cx="5731510" cy="4530725"/>
            <wp:effectExtent l="0" t="0" r="0" b="0"/>
            <wp:docPr id="80454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43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2E25" w14:textId="77777777" w:rsidR="000C0E86" w:rsidRPr="000C0E86" w:rsidRDefault="000C0E86" w:rsidP="000C0E86">
      <w:pPr>
        <w:pStyle w:val="Heading3"/>
      </w:pPr>
      <w:bookmarkStart w:id="8" w:name="_Toc206298583"/>
      <w:r w:rsidRPr="000C0E86">
        <w:t>5.3 ADR (Price) vs Cancellation</w:t>
      </w:r>
      <w:bookmarkEnd w:id="8"/>
    </w:p>
    <w:p w14:paraId="733E0B6A" w14:textId="55FC0B47" w:rsidR="000C0E86" w:rsidRPr="000C0E86" w:rsidRDefault="000C0E86" w:rsidP="000C0E86">
      <w:pPr>
        <w:pStyle w:val="NoSpacing"/>
        <w:spacing w:line="276" w:lineRule="auto"/>
      </w:pPr>
      <w:r w:rsidRPr="000C0E86">
        <w:t xml:space="preserve">Bookings with </w:t>
      </w:r>
      <w:r w:rsidRPr="000C0E86">
        <w:rPr>
          <w:b/>
          <w:bCs/>
        </w:rPr>
        <w:t>higher ADR (room rates)</w:t>
      </w:r>
      <w:r w:rsidRPr="000C0E86">
        <w:t xml:space="preserve"> tend to have </w:t>
      </w:r>
      <w:r w:rsidRPr="000C0E86">
        <w:rPr>
          <w:b/>
          <w:bCs/>
        </w:rPr>
        <w:t>more cancellations</w:t>
      </w:r>
      <w:r w:rsidRPr="000C0E86">
        <w:t>.</w:t>
      </w:r>
    </w:p>
    <w:p w14:paraId="2E48E3F6" w14:textId="77777777" w:rsidR="000C0E86" w:rsidRDefault="000C0E86" w:rsidP="000C0E86">
      <w:pPr>
        <w:pStyle w:val="NoSpacing"/>
        <w:spacing w:line="276" w:lineRule="auto"/>
      </w:pPr>
      <w:r w:rsidRPr="000C0E86">
        <w:t xml:space="preserve">Supports </w:t>
      </w:r>
      <w:r w:rsidRPr="000C0E86">
        <w:rPr>
          <w:b/>
          <w:bCs/>
        </w:rPr>
        <w:t>Hypothesis 1</w:t>
      </w:r>
      <w:r w:rsidRPr="000C0E86">
        <w:t xml:space="preserve"> → Guests are price-sensitive and may cancel if they find cheaper alternatives.</w:t>
      </w:r>
    </w:p>
    <w:p w14:paraId="32FE39B8" w14:textId="046F32AE" w:rsidR="006064F8" w:rsidRPr="000C0E86" w:rsidRDefault="006064F8" w:rsidP="000C0E86">
      <w:pPr>
        <w:pStyle w:val="NoSpacing"/>
        <w:spacing w:line="276" w:lineRule="auto"/>
      </w:pPr>
      <w:r w:rsidRPr="006064F8">
        <w:drawing>
          <wp:inline distT="0" distB="0" distL="0" distR="0" wp14:anchorId="38F7E11A" wp14:editId="7A2C6974">
            <wp:extent cx="5731510" cy="2494915"/>
            <wp:effectExtent l="0" t="0" r="0" b="0"/>
            <wp:docPr id="5036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10FC" w14:textId="10753FC2" w:rsidR="000C0E86" w:rsidRPr="000C0E86" w:rsidRDefault="000C0E86" w:rsidP="000C0E86">
      <w:pPr>
        <w:pStyle w:val="NoSpacing"/>
        <w:spacing w:line="276" w:lineRule="auto"/>
      </w:pPr>
    </w:p>
    <w:p w14:paraId="5CBE6B5D" w14:textId="77777777" w:rsidR="000C0E86" w:rsidRPr="000C0E86" w:rsidRDefault="000C0E86" w:rsidP="000C0E86">
      <w:pPr>
        <w:pStyle w:val="Heading3"/>
      </w:pPr>
      <w:bookmarkStart w:id="9" w:name="_Toc206298584"/>
      <w:r w:rsidRPr="000C0E86">
        <w:t>5.4 Cancellation Rate by Market Segment</w:t>
      </w:r>
      <w:bookmarkEnd w:id="9"/>
    </w:p>
    <w:p w14:paraId="288A5B8F" w14:textId="2EAE6B64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Groups (61%)</w:t>
      </w:r>
      <w:r w:rsidRPr="000C0E86">
        <w:t xml:space="preserve"> and </w:t>
      </w:r>
      <w:r w:rsidRPr="000C0E86">
        <w:rPr>
          <w:b/>
          <w:bCs/>
        </w:rPr>
        <w:t>Online TA (37%)</w:t>
      </w:r>
      <w:r w:rsidRPr="000C0E86">
        <w:t xml:space="preserve"> segments dominate cancellations.</w:t>
      </w:r>
    </w:p>
    <w:p w14:paraId="5EE7410F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Offline TA/TO</w:t>
      </w:r>
      <w:r w:rsidRPr="000C0E86">
        <w:t xml:space="preserve"> also contributes heavily (</w:t>
      </w:r>
      <w:r w:rsidRPr="000C0E86">
        <w:rPr>
          <w:b/>
          <w:bCs/>
        </w:rPr>
        <w:t>34%</w:t>
      </w:r>
      <w:r w:rsidRPr="000C0E86">
        <w:t>).</w:t>
      </w:r>
    </w:p>
    <w:p w14:paraId="68B7BA8F" w14:textId="77777777" w:rsid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Direct bookings</w:t>
      </w:r>
      <w:r w:rsidRPr="000C0E86">
        <w:t xml:space="preserve"> show </w:t>
      </w:r>
      <w:r w:rsidRPr="000C0E86">
        <w:rPr>
          <w:b/>
          <w:bCs/>
        </w:rPr>
        <w:t>much lower cancellations</w:t>
      </w:r>
      <w:r w:rsidRPr="000C0E86">
        <w:t xml:space="preserve"> → encouraging direct sales could reduce losses.</w:t>
      </w:r>
    </w:p>
    <w:p w14:paraId="5E294154" w14:textId="4D99D39B" w:rsidR="004C4A72" w:rsidRPr="000C0E86" w:rsidRDefault="004C4A72" w:rsidP="000C0E86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192F4DE" wp14:editId="17B9A2D0">
            <wp:extent cx="5731510" cy="3751580"/>
            <wp:effectExtent l="0" t="0" r="0" b="0"/>
            <wp:docPr id="30896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DF2E" w14:textId="012B5028" w:rsidR="000C0E86" w:rsidRPr="000C0E86" w:rsidRDefault="000C0E86" w:rsidP="000C0E86">
      <w:pPr>
        <w:pStyle w:val="NoSpacing"/>
        <w:spacing w:line="276" w:lineRule="auto"/>
      </w:pPr>
    </w:p>
    <w:p w14:paraId="308AE2BF" w14:textId="77777777" w:rsidR="000C0E86" w:rsidRPr="000C0E86" w:rsidRDefault="000C0E86" w:rsidP="000C0E86">
      <w:pPr>
        <w:pStyle w:val="Heading2"/>
      </w:pPr>
      <w:bookmarkStart w:id="10" w:name="_Toc206298585"/>
      <w:r w:rsidRPr="000C0E86">
        <w:t>6. Business Impact</w:t>
      </w:r>
      <w:bookmarkEnd w:id="10"/>
    </w:p>
    <w:p w14:paraId="5B2976C0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TA/TO (Travel Agents/Tour Operators)</w:t>
      </w:r>
      <w:r w:rsidRPr="000C0E86">
        <w:t xml:space="preserve"> cancellations account for </w:t>
      </w:r>
      <w:r w:rsidRPr="000C0E86">
        <w:rPr>
          <w:b/>
          <w:bCs/>
        </w:rPr>
        <w:t>~€22M of at-risk revenue</w:t>
      </w:r>
      <w:r w:rsidRPr="000C0E86">
        <w:t>.</w:t>
      </w:r>
    </w:p>
    <w:p w14:paraId="60BD9AE2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A </w:t>
      </w:r>
      <w:r w:rsidRPr="000C0E86">
        <w:rPr>
          <w:b/>
          <w:bCs/>
        </w:rPr>
        <w:t>5% reduction in cancellations</w:t>
      </w:r>
      <w:r w:rsidRPr="000C0E86">
        <w:t xml:space="preserve"> could save </w:t>
      </w:r>
      <w:r w:rsidRPr="000C0E86">
        <w:rPr>
          <w:b/>
          <w:bCs/>
        </w:rPr>
        <w:t>€1.86M</w:t>
      </w:r>
      <w:r w:rsidRPr="000C0E86">
        <w:t xml:space="preserve"> annually.</w:t>
      </w:r>
    </w:p>
    <w:p w14:paraId="64EBC8F5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Improving cancellation policies in just </w:t>
      </w:r>
      <w:r w:rsidRPr="000C0E86">
        <w:rPr>
          <w:b/>
          <w:bCs/>
        </w:rPr>
        <w:t>one segment</w:t>
      </w:r>
      <w:r w:rsidRPr="000C0E86">
        <w:t xml:space="preserve"> (TA/TO) can significantly boost hotel profitability.</w:t>
      </w:r>
    </w:p>
    <w:p w14:paraId="44895EAF" w14:textId="3DB001BA" w:rsidR="000C0E86" w:rsidRPr="000C0E86" w:rsidRDefault="000C0E86" w:rsidP="000C0E86">
      <w:pPr>
        <w:pStyle w:val="NoSpacing"/>
        <w:spacing w:line="276" w:lineRule="auto"/>
      </w:pPr>
    </w:p>
    <w:p w14:paraId="650226D4" w14:textId="77777777" w:rsidR="000C0E86" w:rsidRPr="000C0E86" w:rsidRDefault="000C0E86" w:rsidP="000C0E86">
      <w:pPr>
        <w:pStyle w:val="Heading2"/>
      </w:pPr>
      <w:bookmarkStart w:id="11" w:name="_Toc206298586"/>
      <w:r w:rsidRPr="000C0E86">
        <w:t>7. Recommendations</w:t>
      </w:r>
      <w:bookmarkEnd w:id="11"/>
    </w:p>
    <w:p w14:paraId="1E988941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Dynamic Pricing &amp; Forecasting</w:t>
      </w:r>
    </w:p>
    <w:p w14:paraId="5CD64E37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Lower ADR for </w:t>
      </w:r>
      <w:r w:rsidRPr="000C0E86">
        <w:rPr>
          <w:b/>
          <w:bCs/>
        </w:rPr>
        <w:t>long lead-time bookings</w:t>
      </w:r>
      <w:r w:rsidRPr="000C0E86">
        <w:t>.</w:t>
      </w:r>
    </w:p>
    <w:p w14:paraId="24837863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Use </w:t>
      </w:r>
      <w:r w:rsidRPr="000C0E86">
        <w:rPr>
          <w:b/>
          <w:bCs/>
        </w:rPr>
        <w:t>predictive models</w:t>
      </w:r>
      <w:r w:rsidRPr="000C0E86">
        <w:t xml:space="preserve"> to identify high-risk cancellations.</w:t>
      </w:r>
    </w:p>
    <w:p w14:paraId="62AE30B9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Deposit &amp; Prepayment Policies</w:t>
      </w:r>
    </w:p>
    <w:p w14:paraId="4F902357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Require </w:t>
      </w:r>
      <w:r w:rsidRPr="000C0E86">
        <w:rPr>
          <w:b/>
          <w:bCs/>
        </w:rPr>
        <w:t>partial deposits</w:t>
      </w:r>
      <w:r w:rsidRPr="000C0E86">
        <w:t xml:space="preserve"> for TA/TO and group bookings.</w:t>
      </w:r>
    </w:p>
    <w:p w14:paraId="67A89D4A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Implement </w:t>
      </w:r>
      <w:r w:rsidRPr="000C0E86">
        <w:rPr>
          <w:b/>
          <w:bCs/>
        </w:rPr>
        <w:t>non-refundable tiers</w:t>
      </w:r>
      <w:r w:rsidRPr="000C0E86">
        <w:t xml:space="preserve"> for peak months.</w:t>
      </w:r>
    </w:p>
    <w:p w14:paraId="4AA7142C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Channel Strategy</w:t>
      </w:r>
    </w:p>
    <w:p w14:paraId="06BDB23B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Reduce reliance on </w:t>
      </w:r>
      <w:r w:rsidRPr="000C0E86">
        <w:rPr>
          <w:b/>
          <w:bCs/>
        </w:rPr>
        <w:t>TA/TO &amp; online agents</w:t>
      </w:r>
      <w:r w:rsidRPr="000C0E86">
        <w:t>.</w:t>
      </w:r>
    </w:p>
    <w:p w14:paraId="366B3788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Offer </w:t>
      </w:r>
      <w:r w:rsidRPr="000C0E86">
        <w:rPr>
          <w:b/>
          <w:bCs/>
        </w:rPr>
        <w:t>discounts, loyalty points, or perks</w:t>
      </w:r>
      <w:r w:rsidRPr="000C0E86">
        <w:t xml:space="preserve"> for direct bookings.</w:t>
      </w:r>
    </w:p>
    <w:p w14:paraId="4A3E3BCA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Operational Planning</w:t>
      </w:r>
    </w:p>
    <w:p w14:paraId="508896FD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Adjust staffing and inventory planning based on </w:t>
      </w:r>
      <w:r w:rsidRPr="000C0E86">
        <w:rPr>
          <w:b/>
          <w:bCs/>
        </w:rPr>
        <w:t>seasonality</w:t>
      </w:r>
      <w:r w:rsidRPr="000C0E86">
        <w:t xml:space="preserve"> and </w:t>
      </w:r>
      <w:r w:rsidRPr="000C0E86">
        <w:rPr>
          <w:b/>
          <w:bCs/>
        </w:rPr>
        <w:t>cancellation forecasts</w:t>
      </w:r>
      <w:r w:rsidRPr="000C0E86">
        <w:t>.</w:t>
      </w:r>
    </w:p>
    <w:p w14:paraId="23154340" w14:textId="77777777" w:rsidR="000C0E86" w:rsidRPr="000C0E86" w:rsidRDefault="000C0E86" w:rsidP="000C0E86">
      <w:pPr>
        <w:pStyle w:val="NoSpacing"/>
        <w:spacing w:line="276" w:lineRule="auto"/>
      </w:pPr>
      <w:r w:rsidRPr="000C0E86">
        <w:t>Overbook strategically in high-cancellation segments.</w:t>
      </w:r>
    </w:p>
    <w:p w14:paraId="01C1B1D7" w14:textId="26A255A1" w:rsidR="000C0E86" w:rsidRPr="000C0E86" w:rsidRDefault="000C0E86" w:rsidP="000C0E86">
      <w:pPr>
        <w:pStyle w:val="NoSpacing"/>
        <w:spacing w:line="276" w:lineRule="auto"/>
      </w:pPr>
    </w:p>
    <w:p w14:paraId="7ED0326F" w14:textId="77777777" w:rsidR="000C0E86" w:rsidRPr="000C0E86" w:rsidRDefault="000C0E86" w:rsidP="000C0E86">
      <w:pPr>
        <w:pStyle w:val="Heading2"/>
      </w:pPr>
      <w:bookmarkStart w:id="12" w:name="_Toc206298587"/>
      <w:r w:rsidRPr="000C0E86">
        <w:t>8. Conclusion</w:t>
      </w:r>
      <w:bookmarkEnd w:id="12"/>
    </w:p>
    <w:p w14:paraId="142BC869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This analysis highlights that </w:t>
      </w:r>
      <w:r w:rsidRPr="000C0E86">
        <w:rPr>
          <w:b/>
          <w:bCs/>
        </w:rPr>
        <w:t>cancellations are not random</w:t>
      </w:r>
      <w:r w:rsidRPr="000C0E86">
        <w:t>—they are strongly linked to:</w:t>
      </w:r>
    </w:p>
    <w:p w14:paraId="6EB426E7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Booking channel</w:t>
      </w:r>
      <w:r w:rsidRPr="000C0E86">
        <w:t xml:space="preserve"> (TA/TO &amp; groups dominate)</w:t>
      </w:r>
    </w:p>
    <w:p w14:paraId="1045660E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Seasonality</w:t>
      </w:r>
      <w:r w:rsidRPr="000C0E86">
        <w:t xml:space="preserve"> (summer peaks)</w:t>
      </w:r>
    </w:p>
    <w:p w14:paraId="5168DD8F" w14:textId="77777777" w:rsidR="000C0E86" w:rsidRPr="000C0E86" w:rsidRDefault="000C0E86" w:rsidP="000C0E86">
      <w:pPr>
        <w:pStyle w:val="NoSpacing"/>
        <w:spacing w:line="276" w:lineRule="auto"/>
      </w:pPr>
      <w:r w:rsidRPr="000C0E86">
        <w:rPr>
          <w:b/>
          <w:bCs/>
        </w:rPr>
        <w:t>Pricing strategies</w:t>
      </w:r>
      <w:r w:rsidRPr="000C0E86">
        <w:t xml:space="preserve"> (higher ADR = higher cancellations)</w:t>
      </w:r>
    </w:p>
    <w:p w14:paraId="3F0892D0" w14:textId="77777777" w:rsidR="000C0E86" w:rsidRPr="000C0E86" w:rsidRDefault="000C0E86" w:rsidP="000C0E86">
      <w:pPr>
        <w:pStyle w:val="NoSpacing"/>
        <w:spacing w:line="276" w:lineRule="auto"/>
      </w:pPr>
      <w:r w:rsidRPr="000C0E86">
        <w:t xml:space="preserve">By adopting </w:t>
      </w:r>
      <w:r w:rsidRPr="000C0E86">
        <w:rPr>
          <w:b/>
          <w:bCs/>
        </w:rPr>
        <w:t>smarter pricing policies, stricter cancellation terms, and incentivizing direct bookings</w:t>
      </w:r>
      <w:r w:rsidRPr="000C0E86">
        <w:t xml:space="preserve">, City and Resort Hotels could </w:t>
      </w:r>
      <w:r w:rsidRPr="000C0E86">
        <w:rPr>
          <w:b/>
          <w:bCs/>
        </w:rPr>
        <w:t>save up to €1.86M annually</w:t>
      </w:r>
      <w:r w:rsidRPr="000C0E86">
        <w:t xml:space="preserve"> and </w:t>
      </w:r>
      <w:r w:rsidRPr="000C0E86">
        <w:rPr>
          <w:b/>
          <w:bCs/>
        </w:rPr>
        <w:t>improve occupancy efficiency</w:t>
      </w:r>
      <w:r w:rsidRPr="000C0E86">
        <w:t>.</w:t>
      </w:r>
    </w:p>
    <w:p w14:paraId="46F50390" w14:textId="1EB40746" w:rsidR="000C0E86" w:rsidRPr="000C0E86" w:rsidRDefault="000C0E86" w:rsidP="000C0E86">
      <w:pPr>
        <w:pStyle w:val="NoSpacing"/>
        <w:spacing w:line="276" w:lineRule="auto"/>
      </w:pPr>
    </w:p>
    <w:p w14:paraId="53AC9E54" w14:textId="35C07550" w:rsidR="00C34026" w:rsidRDefault="000C0E86" w:rsidP="000C0E86">
      <w:pPr>
        <w:pStyle w:val="NoSpacing"/>
        <w:spacing w:line="276" w:lineRule="auto"/>
      </w:pPr>
      <w:r w:rsidRPr="000C0E86">
        <w:rPr>
          <w:rFonts w:ascii="Segoe UI Emoji" w:hAnsi="Segoe UI Emoji" w:cs="Segoe UI Emoji"/>
        </w:rPr>
        <w:t>✅</w:t>
      </w:r>
      <w:r w:rsidRPr="000C0E86">
        <w:t xml:space="preserve"> This report demonstrates how </w:t>
      </w:r>
      <w:r w:rsidRPr="000C0E86">
        <w:rPr>
          <w:b/>
          <w:bCs/>
        </w:rPr>
        <w:t>data analysis + business context</w:t>
      </w:r>
      <w:r w:rsidRPr="000C0E86">
        <w:t xml:space="preserve"> can help hotels </w:t>
      </w:r>
      <w:r w:rsidRPr="000C0E86">
        <w:rPr>
          <w:b/>
          <w:bCs/>
        </w:rPr>
        <w:t>translate data into financial value</w:t>
      </w:r>
    </w:p>
    <w:sectPr w:rsidR="00C3402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93F36" w14:textId="77777777" w:rsidR="00B6290E" w:rsidRDefault="00B6290E" w:rsidP="00B6290E">
      <w:pPr>
        <w:spacing w:after="0" w:line="240" w:lineRule="auto"/>
      </w:pPr>
      <w:r>
        <w:separator/>
      </w:r>
    </w:p>
  </w:endnote>
  <w:endnote w:type="continuationSeparator" w:id="0">
    <w:p w14:paraId="375FEE54" w14:textId="77777777" w:rsidR="00B6290E" w:rsidRDefault="00B6290E" w:rsidP="00B6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470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201C6C" w14:textId="36195F26" w:rsidR="00B6290E" w:rsidRDefault="00B62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3CF15" w14:textId="77777777" w:rsidR="00B6290E" w:rsidRDefault="00B62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41045" w14:textId="77777777" w:rsidR="00B6290E" w:rsidRDefault="00B6290E" w:rsidP="00B6290E">
      <w:pPr>
        <w:spacing w:after="0" w:line="240" w:lineRule="auto"/>
      </w:pPr>
      <w:r>
        <w:separator/>
      </w:r>
    </w:p>
  </w:footnote>
  <w:footnote w:type="continuationSeparator" w:id="0">
    <w:p w14:paraId="5E55505F" w14:textId="77777777" w:rsidR="00B6290E" w:rsidRDefault="00B6290E" w:rsidP="00B62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7C84"/>
    <w:multiLevelType w:val="multilevel"/>
    <w:tmpl w:val="2C46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71D3"/>
    <w:multiLevelType w:val="multilevel"/>
    <w:tmpl w:val="11F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3811"/>
    <w:multiLevelType w:val="multilevel"/>
    <w:tmpl w:val="5130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51775"/>
    <w:multiLevelType w:val="multilevel"/>
    <w:tmpl w:val="0E6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E540E"/>
    <w:multiLevelType w:val="multilevel"/>
    <w:tmpl w:val="D5A4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92BE9"/>
    <w:multiLevelType w:val="multilevel"/>
    <w:tmpl w:val="9C66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E22D8"/>
    <w:multiLevelType w:val="multilevel"/>
    <w:tmpl w:val="FA1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C3E2F"/>
    <w:multiLevelType w:val="multilevel"/>
    <w:tmpl w:val="7DE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E38BC"/>
    <w:multiLevelType w:val="multilevel"/>
    <w:tmpl w:val="970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426C3"/>
    <w:multiLevelType w:val="multilevel"/>
    <w:tmpl w:val="A5B2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5955A5"/>
    <w:multiLevelType w:val="multilevel"/>
    <w:tmpl w:val="C70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4520">
    <w:abstractNumId w:val="0"/>
  </w:num>
  <w:num w:numId="2" w16cid:durableId="16390402">
    <w:abstractNumId w:val="9"/>
  </w:num>
  <w:num w:numId="3" w16cid:durableId="786240098">
    <w:abstractNumId w:val="2"/>
  </w:num>
  <w:num w:numId="4" w16cid:durableId="1935046184">
    <w:abstractNumId w:val="7"/>
  </w:num>
  <w:num w:numId="5" w16cid:durableId="1247768991">
    <w:abstractNumId w:val="6"/>
  </w:num>
  <w:num w:numId="6" w16cid:durableId="898326086">
    <w:abstractNumId w:val="4"/>
  </w:num>
  <w:num w:numId="7" w16cid:durableId="1041906871">
    <w:abstractNumId w:val="8"/>
  </w:num>
  <w:num w:numId="8" w16cid:durableId="681471937">
    <w:abstractNumId w:val="10"/>
  </w:num>
  <w:num w:numId="9" w16cid:durableId="1851869266">
    <w:abstractNumId w:val="1"/>
  </w:num>
  <w:num w:numId="10" w16cid:durableId="1748769326">
    <w:abstractNumId w:val="5"/>
  </w:num>
  <w:num w:numId="11" w16cid:durableId="40522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86"/>
    <w:rsid w:val="000C0E86"/>
    <w:rsid w:val="004C4A72"/>
    <w:rsid w:val="006064F8"/>
    <w:rsid w:val="00B47A5D"/>
    <w:rsid w:val="00B6290E"/>
    <w:rsid w:val="00C34026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C76E"/>
  <w15:chartTrackingRefBased/>
  <w15:docId w15:val="{725796E0-8856-4866-A4DD-97F4C1D5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86"/>
    <w:rPr>
      <w:rFonts w:ascii="Lato" w:hAnsi="La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9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8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290E"/>
    <w:pPr>
      <w:spacing w:after="0" w:line="240" w:lineRule="auto"/>
    </w:pPr>
    <w:rPr>
      <w:rFonts w:ascii="Lato" w:hAnsi="Lato"/>
    </w:rPr>
  </w:style>
  <w:style w:type="character" w:styleId="BookTitle">
    <w:name w:val="Book Title"/>
    <w:basedOn w:val="DefaultParagraphFont"/>
    <w:uiPriority w:val="33"/>
    <w:qFormat/>
    <w:rsid w:val="000C0E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0E86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0E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0E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0E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0E"/>
    <w:rPr>
      <w:rFonts w:ascii="Lato" w:hAnsi="Lato"/>
      <w:sz w:val="24"/>
    </w:rPr>
  </w:style>
  <w:style w:type="paragraph" w:styleId="Footer">
    <w:name w:val="footer"/>
    <w:basedOn w:val="Normal"/>
    <w:link w:val="FooterChar"/>
    <w:uiPriority w:val="99"/>
    <w:unhideWhenUsed/>
    <w:rsid w:val="00B62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0E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D87CF-FED1-4D8A-A87E-28E75A89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MOHANTY</dc:creator>
  <cp:keywords/>
  <dc:description/>
  <cp:lastModifiedBy>SUVENDU KUMAR MOHANTY</cp:lastModifiedBy>
  <cp:revision>1</cp:revision>
  <dcterms:created xsi:type="dcterms:W3CDTF">2025-08-16T23:01:00Z</dcterms:created>
  <dcterms:modified xsi:type="dcterms:W3CDTF">2025-08-16T23:41:00Z</dcterms:modified>
</cp:coreProperties>
</file>