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036A9" w14:textId="77777777" w:rsidR="00DC5327" w:rsidRDefault="00000000">
      <w:pPr>
        <w:pStyle w:val="Heading1"/>
        <w:spacing w:before="0" w:line="275" w:lineRule="auto"/>
        <w:rPr>
          <w:rFonts w:ascii="Google Sans" w:eastAsia="Google Sans" w:hAnsi="Google Sans" w:cs="Google Sans"/>
        </w:rPr>
      </w:pPr>
      <w:r>
        <w:rPr>
          <w:rFonts w:ascii="Google Sans" w:eastAsia="Google Sans" w:hAnsi="Google Sans" w:cs="Google Sans"/>
        </w:rPr>
        <w:t>The 2026 CISO Master Specification: A Comprehensive Framework for State-of-the-Art Secure Deployment</w:t>
      </w:r>
    </w:p>
    <w:p w14:paraId="22ADAED6"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The transition toward a hyper-connected, autonomous, and post-quantum digital landscape has fundamentally altered the mandate for cybersecurity leadership and technical deployment. As organizations navigate the complexities of 2026, the role of the Chief Information Security Officer (CISO) has evolved from a technical gatekeeper to a strategic architect of enterprise resilience.</w:t>
      </w:r>
      <w:r>
        <w:rPr>
          <w:rFonts w:ascii="Google Sans" w:eastAsia="Google Sans" w:hAnsi="Google Sans" w:cs="Google Sans"/>
          <w:sz w:val="24"/>
          <w:szCs w:val="24"/>
          <w:vertAlign w:val="superscript"/>
        </w:rPr>
        <w:t>1</w:t>
      </w:r>
      <w:r>
        <w:rPr>
          <w:rFonts w:ascii="Google Sans" w:eastAsia="Google Sans" w:hAnsi="Google Sans" w:cs="Google Sans"/>
        </w:rPr>
        <w:t xml:space="preserve"> This specification serves as an end-to-end criteria for a state-of-the-art secure deployment, integrating advanced governance models, rigorous infrastructure hardening standards, application security verification, and the necessary preparations for the post-quantum cryptographic shift.</w:t>
      </w:r>
      <w:r>
        <w:rPr>
          <w:rFonts w:ascii="Google Sans" w:eastAsia="Google Sans" w:hAnsi="Google Sans" w:cs="Google Sans"/>
          <w:sz w:val="24"/>
          <w:szCs w:val="24"/>
          <w:vertAlign w:val="superscript"/>
        </w:rPr>
        <w:t>3</w:t>
      </w:r>
    </w:p>
    <w:p w14:paraId="7C191F7B" w14:textId="77777777" w:rsidR="00DC5327"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Strategic Leadership and the Modern CISO Mandate</w:t>
      </w:r>
    </w:p>
    <w:p w14:paraId="6AD9A66B"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The contemporary CISO operates at the intersection of technological innovation and enterprise risk management. Success in this role requires a unique fusion of foundational education, specialized technical expertise, and sophisticated leadership acumen.</w:t>
      </w:r>
      <w:r>
        <w:rPr>
          <w:rFonts w:ascii="Google Sans" w:eastAsia="Google Sans" w:hAnsi="Google Sans" w:cs="Google Sans"/>
          <w:sz w:val="24"/>
          <w:szCs w:val="24"/>
          <w:vertAlign w:val="superscript"/>
        </w:rPr>
        <w:t>1</w:t>
      </w:r>
      <w:r>
        <w:rPr>
          <w:rFonts w:ascii="Google Sans" w:eastAsia="Google Sans" w:hAnsi="Google Sans" w:cs="Google Sans"/>
        </w:rPr>
        <w:t xml:space="preserve"> The journey toward this executive position typically begins with a rigorous academic foundation, often starting with a high school focus on mathematics and computer literacy, progressing through specialized undergraduate and graduate degrees in cybersecurity, computer science, or business administration.</w:t>
      </w:r>
      <w:r>
        <w:rPr>
          <w:rFonts w:ascii="Google Sans" w:eastAsia="Google Sans" w:hAnsi="Google Sans" w:cs="Google Sans"/>
          <w:sz w:val="24"/>
          <w:szCs w:val="24"/>
          <w:vertAlign w:val="superscript"/>
        </w:rPr>
        <w:t>1</w:t>
      </w:r>
      <w:r>
        <w:rPr>
          <w:rFonts w:ascii="Google Sans" w:eastAsia="Google Sans" w:hAnsi="Google Sans" w:cs="Google Sans"/>
        </w:rPr>
        <w:t xml:space="preserve"> Advanced degrees, such as a Master of Science in Cybersecurity or an MBA, are increasingly viewed as essential for managing the multi-functional teams and significant budgets associated with modern security programs.</w:t>
      </w:r>
      <w:r>
        <w:rPr>
          <w:rFonts w:ascii="Google Sans" w:eastAsia="Google Sans" w:hAnsi="Google Sans" w:cs="Google Sans"/>
          <w:sz w:val="24"/>
          <w:szCs w:val="24"/>
          <w:vertAlign w:val="superscript"/>
        </w:rPr>
        <w:t>1</w:t>
      </w:r>
    </w:p>
    <w:p w14:paraId="3AD256ED"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Professional certifications act as the industry’s validation of specialized knowledge. While foundational credentials like the Certified Information Systems Security Professional (CISSP) and Certified Information Security Manager (CISM) remain standard, the Certified Chief Information Security Officer (CCISO) designation represents the pinnacle of professional achievement for those at the executive level.</w:t>
      </w:r>
      <w:r>
        <w:rPr>
          <w:rFonts w:ascii="Google Sans" w:eastAsia="Google Sans" w:hAnsi="Google Sans" w:cs="Google Sans"/>
          <w:sz w:val="24"/>
          <w:szCs w:val="24"/>
          <w:vertAlign w:val="superscript"/>
        </w:rPr>
        <w:t>7</w:t>
      </w:r>
      <w:r>
        <w:rPr>
          <w:rFonts w:ascii="Google Sans" w:eastAsia="Google Sans" w:hAnsi="Google Sans" w:cs="Google Sans"/>
        </w:rPr>
        <w:t xml:space="preserve"> These certifications do not merely validate technical skills; they signal a commitment to the governance, risk, and compliance (GRC) frameworks that undergird an organization’s security posture.</w:t>
      </w:r>
      <w:r>
        <w:rPr>
          <w:rFonts w:ascii="Google Sans" w:eastAsia="Google Sans" w:hAnsi="Google Sans" w:cs="Google Sans"/>
          <w:sz w:val="24"/>
          <w:szCs w:val="24"/>
          <w:vertAlign w:val="superscript"/>
        </w:rPr>
        <w:t>7</w:t>
      </w:r>
    </w:p>
    <w:p w14:paraId="325D85E9" w14:textId="77777777" w:rsidR="00DC5327" w:rsidRDefault="00DC5327">
      <w:pPr>
        <w:pBdr>
          <w:top w:val="nil"/>
          <w:left w:val="nil"/>
          <w:bottom w:val="nil"/>
          <w:right w:val="nil"/>
          <w:between w:val="nil"/>
        </w:pBdr>
        <w:spacing w:line="275" w:lineRule="auto"/>
        <w:rPr>
          <w:rFonts w:ascii="Google Sans" w:eastAsia="Google Sans" w:hAnsi="Google Sans" w:cs="Google Sans"/>
          <w:sz w:val="24"/>
          <w:szCs w:val="24"/>
          <w:vertAlign w:val="superscript"/>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C5327" w14:paraId="41C6D727"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8E6FDE2"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Certification Category</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0A69074"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Primary Credential</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100ABAC"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Core Competency Focus</w:t>
            </w:r>
          </w:p>
        </w:tc>
      </w:tr>
      <w:tr w:rsidR="00DC5327" w14:paraId="6588BE00"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438BBC7"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Executive Leadership</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F887526"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CCISO</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02DA99"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Governance, finance, and strategic program management.</w:t>
            </w:r>
            <w:r>
              <w:rPr>
                <w:rFonts w:ascii="Google Sans" w:eastAsia="Google Sans" w:hAnsi="Google Sans" w:cs="Google Sans"/>
                <w:sz w:val="24"/>
                <w:szCs w:val="24"/>
                <w:vertAlign w:val="superscript"/>
              </w:rPr>
              <w:t>7</w:t>
            </w:r>
          </w:p>
        </w:tc>
      </w:tr>
      <w:tr w:rsidR="00DC5327" w14:paraId="04DC8988"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EDFC76"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Management &amp; Strategy</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FB26D7"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CISM, CISSP</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30DD621"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 xml:space="preserve">Information security </w:t>
            </w:r>
            <w:r>
              <w:rPr>
                <w:rFonts w:ascii="Google Sans" w:eastAsia="Google Sans" w:hAnsi="Google Sans" w:cs="Google Sans"/>
              </w:rPr>
              <w:lastRenderedPageBreak/>
              <w:t>management and risk assessment.</w:t>
            </w:r>
            <w:r>
              <w:rPr>
                <w:rFonts w:ascii="Google Sans" w:eastAsia="Google Sans" w:hAnsi="Google Sans" w:cs="Google Sans"/>
                <w:sz w:val="24"/>
                <w:szCs w:val="24"/>
                <w:vertAlign w:val="superscript"/>
              </w:rPr>
              <w:t>7</w:t>
            </w:r>
          </w:p>
        </w:tc>
      </w:tr>
      <w:tr w:rsidR="00DC5327" w14:paraId="3DD1C34D"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B94DC35"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lastRenderedPageBreak/>
              <w:t>Auditing &amp; Compliance</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8D0A0C4"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CISA</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B44BEE"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Systems auditing, control, and assurance.</w:t>
            </w:r>
            <w:r>
              <w:rPr>
                <w:rFonts w:ascii="Google Sans" w:eastAsia="Google Sans" w:hAnsi="Google Sans" w:cs="Google Sans"/>
                <w:sz w:val="24"/>
                <w:szCs w:val="24"/>
                <w:vertAlign w:val="superscript"/>
              </w:rPr>
              <w:t>7</w:t>
            </w:r>
          </w:p>
        </w:tc>
      </w:tr>
      <w:tr w:rsidR="00DC5327" w14:paraId="4648BB90"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33E32A5"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Technical Mastery</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429BD54"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CEH, OSCP, GIAC</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51341C"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Ethical hacking, incident response, and forensic analysis.</w:t>
            </w:r>
            <w:r>
              <w:rPr>
                <w:rFonts w:ascii="Google Sans" w:eastAsia="Google Sans" w:hAnsi="Google Sans" w:cs="Google Sans"/>
                <w:sz w:val="24"/>
                <w:szCs w:val="24"/>
                <w:vertAlign w:val="superscript"/>
              </w:rPr>
              <w:t>1</w:t>
            </w:r>
          </w:p>
        </w:tc>
      </w:tr>
      <w:tr w:rsidR="00DC5327" w14:paraId="3956DACE"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F504F4A"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Specialized Cloud</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6FEB926"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CCSP</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511DCF8"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Cloud security architecture and data protection.</w:t>
            </w:r>
            <w:r>
              <w:rPr>
                <w:rFonts w:ascii="Google Sans" w:eastAsia="Google Sans" w:hAnsi="Google Sans" w:cs="Google Sans"/>
                <w:sz w:val="24"/>
                <w:szCs w:val="24"/>
                <w:vertAlign w:val="superscript"/>
              </w:rPr>
              <w:t>8</w:t>
            </w:r>
          </w:p>
        </w:tc>
      </w:tr>
    </w:tbl>
    <w:p w14:paraId="5414D9F7"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The evolution of the role is most evident in the shifting reporting structures within the C-suite. By 2026, a significant plurality of CISOs has attained executive-level titles, reflecting a broader organizational shift in how security is positioned.</w:t>
      </w:r>
      <w:r>
        <w:rPr>
          <w:rFonts w:ascii="Google Sans" w:eastAsia="Google Sans" w:hAnsi="Google Sans" w:cs="Google Sans"/>
          <w:sz w:val="24"/>
          <w:szCs w:val="24"/>
          <w:vertAlign w:val="superscript"/>
        </w:rPr>
        <w:t>11</w:t>
      </w:r>
      <w:r>
        <w:rPr>
          <w:rFonts w:ascii="Google Sans" w:eastAsia="Google Sans" w:hAnsi="Google Sans" w:cs="Google Sans"/>
        </w:rPr>
        <w:t xml:space="preserve"> Data indicates that in large enterprises, executive-level CISO representation rose to 47% by 2025, with many reporting directly to the CEO, COO, or the Board of Directors rather than the CIO.</w:t>
      </w:r>
      <w:r>
        <w:rPr>
          <w:rFonts w:ascii="Google Sans" w:eastAsia="Google Sans" w:hAnsi="Google Sans" w:cs="Google Sans"/>
          <w:sz w:val="24"/>
          <w:szCs w:val="24"/>
          <w:vertAlign w:val="superscript"/>
        </w:rPr>
        <w:t>11</w:t>
      </w:r>
      <w:r>
        <w:rPr>
          <w:rFonts w:ascii="Google Sans" w:eastAsia="Google Sans" w:hAnsi="Google Sans" w:cs="Google Sans"/>
        </w:rPr>
        <w:t xml:space="preserve"> This independence is critical; it allows the CISO to provide an unbiased assessment of digital risk, separating the goals of security from the operational availability mandates often prioritized by the IT department.</w:t>
      </w:r>
      <w:r>
        <w:rPr>
          <w:rFonts w:ascii="Google Sans" w:eastAsia="Google Sans" w:hAnsi="Google Sans" w:cs="Google Sans"/>
          <w:sz w:val="24"/>
          <w:szCs w:val="24"/>
          <w:vertAlign w:val="superscript"/>
        </w:rPr>
        <w:t>12</w:t>
      </w:r>
    </w:p>
    <w:p w14:paraId="3EFABD5C"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Management styles have also adapted to this new reality. The effective CISO of 2026 must be an agile leader, capable of moving between authoritative directives during a crisis and collaborative, servant leadership during steady-state operations.</w:t>
      </w:r>
      <w:r>
        <w:rPr>
          <w:rFonts w:ascii="Google Sans" w:eastAsia="Google Sans" w:hAnsi="Google Sans" w:cs="Google Sans"/>
          <w:sz w:val="24"/>
          <w:szCs w:val="24"/>
          <w:vertAlign w:val="superscript"/>
        </w:rPr>
        <w:t>5</w:t>
      </w:r>
      <w:r>
        <w:rPr>
          <w:rFonts w:ascii="Google Sans" w:eastAsia="Google Sans" w:hAnsi="Google Sans" w:cs="Google Sans"/>
        </w:rPr>
        <w:t xml:space="preserve"> A collaborative approach encourages innovation within the security team, while a servant leadership style prioritizes the professional development of personnel, creating a resilient pipeline of talent capable of addressing future threats.</w:t>
      </w:r>
      <w:r>
        <w:rPr>
          <w:rFonts w:ascii="Google Sans" w:eastAsia="Google Sans" w:hAnsi="Google Sans" w:cs="Google Sans"/>
          <w:sz w:val="24"/>
          <w:szCs w:val="24"/>
          <w:vertAlign w:val="superscript"/>
        </w:rPr>
        <w:t>14</w:t>
      </w:r>
      <w:r>
        <w:rPr>
          <w:rFonts w:ascii="Google Sans" w:eastAsia="Google Sans" w:hAnsi="Google Sans" w:cs="Google Sans"/>
        </w:rPr>
        <w:t xml:space="preserve"> Furthermore, the CISO must bridge the communication gap between technical staff and non-technical stakeholders, translating complex telemetry into the language of business risk and Value at Risk (</w:t>
      </w:r>
      <w:proofErr w:type="spellStart"/>
      <w:r>
        <w:rPr>
          <w:rFonts w:ascii="Google Sans" w:eastAsia="Google Sans" w:hAnsi="Google Sans" w:cs="Google Sans"/>
        </w:rPr>
        <w:t>VaR</w:t>
      </w:r>
      <w:proofErr w:type="spellEnd"/>
      <w:r>
        <w:rPr>
          <w:rFonts w:ascii="Google Sans" w:eastAsia="Google Sans" w:hAnsi="Google Sans" w:cs="Google Sans"/>
        </w:rPr>
        <w:t>).</w:t>
      </w:r>
      <w:r>
        <w:rPr>
          <w:rFonts w:ascii="Google Sans" w:eastAsia="Google Sans" w:hAnsi="Google Sans" w:cs="Google Sans"/>
          <w:sz w:val="24"/>
          <w:szCs w:val="24"/>
          <w:vertAlign w:val="superscript"/>
        </w:rPr>
        <w:t>6</w:t>
      </w:r>
    </w:p>
    <w:p w14:paraId="343F4A17" w14:textId="77777777" w:rsidR="00DC5327"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Infrastructure Hardening and Server Security Standards</w:t>
      </w:r>
    </w:p>
    <w:p w14:paraId="7B0A1BC2"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A state-of-the-art secure deployment is predicated on the foundational hardening of server environments. The National Institute of Standards and Technology (NIST) Special Publication 800-123 provides the authoritative framework for securing general-purpose servers, emphasizing that security must be integrated into the initial setup and maintained through continuous monitoring.</w:t>
      </w:r>
      <w:r>
        <w:rPr>
          <w:rFonts w:ascii="Google Sans" w:eastAsia="Google Sans" w:hAnsi="Google Sans" w:cs="Google Sans"/>
          <w:sz w:val="24"/>
          <w:szCs w:val="24"/>
          <w:vertAlign w:val="superscript"/>
        </w:rPr>
        <w:t>17</w:t>
      </w:r>
      <w:r>
        <w:rPr>
          <w:rFonts w:ascii="Google Sans" w:eastAsia="Google Sans" w:hAnsi="Google Sans" w:cs="Google Sans"/>
        </w:rPr>
        <w:t xml:space="preserve"> This process begins with a clear definition of the server's role and the identification of only the essential services required for its operation.</w:t>
      </w:r>
      <w:r>
        <w:rPr>
          <w:rFonts w:ascii="Google Sans" w:eastAsia="Google Sans" w:hAnsi="Google Sans" w:cs="Google Sans"/>
          <w:sz w:val="24"/>
          <w:szCs w:val="24"/>
          <w:vertAlign w:val="superscript"/>
        </w:rPr>
        <w:t>19</w:t>
      </w:r>
    </w:p>
    <w:p w14:paraId="4DD7E5A6"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The principle of surface area reduction is paramount. NIST guidelines mandate the removal of unnecessary services, applications, and network protocols rather than their mere deactivation.</w:t>
      </w:r>
      <w:r>
        <w:rPr>
          <w:rFonts w:ascii="Google Sans" w:eastAsia="Google Sans" w:hAnsi="Google Sans" w:cs="Google Sans"/>
          <w:sz w:val="24"/>
          <w:szCs w:val="24"/>
          <w:vertAlign w:val="superscript"/>
        </w:rPr>
        <w:t>17</w:t>
      </w:r>
      <w:r>
        <w:rPr>
          <w:rFonts w:ascii="Google Sans" w:eastAsia="Google Sans" w:hAnsi="Google Sans" w:cs="Google Sans"/>
        </w:rPr>
        <w:t xml:space="preserve"> Removing these components eliminates the risk of accidental re-enablement and reduces the potential attack vectors available to an adversary.</w:t>
      </w:r>
      <w:r>
        <w:rPr>
          <w:rFonts w:ascii="Google Sans" w:eastAsia="Google Sans" w:hAnsi="Google Sans" w:cs="Google Sans"/>
          <w:sz w:val="24"/>
          <w:szCs w:val="24"/>
          <w:vertAlign w:val="superscript"/>
        </w:rPr>
        <w:t>19</w:t>
      </w:r>
      <w:r>
        <w:rPr>
          <w:rFonts w:ascii="Google Sans" w:eastAsia="Google Sans" w:hAnsi="Google Sans" w:cs="Google Sans"/>
        </w:rPr>
        <w:t xml:space="preserve"> For public-facing web servers, this includes stripping away default content, documentation, and any administrative utilities that are not strictly necessary for the production environment.</w:t>
      </w:r>
      <w:r>
        <w:rPr>
          <w:rFonts w:ascii="Google Sans" w:eastAsia="Google Sans" w:hAnsi="Google Sans" w:cs="Google Sans"/>
          <w:sz w:val="24"/>
          <w:szCs w:val="24"/>
          <w:vertAlign w:val="superscript"/>
        </w:rPr>
        <w:t>17</w:t>
      </w:r>
    </w:p>
    <w:p w14:paraId="6E91FB07" w14:textId="77777777" w:rsidR="00DC5327" w:rsidRDefault="00DC5327">
      <w:pPr>
        <w:pBdr>
          <w:top w:val="nil"/>
          <w:left w:val="nil"/>
          <w:bottom w:val="nil"/>
          <w:right w:val="nil"/>
          <w:between w:val="nil"/>
        </w:pBdr>
        <w:spacing w:line="275" w:lineRule="auto"/>
        <w:rPr>
          <w:rFonts w:ascii="Google Sans" w:eastAsia="Google Sans" w:hAnsi="Google Sans" w:cs="Google Sans"/>
          <w:sz w:val="24"/>
          <w:szCs w:val="24"/>
          <w:vertAlign w:val="superscript"/>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C5327" w14:paraId="07666502"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15820B2"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lastRenderedPageBreak/>
              <w:t>Hardening Layer</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CEB2EBE"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Control Mechanism</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56D2662"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NIST 800-123/44 Implementation Goal</w:t>
            </w:r>
          </w:p>
        </w:tc>
      </w:tr>
      <w:tr w:rsidR="00DC5327" w14:paraId="46686EBD"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E3DA450"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Operating System</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DD57FCF"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Minimal Configuration</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294ED83"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Install only the core OS components required.</w:t>
            </w:r>
            <w:r>
              <w:rPr>
                <w:rFonts w:ascii="Google Sans" w:eastAsia="Google Sans" w:hAnsi="Google Sans" w:cs="Google Sans"/>
                <w:sz w:val="24"/>
                <w:szCs w:val="24"/>
                <w:vertAlign w:val="superscript"/>
              </w:rPr>
              <w:t>19</w:t>
            </w:r>
          </w:p>
        </w:tc>
      </w:tr>
      <w:tr w:rsidR="00DC5327" w14:paraId="3E2693E6"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F6D32AF"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Service Layer</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3E3E3E"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Component Removal</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DE67BC1"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Delete FTP, Telnet, and legacy discovery protocols.</w:t>
            </w:r>
            <w:r>
              <w:rPr>
                <w:rFonts w:ascii="Google Sans" w:eastAsia="Google Sans" w:hAnsi="Google Sans" w:cs="Google Sans"/>
                <w:sz w:val="24"/>
                <w:szCs w:val="24"/>
                <w:vertAlign w:val="superscript"/>
              </w:rPr>
              <w:t>19</w:t>
            </w:r>
          </w:p>
        </w:tc>
      </w:tr>
      <w:tr w:rsidR="00DC5327" w14:paraId="00C36960"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04B0E6"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Access Control</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403594B"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Role-Based Access</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F85881C"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Implement strict DAC/MAC and user namespaces.</w:t>
            </w:r>
            <w:r>
              <w:rPr>
                <w:rFonts w:ascii="Google Sans" w:eastAsia="Google Sans" w:hAnsi="Google Sans" w:cs="Google Sans"/>
                <w:sz w:val="24"/>
                <w:szCs w:val="24"/>
                <w:vertAlign w:val="superscript"/>
              </w:rPr>
              <w:t>17</w:t>
            </w:r>
          </w:p>
        </w:tc>
      </w:tr>
      <w:tr w:rsidR="00DC5327" w14:paraId="01F38FF8"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3AE3B20"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Authentication</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E1F1DC2"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Multi-Factor (MFA)</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C56654"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Mandate MFA for all local and remote administrative sessions.</w:t>
            </w:r>
            <w:r>
              <w:rPr>
                <w:rFonts w:ascii="Google Sans" w:eastAsia="Google Sans" w:hAnsi="Google Sans" w:cs="Google Sans"/>
                <w:sz w:val="24"/>
                <w:szCs w:val="24"/>
                <w:vertAlign w:val="superscript"/>
              </w:rPr>
              <w:t>19</w:t>
            </w:r>
          </w:p>
        </w:tc>
      </w:tr>
      <w:tr w:rsidR="00DC5327" w14:paraId="49EA6021"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E6BC56"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Data Protection</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D425A1"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TLS 1.3/AES-256</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AB481F6"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Encrypt all data in transit and at rest using modern standards.</w:t>
            </w:r>
            <w:r>
              <w:rPr>
                <w:rFonts w:ascii="Google Sans" w:eastAsia="Google Sans" w:hAnsi="Google Sans" w:cs="Google Sans"/>
                <w:sz w:val="24"/>
                <w:szCs w:val="24"/>
                <w:vertAlign w:val="superscript"/>
              </w:rPr>
              <w:t>19</w:t>
            </w:r>
          </w:p>
        </w:tc>
      </w:tr>
    </w:tbl>
    <w:p w14:paraId="3F76C0CF"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Authentication and user management serve as the second pillar of infrastructure security. Standard operating procedures must include the disabling of non-interactive accounts and the renaming of default administrative accounts (e.g., "root" or "administrator") to prevent automated brute-force attempts.</w:t>
      </w:r>
      <w:r>
        <w:rPr>
          <w:rFonts w:ascii="Google Sans" w:eastAsia="Google Sans" w:hAnsi="Google Sans" w:cs="Google Sans"/>
          <w:sz w:val="24"/>
          <w:szCs w:val="24"/>
          <w:vertAlign w:val="superscript"/>
        </w:rPr>
        <w:t>19</w:t>
      </w:r>
      <w:r>
        <w:rPr>
          <w:rFonts w:ascii="Google Sans" w:eastAsia="Google Sans" w:hAnsi="Google Sans" w:cs="Google Sans"/>
        </w:rPr>
        <w:t xml:space="preserve"> Furthermore, organizations should implement automated time synchronization via internal Network Time Protocol (NTP) servers to ensure that log files are accurate for forensic analysis and incident response.</w:t>
      </w:r>
      <w:r>
        <w:rPr>
          <w:rFonts w:ascii="Google Sans" w:eastAsia="Google Sans" w:hAnsi="Google Sans" w:cs="Google Sans"/>
          <w:sz w:val="24"/>
          <w:szCs w:val="24"/>
          <w:vertAlign w:val="superscript"/>
        </w:rPr>
        <w:t>19</w:t>
      </w:r>
    </w:p>
    <w:p w14:paraId="49CF917A"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For environments utilizing macOS in an enterprise capacity, hardening requires specific attention to the permissive nature of the default configuration.</w:t>
      </w:r>
      <w:r>
        <w:rPr>
          <w:rFonts w:ascii="Google Sans" w:eastAsia="Google Sans" w:hAnsi="Google Sans" w:cs="Google Sans"/>
          <w:sz w:val="24"/>
          <w:szCs w:val="24"/>
          <w:vertAlign w:val="superscript"/>
        </w:rPr>
        <w:t>22</w:t>
      </w:r>
      <w:r>
        <w:rPr>
          <w:rFonts w:ascii="Google Sans" w:eastAsia="Google Sans" w:hAnsi="Google Sans" w:cs="Google Sans"/>
        </w:rPr>
        <w:t xml:space="preserve"> Effective management involves utilizing the </w:t>
      </w:r>
      <w:proofErr w:type="spellStart"/>
      <w:r>
        <w:rPr>
          <w:rFonts w:ascii="Google Sans" w:eastAsia="Google Sans" w:hAnsi="Google Sans" w:cs="Google Sans"/>
        </w:rPr>
        <w:t>softwareupdate</w:t>
      </w:r>
      <w:proofErr w:type="spellEnd"/>
      <w:r>
        <w:rPr>
          <w:rFonts w:ascii="Google Sans" w:eastAsia="Google Sans" w:hAnsi="Google Sans" w:cs="Google Sans"/>
        </w:rPr>
        <w:t xml:space="preserve"> tool for non-interactive, automated patching and the rigorous configuration of System Integrity Protection (SIP) and </w:t>
      </w:r>
      <w:proofErr w:type="spellStart"/>
      <w:r>
        <w:rPr>
          <w:rFonts w:ascii="Google Sans" w:eastAsia="Google Sans" w:hAnsi="Google Sans" w:cs="Google Sans"/>
        </w:rPr>
        <w:t>FileVault</w:t>
      </w:r>
      <w:proofErr w:type="spellEnd"/>
      <w:r>
        <w:rPr>
          <w:rFonts w:ascii="Google Sans" w:eastAsia="Google Sans" w:hAnsi="Google Sans" w:cs="Google Sans"/>
        </w:rPr>
        <w:t xml:space="preserve"> encryption.</w:t>
      </w:r>
      <w:r>
        <w:rPr>
          <w:rFonts w:ascii="Google Sans" w:eastAsia="Google Sans" w:hAnsi="Google Sans" w:cs="Google Sans"/>
          <w:sz w:val="24"/>
          <w:szCs w:val="24"/>
          <w:vertAlign w:val="superscript"/>
        </w:rPr>
        <w:t>22</w:t>
      </w:r>
      <w:r>
        <w:rPr>
          <w:rFonts w:ascii="Google Sans" w:eastAsia="Google Sans" w:hAnsi="Google Sans" w:cs="Google Sans"/>
        </w:rPr>
        <w:t xml:space="preserve"> CIS Benchmarks for macOS 26 Tahoe provide prescriptive configuration recommendations that align with these NIST standards, ensuring that even localized web servers maintain an A+ security posture.</w:t>
      </w:r>
      <w:r>
        <w:rPr>
          <w:rFonts w:ascii="Google Sans" w:eastAsia="Google Sans" w:hAnsi="Google Sans" w:cs="Google Sans"/>
          <w:sz w:val="24"/>
          <w:szCs w:val="24"/>
          <w:vertAlign w:val="superscript"/>
        </w:rPr>
        <w:t>23</w:t>
      </w:r>
    </w:p>
    <w:p w14:paraId="3B0CCBB7" w14:textId="77777777" w:rsidR="00DC5327"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Application Security Verification via ASVS</w:t>
      </w:r>
    </w:p>
    <w:p w14:paraId="74EFEF83"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The OWASP Application Security Verification Standard (ASVS) provides a comprehensive framework for verifying the technical security controls of web applications throughout the software development life cycle (SDLC).</w:t>
      </w:r>
      <w:r>
        <w:rPr>
          <w:rFonts w:ascii="Google Sans" w:eastAsia="Google Sans" w:hAnsi="Google Sans" w:cs="Google Sans"/>
          <w:sz w:val="24"/>
          <w:szCs w:val="24"/>
          <w:vertAlign w:val="superscript"/>
        </w:rPr>
        <w:t>25</w:t>
      </w:r>
      <w:r>
        <w:rPr>
          <w:rFonts w:ascii="Google Sans" w:eastAsia="Google Sans" w:hAnsi="Google Sans" w:cs="Google Sans"/>
        </w:rPr>
        <w:t xml:space="preserve"> In 2026, the standard is utilized not only as a checklist for penetration testing but as a blueprint for secure architecture and a yardstick for procurement.</w:t>
      </w:r>
      <w:r>
        <w:rPr>
          <w:rFonts w:ascii="Google Sans" w:eastAsia="Google Sans" w:hAnsi="Google Sans" w:cs="Google Sans"/>
          <w:sz w:val="24"/>
          <w:szCs w:val="24"/>
          <w:vertAlign w:val="superscript"/>
        </w:rPr>
        <w:t>25</w:t>
      </w:r>
    </w:p>
    <w:p w14:paraId="33C47219"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The ASVS is structured into three levels of rigor, which should be applied based on the criticality of the application and the sensitivity of the data it handles.</w:t>
      </w:r>
      <w:r>
        <w:rPr>
          <w:rFonts w:ascii="Google Sans" w:eastAsia="Google Sans" w:hAnsi="Google Sans" w:cs="Google Sans"/>
          <w:sz w:val="24"/>
          <w:szCs w:val="24"/>
          <w:vertAlign w:val="superscript"/>
        </w:rPr>
        <w:t>27</w:t>
      </w:r>
    </w:p>
    <w:p w14:paraId="1259E627" w14:textId="77777777" w:rsidR="00DC5327"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rPr>
        <w:t>Level 1 (Basic):</w:t>
      </w:r>
      <w:r>
        <w:rPr>
          <w:rFonts w:ascii="Google Sans" w:eastAsia="Google Sans" w:hAnsi="Google Sans" w:cs="Google Sans"/>
        </w:rPr>
        <w:t xml:space="preserve"> This level addresses vulnerabilities that are easily discoverable and are included in the OWASP Top 10. It is the minimum requirement for all applications and can be verified using black-box penetration testing.</w:t>
      </w:r>
      <w:r>
        <w:rPr>
          <w:rFonts w:ascii="Google Sans" w:eastAsia="Google Sans" w:hAnsi="Google Sans" w:cs="Google Sans"/>
          <w:sz w:val="24"/>
          <w:szCs w:val="24"/>
          <w:vertAlign w:val="superscript"/>
        </w:rPr>
        <w:t>26</w:t>
      </w:r>
    </w:p>
    <w:p w14:paraId="1DDF1B12" w14:textId="77777777" w:rsidR="00DC5327"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rPr>
        <w:t>Level 2 (Standard):</w:t>
      </w:r>
      <w:r>
        <w:rPr>
          <w:rFonts w:ascii="Google Sans" w:eastAsia="Google Sans" w:hAnsi="Google Sans" w:cs="Google Sans"/>
        </w:rPr>
        <w:t xml:space="preserve"> This is the recommended baseline for most enterprise applications </w:t>
      </w:r>
      <w:r>
        <w:rPr>
          <w:rFonts w:ascii="Google Sans" w:eastAsia="Google Sans" w:hAnsi="Google Sans" w:cs="Google Sans"/>
        </w:rPr>
        <w:lastRenderedPageBreak/>
        <w:t>handling sensitive B2B or consumer data. Verification requires access to the source code, documentation, and the development team.</w:t>
      </w:r>
      <w:r>
        <w:rPr>
          <w:rFonts w:ascii="Google Sans" w:eastAsia="Google Sans" w:hAnsi="Google Sans" w:cs="Google Sans"/>
          <w:sz w:val="24"/>
          <w:szCs w:val="24"/>
          <w:vertAlign w:val="superscript"/>
        </w:rPr>
        <w:t>30</w:t>
      </w:r>
    </w:p>
    <w:p w14:paraId="131E3E29" w14:textId="77777777" w:rsidR="00DC5327"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rPr>
        <w:t>Level 3 (Advanced):</w:t>
      </w:r>
      <w:r>
        <w:rPr>
          <w:rFonts w:ascii="Google Sans" w:eastAsia="Google Sans" w:hAnsi="Google Sans" w:cs="Google Sans"/>
        </w:rPr>
        <w:t xml:space="preserve"> Reserved for critical applications, such as those in finance, healthcare, or government infrastructure. This level requires in-depth verification of all security controls and rigorous testing against sophisticated attack vectors.</w:t>
      </w:r>
      <w:r>
        <w:rPr>
          <w:rFonts w:ascii="Google Sans" w:eastAsia="Google Sans" w:hAnsi="Google Sans" w:cs="Google Sans"/>
          <w:sz w:val="24"/>
          <w:szCs w:val="24"/>
          <w:vertAlign w:val="superscript"/>
        </w:rPr>
        <w:t>26</w:t>
      </w:r>
    </w:p>
    <w:p w14:paraId="0A435C5A" w14:textId="77777777" w:rsidR="00DC5327" w:rsidRDefault="00DC5327">
      <w:pPr>
        <w:pBdr>
          <w:top w:val="nil"/>
          <w:left w:val="nil"/>
          <w:bottom w:val="nil"/>
          <w:right w:val="nil"/>
          <w:between w:val="nil"/>
        </w:pBdr>
        <w:spacing w:line="275" w:lineRule="auto"/>
        <w:rPr>
          <w:rFonts w:ascii="Google Sans" w:eastAsia="Google Sans" w:hAnsi="Google Sans" w:cs="Google Sans"/>
          <w:sz w:val="24"/>
          <w:szCs w:val="24"/>
          <w:vertAlign w:val="superscript"/>
        </w:rPr>
      </w:pP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C5327" w14:paraId="4CB5DC4B"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53A97AD"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ASVS Chapter</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3D99D6A"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Domain Focus</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E78D5FC"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Verification Requirement Example</w:t>
            </w:r>
          </w:p>
        </w:tc>
      </w:tr>
      <w:tr w:rsidR="00DC5327" w14:paraId="784409A0"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D1087A"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V1</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93F2B5B"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Architecture</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76EFF46"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 xml:space="preserve">Verify threat </w:t>
            </w:r>
            <w:proofErr w:type="spellStart"/>
            <w:r>
              <w:rPr>
                <w:rFonts w:ascii="Google Sans" w:eastAsia="Google Sans" w:hAnsi="Google Sans" w:cs="Google Sans"/>
              </w:rPr>
              <w:t>modeling</w:t>
            </w:r>
            <w:proofErr w:type="spellEnd"/>
            <w:r>
              <w:rPr>
                <w:rFonts w:ascii="Google Sans" w:eastAsia="Google Sans" w:hAnsi="Google Sans" w:cs="Google Sans"/>
              </w:rPr>
              <w:t xml:space="preserve"> is integrated into the design phase.</w:t>
            </w:r>
            <w:r>
              <w:rPr>
                <w:rFonts w:ascii="Google Sans" w:eastAsia="Google Sans" w:hAnsi="Google Sans" w:cs="Google Sans"/>
                <w:sz w:val="24"/>
                <w:szCs w:val="24"/>
                <w:vertAlign w:val="superscript"/>
              </w:rPr>
              <w:t>29</w:t>
            </w:r>
          </w:p>
        </w:tc>
      </w:tr>
      <w:tr w:rsidR="00DC5327" w14:paraId="49B84490"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5324039"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V2</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D6C9B6"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Authentication</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2052062"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Ensure passwords are hashed using Argon2 or PBKDF2.</w:t>
            </w:r>
            <w:r>
              <w:rPr>
                <w:rFonts w:ascii="Google Sans" w:eastAsia="Google Sans" w:hAnsi="Google Sans" w:cs="Google Sans"/>
                <w:sz w:val="24"/>
                <w:szCs w:val="24"/>
                <w:vertAlign w:val="superscript"/>
              </w:rPr>
              <w:t>29</w:t>
            </w:r>
          </w:p>
        </w:tc>
      </w:tr>
      <w:tr w:rsidR="00DC5327" w14:paraId="49B776BB"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D2B36FB"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V3</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DE91FE3"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Session Management</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379261A"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Validate that session tokens are unique and time-bound.</w:t>
            </w:r>
            <w:r>
              <w:rPr>
                <w:rFonts w:ascii="Google Sans" w:eastAsia="Google Sans" w:hAnsi="Google Sans" w:cs="Google Sans"/>
                <w:sz w:val="24"/>
                <w:szCs w:val="24"/>
                <w:vertAlign w:val="superscript"/>
              </w:rPr>
              <w:t>29</w:t>
            </w:r>
          </w:p>
        </w:tc>
      </w:tr>
      <w:tr w:rsidR="00DC5327" w14:paraId="0389CC3B"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52C21F"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V4</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EDDF19"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Access Control</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B94B8FF"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Verify that access rules are enforced on the server-side.</w:t>
            </w:r>
            <w:r>
              <w:rPr>
                <w:rFonts w:ascii="Google Sans" w:eastAsia="Google Sans" w:hAnsi="Google Sans" w:cs="Google Sans"/>
                <w:sz w:val="24"/>
                <w:szCs w:val="24"/>
                <w:vertAlign w:val="superscript"/>
              </w:rPr>
              <w:t>29</w:t>
            </w:r>
          </w:p>
        </w:tc>
      </w:tr>
      <w:tr w:rsidR="00DC5327" w14:paraId="79D7062F"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86CB2BF"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V5</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D1235E2"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Input Validation</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A9F98B"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Sanitize all data to prevent SQLi, XSS, and OS injection.</w:t>
            </w:r>
            <w:r>
              <w:rPr>
                <w:rFonts w:ascii="Google Sans" w:eastAsia="Google Sans" w:hAnsi="Google Sans" w:cs="Google Sans"/>
                <w:sz w:val="24"/>
                <w:szCs w:val="24"/>
                <w:vertAlign w:val="superscript"/>
              </w:rPr>
              <w:t>30</w:t>
            </w:r>
          </w:p>
        </w:tc>
      </w:tr>
      <w:tr w:rsidR="00DC5327" w14:paraId="29CEE943"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153E39"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V14</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F00E201"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Configuration</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FEB1D46"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Verify the presence of HSTS and Content Security Policy (CSP).</w:t>
            </w:r>
            <w:r>
              <w:rPr>
                <w:rFonts w:ascii="Google Sans" w:eastAsia="Google Sans" w:hAnsi="Google Sans" w:cs="Google Sans"/>
                <w:sz w:val="24"/>
                <w:szCs w:val="24"/>
                <w:vertAlign w:val="superscript"/>
              </w:rPr>
              <w:t>30</w:t>
            </w:r>
          </w:p>
        </w:tc>
      </w:tr>
    </w:tbl>
    <w:p w14:paraId="01D7794C"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 xml:space="preserve">The integration of ASVS into a "shift-left" </w:t>
      </w:r>
      <w:proofErr w:type="spellStart"/>
      <w:r>
        <w:rPr>
          <w:rFonts w:ascii="Google Sans" w:eastAsia="Google Sans" w:hAnsi="Google Sans" w:cs="Google Sans"/>
        </w:rPr>
        <w:t>DevSecOps</w:t>
      </w:r>
      <w:proofErr w:type="spellEnd"/>
      <w:r>
        <w:rPr>
          <w:rFonts w:ascii="Google Sans" w:eastAsia="Google Sans" w:hAnsi="Google Sans" w:cs="Google Sans"/>
        </w:rPr>
        <w:t xml:space="preserve"> pipeline ensures that security is not an afterthought but a core component of the build process.</w:t>
      </w:r>
      <w:r>
        <w:rPr>
          <w:rFonts w:ascii="Google Sans" w:eastAsia="Google Sans" w:hAnsi="Google Sans" w:cs="Google Sans"/>
          <w:sz w:val="24"/>
          <w:szCs w:val="24"/>
          <w:vertAlign w:val="superscript"/>
        </w:rPr>
        <w:t>26</w:t>
      </w:r>
      <w:r>
        <w:rPr>
          <w:rFonts w:ascii="Google Sans" w:eastAsia="Google Sans" w:hAnsi="Google Sans" w:cs="Google Sans"/>
        </w:rPr>
        <w:t xml:space="preserve"> For example, Chapter 14 (Configuration) mandates the use of secure headers and the blocking of sensitive files (e.g., .env or .git) by default.</w:t>
      </w:r>
      <w:r>
        <w:rPr>
          <w:rFonts w:ascii="Google Sans" w:eastAsia="Google Sans" w:hAnsi="Google Sans" w:cs="Google Sans"/>
          <w:sz w:val="24"/>
          <w:szCs w:val="24"/>
          <w:vertAlign w:val="superscript"/>
        </w:rPr>
        <w:t>30</w:t>
      </w:r>
      <w:r>
        <w:rPr>
          <w:rFonts w:ascii="Google Sans" w:eastAsia="Google Sans" w:hAnsi="Google Sans" w:cs="Google Sans"/>
        </w:rPr>
        <w:t xml:space="preserve"> In a state-of-the-art deployment, these checks are automated within the CI/CD pipeline, ensuring that every build meets the required ASVS level before deployment to production.</w:t>
      </w:r>
      <w:r>
        <w:rPr>
          <w:rFonts w:ascii="Google Sans" w:eastAsia="Google Sans" w:hAnsi="Google Sans" w:cs="Google Sans"/>
          <w:sz w:val="24"/>
          <w:szCs w:val="24"/>
          <w:vertAlign w:val="superscript"/>
        </w:rPr>
        <w:t>30</w:t>
      </w:r>
    </w:p>
    <w:p w14:paraId="425516CD" w14:textId="77777777" w:rsidR="00DC5327"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Secure Connectivity and Edge Architecture</w:t>
      </w:r>
    </w:p>
    <w:p w14:paraId="5558872C"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The mechanism for exposing internal resources to the public internet has undergone a fundamental shift from traditional port forwarding to secure, outbound-only tunneling.</w:t>
      </w:r>
      <w:r>
        <w:rPr>
          <w:rFonts w:ascii="Google Sans" w:eastAsia="Google Sans" w:hAnsi="Google Sans" w:cs="Google Sans"/>
          <w:sz w:val="24"/>
          <w:szCs w:val="24"/>
          <w:vertAlign w:val="superscript"/>
        </w:rPr>
        <w:t>35</w:t>
      </w:r>
      <w:r>
        <w:rPr>
          <w:rFonts w:ascii="Google Sans" w:eastAsia="Google Sans" w:hAnsi="Google Sans" w:cs="Google Sans"/>
        </w:rPr>
        <w:t xml:space="preserve"> Cloudflare Tunnel (formerly Argo Tunnel) represents the current state-of-the-art in this domain, creating an encrypted connection between a local daemon (</w:t>
      </w:r>
      <w:proofErr w:type="spellStart"/>
      <w:r>
        <w:rPr>
          <w:rFonts w:ascii="Google Sans" w:eastAsia="Google Sans" w:hAnsi="Google Sans" w:cs="Google Sans"/>
        </w:rPr>
        <w:t>cloudflared</w:t>
      </w:r>
      <w:proofErr w:type="spellEnd"/>
      <w:r>
        <w:rPr>
          <w:rFonts w:ascii="Google Sans" w:eastAsia="Google Sans" w:hAnsi="Google Sans" w:cs="Google Sans"/>
        </w:rPr>
        <w:t>) and the global edge network without requiring the opening of any inbound firewall ports.</w:t>
      </w:r>
      <w:r>
        <w:rPr>
          <w:rFonts w:ascii="Google Sans" w:eastAsia="Google Sans" w:hAnsi="Google Sans" w:cs="Google Sans"/>
          <w:sz w:val="24"/>
          <w:szCs w:val="24"/>
          <w:vertAlign w:val="superscript"/>
        </w:rPr>
        <w:t>35</w:t>
      </w:r>
    </w:p>
    <w:p w14:paraId="40468584"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This architecture effectively hides the origin IP address from attackers, mitigating the risk of direct DDoS attacks and IP-based targeting.</w:t>
      </w:r>
      <w:r>
        <w:rPr>
          <w:rFonts w:ascii="Google Sans" w:eastAsia="Google Sans" w:hAnsi="Google Sans" w:cs="Google Sans"/>
          <w:sz w:val="24"/>
          <w:szCs w:val="24"/>
          <w:vertAlign w:val="superscript"/>
        </w:rPr>
        <w:t>35</w:t>
      </w:r>
      <w:r>
        <w:rPr>
          <w:rFonts w:ascii="Google Sans" w:eastAsia="Google Sans" w:hAnsi="Google Sans" w:cs="Google Sans"/>
        </w:rPr>
        <w:t xml:space="preserve"> For enterprise-grade availability, the deployment of </w:t>
      </w:r>
      <w:proofErr w:type="spellStart"/>
      <w:r>
        <w:rPr>
          <w:rFonts w:ascii="Google Sans" w:eastAsia="Google Sans" w:hAnsi="Google Sans" w:cs="Google Sans"/>
        </w:rPr>
        <w:t>cloudflared</w:t>
      </w:r>
      <w:proofErr w:type="spellEnd"/>
      <w:r>
        <w:rPr>
          <w:rFonts w:ascii="Google Sans" w:eastAsia="Google Sans" w:hAnsi="Google Sans" w:cs="Google Sans"/>
        </w:rPr>
        <w:t xml:space="preserve"> replicas is essential. These replicas provide failover capabilities; if one instance or host machine fails, the tunnel remains active through other nodes in the </w:t>
      </w:r>
      <w:r>
        <w:rPr>
          <w:rFonts w:ascii="Google Sans" w:eastAsia="Google Sans" w:hAnsi="Google Sans" w:cs="Google Sans"/>
        </w:rPr>
        <w:lastRenderedPageBreak/>
        <w:t>network.</w:t>
      </w:r>
      <w:r>
        <w:rPr>
          <w:rFonts w:ascii="Google Sans" w:eastAsia="Google Sans" w:hAnsi="Google Sans" w:cs="Google Sans"/>
          <w:sz w:val="24"/>
          <w:szCs w:val="24"/>
          <w:vertAlign w:val="superscript"/>
        </w:rPr>
        <w:t>39</w:t>
      </w: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DC5327" w14:paraId="494F3362" w14:textId="77777777">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C7CED52"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Feature</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FA950DD"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Cloudflare Tunnel</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D8FDB51"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proofErr w:type="spellStart"/>
            <w:r>
              <w:rPr>
                <w:rFonts w:ascii="Google Sans" w:eastAsia="Google Sans" w:hAnsi="Google Sans" w:cs="Google Sans"/>
                <w:b/>
                <w:bCs/>
              </w:rPr>
              <w:t>Tailscale</w:t>
            </w:r>
            <w:proofErr w:type="spellEnd"/>
            <w:r>
              <w:rPr>
                <w:rFonts w:ascii="Google Sans" w:eastAsia="Google Sans" w:hAnsi="Google Sans" w:cs="Google Sans"/>
                <w:b/>
                <w:bCs/>
              </w:rPr>
              <w:t xml:space="preserve"> Funnel</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2DD92A2"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proofErr w:type="spellStart"/>
            <w:r>
              <w:rPr>
                <w:rFonts w:ascii="Google Sans" w:eastAsia="Google Sans" w:hAnsi="Google Sans" w:cs="Google Sans"/>
                <w:b/>
                <w:bCs/>
              </w:rPr>
              <w:t>Ngrok</w:t>
            </w:r>
            <w:proofErr w:type="spellEnd"/>
          </w:p>
        </w:tc>
      </w:tr>
      <w:tr w:rsidR="00DC5327" w14:paraId="10EB31E9" w14:textId="77777777">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E730AF8"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Connection Type</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78BA2A"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Outbound-only UDP/TCP</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8AB0A8" w14:textId="77777777" w:rsidR="00DC5327" w:rsidRDefault="00000000">
            <w:pPr>
              <w:pBdr>
                <w:top w:val="nil"/>
                <w:left w:val="nil"/>
                <w:bottom w:val="nil"/>
                <w:right w:val="nil"/>
                <w:between w:val="nil"/>
              </w:pBdr>
              <w:spacing w:line="275" w:lineRule="auto"/>
              <w:rPr>
                <w:rFonts w:ascii="Google Sans" w:eastAsia="Google Sans" w:hAnsi="Google Sans" w:cs="Google Sans"/>
              </w:rPr>
            </w:pPr>
            <w:proofErr w:type="spellStart"/>
            <w:r>
              <w:rPr>
                <w:rFonts w:ascii="Google Sans" w:eastAsia="Google Sans" w:hAnsi="Google Sans" w:cs="Google Sans"/>
              </w:rPr>
              <w:t>WireGuard</w:t>
            </w:r>
            <w:proofErr w:type="spellEnd"/>
            <w:r>
              <w:rPr>
                <w:rFonts w:ascii="Google Sans" w:eastAsia="Google Sans" w:hAnsi="Google Sans" w:cs="Google Sans"/>
              </w:rPr>
              <w:t xml:space="preserve"> Mesh</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BA7D6E1"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Outbound Agent</w:t>
            </w:r>
          </w:p>
        </w:tc>
      </w:tr>
      <w:tr w:rsidR="00DC5327" w14:paraId="020DD226" w14:textId="77777777">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9E665A7"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Primary Security</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D67F61"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Zero Trust (Access)</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DE15931"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P2P Encryption</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927AC67"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TLS/TCP Tunnels</w:t>
            </w:r>
          </w:p>
        </w:tc>
      </w:tr>
      <w:tr w:rsidR="00DC5327" w14:paraId="1F9AD2E5" w14:textId="77777777">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43B07A"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Best Use Case</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AD62CC3"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Enterprise SaaS/Web Apps</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58009A8"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Private Mesh Connectivity</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FF638C"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Dev Webhooks/Testing</w:t>
            </w:r>
          </w:p>
        </w:tc>
      </w:tr>
      <w:tr w:rsidR="00DC5327" w14:paraId="5A4514BD" w14:textId="77777777">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1995749"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Ease of Setup</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2B658EC"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Medium (Requires Domain)</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87E218F"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High (Zero Config)</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DA6442"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High (CLI-based)</w:t>
            </w:r>
          </w:p>
        </w:tc>
      </w:tr>
      <w:tr w:rsidR="00DC5327" w14:paraId="5D0520D8" w14:textId="77777777">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7396B8E"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PQC Readiness</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0DFF8B5"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Support for ML-KEM</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551498"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Not Specified</w:t>
            </w:r>
          </w:p>
        </w:tc>
        <w:tc>
          <w:tcPr>
            <w:tcW w:w="234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A03C0B7"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Limited</w:t>
            </w:r>
          </w:p>
        </w:tc>
      </w:tr>
    </w:tbl>
    <w:p w14:paraId="28C9DBAE" w14:textId="77777777" w:rsidR="00DC5327" w:rsidRDefault="00000000">
      <w:pPr>
        <w:pBdr>
          <w:top w:val="nil"/>
          <w:left w:val="nil"/>
          <w:bottom w:val="nil"/>
          <w:right w:val="nil"/>
          <w:between w:val="nil"/>
        </w:pBdr>
        <w:spacing w:before="480" w:line="275" w:lineRule="auto"/>
        <w:rPr>
          <w:rFonts w:ascii="Google Sans" w:eastAsia="Google Sans" w:hAnsi="Google Sans" w:cs="Google Sans"/>
          <w:sz w:val="24"/>
          <w:szCs w:val="24"/>
          <w:vertAlign w:val="superscript"/>
        </w:rPr>
      </w:pPr>
      <w:r>
        <w:rPr>
          <w:rFonts w:ascii="Google Sans" w:eastAsia="Google Sans" w:hAnsi="Google Sans" w:cs="Google Sans"/>
        </w:rPr>
        <w:t xml:space="preserve">Source: </w:t>
      </w:r>
      <w:r>
        <w:rPr>
          <w:rFonts w:ascii="Google Sans" w:eastAsia="Google Sans" w:hAnsi="Google Sans" w:cs="Google Sans"/>
          <w:sz w:val="24"/>
          <w:szCs w:val="24"/>
          <w:vertAlign w:val="superscript"/>
        </w:rPr>
        <w:t>35</w:t>
      </w:r>
    </w:p>
    <w:p w14:paraId="62FD7A8D"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When selecting a reverse proxy for these deployments, organizations often weigh the benefits of Caddy against the maturity of Nginx.</w:t>
      </w:r>
      <w:r>
        <w:rPr>
          <w:rFonts w:ascii="Google Sans" w:eastAsia="Google Sans" w:hAnsi="Google Sans" w:cs="Google Sans"/>
          <w:sz w:val="24"/>
          <w:szCs w:val="24"/>
          <w:vertAlign w:val="superscript"/>
        </w:rPr>
        <w:t>44</w:t>
      </w:r>
      <w:r>
        <w:rPr>
          <w:rFonts w:ascii="Google Sans" w:eastAsia="Google Sans" w:hAnsi="Google Sans" w:cs="Google Sans"/>
        </w:rPr>
        <w:t xml:space="preserve"> Caddy is increasingly </w:t>
      </w:r>
      <w:proofErr w:type="spellStart"/>
      <w:r>
        <w:rPr>
          <w:rFonts w:ascii="Google Sans" w:eastAsia="Google Sans" w:hAnsi="Google Sans" w:cs="Google Sans"/>
        </w:rPr>
        <w:t>favored</w:t>
      </w:r>
      <w:proofErr w:type="spellEnd"/>
      <w:r>
        <w:rPr>
          <w:rFonts w:ascii="Google Sans" w:eastAsia="Google Sans" w:hAnsi="Google Sans" w:cs="Google Sans"/>
        </w:rPr>
        <w:t xml:space="preserve"> for its "Secure by Default" approach, most notably its automatic SSL/TLS certificate management via Let's Encrypt.</w:t>
      </w:r>
      <w:r>
        <w:rPr>
          <w:rFonts w:ascii="Google Sans" w:eastAsia="Google Sans" w:hAnsi="Google Sans" w:cs="Google Sans"/>
          <w:sz w:val="24"/>
          <w:szCs w:val="24"/>
          <w:vertAlign w:val="superscript"/>
        </w:rPr>
        <w:t>33</w:t>
      </w:r>
      <w:r>
        <w:rPr>
          <w:rFonts w:ascii="Google Sans" w:eastAsia="Google Sans" w:hAnsi="Google Sans" w:cs="Google Sans"/>
        </w:rPr>
        <w:t xml:space="preserve"> Unlike Nginx, which requires manual configuration of </w:t>
      </w:r>
      <w:proofErr w:type="spellStart"/>
      <w:r>
        <w:rPr>
          <w:rFonts w:ascii="Google Sans" w:eastAsia="Google Sans" w:hAnsi="Google Sans" w:cs="Google Sans"/>
        </w:rPr>
        <w:t>Certbot</w:t>
      </w:r>
      <w:proofErr w:type="spellEnd"/>
      <w:r>
        <w:rPr>
          <w:rFonts w:ascii="Google Sans" w:eastAsia="Google Sans" w:hAnsi="Google Sans" w:cs="Google Sans"/>
        </w:rPr>
        <w:t xml:space="preserve"> or other ACME clients, Caddy handles the entire lifecycle of the certificate automatically, reducing the risk of downtime due to certificate expiration.</w:t>
      </w:r>
      <w:r>
        <w:rPr>
          <w:rFonts w:ascii="Google Sans" w:eastAsia="Google Sans" w:hAnsi="Google Sans" w:cs="Google Sans"/>
          <w:sz w:val="24"/>
          <w:szCs w:val="24"/>
          <w:vertAlign w:val="superscript"/>
        </w:rPr>
        <w:t>33</w:t>
      </w:r>
      <w:r>
        <w:rPr>
          <w:rFonts w:ascii="Google Sans" w:eastAsia="Google Sans" w:hAnsi="Google Sans" w:cs="Google Sans"/>
        </w:rPr>
        <w:t xml:space="preserve"> Furthermore, Caddy’s configuration (</w:t>
      </w:r>
      <w:proofErr w:type="spellStart"/>
      <w:r>
        <w:rPr>
          <w:rFonts w:ascii="Google Sans" w:eastAsia="Google Sans" w:hAnsi="Google Sans" w:cs="Google Sans"/>
        </w:rPr>
        <w:t>Caddyfile</w:t>
      </w:r>
      <w:proofErr w:type="spellEnd"/>
      <w:r>
        <w:rPr>
          <w:rFonts w:ascii="Google Sans" w:eastAsia="Google Sans" w:hAnsi="Google Sans" w:cs="Google Sans"/>
        </w:rPr>
        <w:t>) is more readable and less prone to the "foot-guns" associated with Nginx's complex location-matching logic.</w:t>
      </w:r>
      <w:r>
        <w:rPr>
          <w:rFonts w:ascii="Google Sans" w:eastAsia="Google Sans" w:hAnsi="Google Sans" w:cs="Google Sans"/>
          <w:sz w:val="24"/>
          <w:szCs w:val="24"/>
          <w:vertAlign w:val="superscript"/>
        </w:rPr>
        <w:t>33</w:t>
      </w:r>
    </w:p>
    <w:p w14:paraId="315352FB"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However, Nginx remains a critical tool in environments where extreme performance at scale is required or where a team possesses deep legacy fluency.</w:t>
      </w:r>
      <w:r>
        <w:rPr>
          <w:rFonts w:ascii="Google Sans" w:eastAsia="Google Sans" w:hAnsi="Google Sans" w:cs="Google Sans"/>
          <w:sz w:val="24"/>
          <w:szCs w:val="24"/>
          <w:vertAlign w:val="superscript"/>
        </w:rPr>
        <w:t>44</w:t>
      </w:r>
      <w:r>
        <w:rPr>
          <w:rFonts w:ascii="Google Sans" w:eastAsia="Google Sans" w:hAnsi="Google Sans" w:cs="Google Sans"/>
        </w:rPr>
        <w:t xml:space="preserve"> Hardening Nginx for 2026 involves following the CIS NGINX Benchmark, which includes ensuring the server is not disclosing its version number, implementing strict rate limiting, and utilizing its asynchronous architecture to handle thousands of concurrent connections with minimal memory overhead.</w:t>
      </w:r>
      <w:r>
        <w:rPr>
          <w:rFonts w:ascii="Google Sans" w:eastAsia="Google Sans" w:hAnsi="Google Sans" w:cs="Google Sans"/>
          <w:sz w:val="24"/>
          <w:szCs w:val="24"/>
          <w:vertAlign w:val="superscript"/>
        </w:rPr>
        <w:t>47</w:t>
      </w:r>
    </w:p>
    <w:p w14:paraId="64A34644" w14:textId="77777777" w:rsidR="00DC5327"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Containerization and Runtime Security</w:t>
      </w:r>
    </w:p>
    <w:p w14:paraId="66CB8BCC"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 xml:space="preserve">Modern deployments rely heavily on containerization, making the security of the container runtime a top priority. While Docker remains the most widely used platform, </w:t>
      </w:r>
      <w:proofErr w:type="spellStart"/>
      <w:r>
        <w:rPr>
          <w:rFonts w:ascii="Google Sans" w:eastAsia="Google Sans" w:hAnsi="Google Sans" w:cs="Google Sans"/>
        </w:rPr>
        <w:t>Podman</w:t>
      </w:r>
      <w:proofErr w:type="spellEnd"/>
      <w:r>
        <w:rPr>
          <w:rFonts w:ascii="Google Sans" w:eastAsia="Google Sans" w:hAnsi="Google Sans" w:cs="Google Sans"/>
        </w:rPr>
        <w:t xml:space="preserve"> has gained significant traction due to its security-centric, </w:t>
      </w:r>
      <w:proofErr w:type="spellStart"/>
      <w:r>
        <w:rPr>
          <w:rFonts w:ascii="Google Sans" w:eastAsia="Google Sans" w:hAnsi="Google Sans" w:cs="Google Sans"/>
        </w:rPr>
        <w:t>daemonless</w:t>
      </w:r>
      <w:proofErr w:type="spellEnd"/>
      <w:r>
        <w:rPr>
          <w:rFonts w:ascii="Google Sans" w:eastAsia="Google Sans" w:hAnsi="Google Sans" w:cs="Google Sans"/>
        </w:rPr>
        <w:t xml:space="preserve"> architecture.</w:t>
      </w:r>
      <w:r>
        <w:rPr>
          <w:rFonts w:ascii="Google Sans" w:eastAsia="Google Sans" w:hAnsi="Google Sans" w:cs="Google Sans"/>
          <w:sz w:val="24"/>
          <w:szCs w:val="24"/>
          <w:vertAlign w:val="superscript"/>
        </w:rPr>
        <w:t>21</w:t>
      </w:r>
      <w:r>
        <w:rPr>
          <w:rFonts w:ascii="Google Sans" w:eastAsia="Google Sans" w:hAnsi="Google Sans" w:cs="Google Sans"/>
        </w:rPr>
        <w:t xml:space="preserve"> Unlike Docker, which historically required a root-level daemon, </w:t>
      </w:r>
      <w:proofErr w:type="spellStart"/>
      <w:r>
        <w:rPr>
          <w:rFonts w:ascii="Google Sans" w:eastAsia="Google Sans" w:hAnsi="Google Sans" w:cs="Google Sans"/>
        </w:rPr>
        <w:t>Podman</w:t>
      </w:r>
      <w:proofErr w:type="spellEnd"/>
      <w:r>
        <w:rPr>
          <w:rFonts w:ascii="Google Sans" w:eastAsia="Google Sans" w:hAnsi="Google Sans" w:cs="Google Sans"/>
        </w:rPr>
        <w:t xml:space="preserve"> supports rootless execution out of the box, significantly reducing the attack surface by ensuring that a container escape does not grant the attacker root privileges on the host.</w:t>
      </w:r>
      <w:r>
        <w:rPr>
          <w:rFonts w:ascii="Google Sans" w:eastAsia="Google Sans" w:hAnsi="Google Sans" w:cs="Google Sans"/>
          <w:sz w:val="24"/>
          <w:szCs w:val="24"/>
          <w:vertAlign w:val="superscript"/>
        </w:rPr>
        <w:t>21</w:t>
      </w:r>
    </w:p>
    <w:p w14:paraId="29BEFCEF"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Hardening container environments requires a multi-layered approach:</w:t>
      </w:r>
    </w:p>
    <w:p w14:paraId="1EFA1EEA" w14:textId="77777777" w:rsidR="00DC5327"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rPr>
        <w:t>User Namespaces:</w:t>
      </w:r>
      <w:r>
        <w:rPr>
          <w:rFonts w:ascii="Google Sans" w:eastAsia="Google Sans" w:hAnsi="Google Sans" w:cs="Google Sans"/>
        </w:rPr>
        <w:t xml:space="preserve"> This mechanism maps the container’s root user to a non-privileged user on the host, ensuring that even if a process inside the container thinks it is running as root, it has no special permissions on the underlying system.</w:t>
      </w:r>
      <w:r>
        <w:rPr>
          <w:rFonts w:ascii="Google Sans" w:eastAsia="Google Sans" w:hAnsi="Google Sans" w:cs="Google Sans"/>
          <w:sz w:val="24"/>
          <w:szCs w:val="24"/>
          <w:vertAlign w:val="superscript"/>
        </w:rPr>
        <w:t>21</w:t>
      </w:r>
    </w:p>
    <w:p w14:paraId="7C80B26C" w14:textId="77777777" w:rsidR="00DC5327" w:rsidRDefault="00000000">
      <w:pPr>
        <w:numPr>
          <w:ilvl w:val="0"/>
          <w:numId w:val="2"/>
        </w:numPr>
        <w:pBdr>
          <w:top w:val="nil"/>
          <w:left w:val="nil"/>
          <w:bottom w:val="nil"/>
          <w:right w:val="nil"/>
          <w:between w:val="nil"/>
        </w:pBdr>
        <w:spacing w:line="275" w:lineRule="auto"/>
      </w:pPr>
      <w:proofErr w:type="spellStart"/>
      <w:r>
        <w:rPr>
          <w:rFonts w:ascii="Google Sans" w:eastAsia="Google Sans" w:hAnsi="Google Sans" w:cs="Google Sans"/>
          <w:b/>
          <w:bCs/>
        </w:rPr>
        <w:t>Syscall</w:t>
      </w:r>
      <w:proofErr w:type="spellEnd"/>
      <w:r>
        <w:rPr>
          <w:rFonts w:ascii="Google Sans" w:eastAsia="Google Sans" w:hAnsi="Google Sans" w:cs="Google Sans"/>
          <w:b/>
          <w:bCs/>
        </w:rPr>
        <w:t xml:space="preserve"> Filtering (Seccomp):</w:t>
      </w:r>
      <w:r>
        <w:rPr>
          <w:rFonts w:ascii="Google Sans" w:eastAsia="Google Sans" w:hAnsi="Google Sans" w:cs="Google Sans"/>
        </w:rPr>
        <w:t xml:space="preserve"> Administrators should utilize seccomp profiles to restrict the </w:t>
      </w:r>
      <w:r>
        <w:rPr>
          <w:rFonts w:ascii="Google Sans" w:eastAsia="Google Sans" w:hAnsi="Google Sans" w:cs="Google Sans"/>
        </w:rPr>
        <w:lastRenderedPageBreak/>
        <w:t xml:space="preserve">system calls a container can make. The default </w:t>
      </w:r>
      <w:proofErr w:type="spellStart"/>
      <w:r>
        <w:rPr>
          <w:rFonts w:ascii="Google Sans" w:eastAsia="Google Sans" w:hAnsi="Google Sans" w:cs="Google Sans"/>
        </w:rPr>
        <w:t>Podman</w:t>
      </w:r>
      <w:proofErr w:type="spellEnd"/>
      <w:r>
        <w:rPr>
          <w:rFonts w:ascii="Google Sans" w:eastAsia="Google Sans" w:hAnsi="Google Sans" w:cs="Google Sans"/>
        </w:rPr>
        <w:t xml:space="preserve"> profile blocks approximately 50 dangerous </w:t>
      </w:r>
      <w:proofErr w:type="spellStart"/>
      <w:r>
        <w:rPr>
          <w:rFonts w:ascii="Google Sans" w:eastAsia="Google Sans" w:hAnsi="Google Sans" w:cs="Google Sans"/>
        </w:rPr>
        <w:t>syscalls</w:t>
      </w:r>
      <w:proofErr w:type="spellEnd"/>
      <w:r>
        <w:rPr>
          <w:rFonts w:ascii="Google Sans" w:eastAsia="Google Sans" w:hAnsi="Google Sans" w:cs="Google Sans"/>
        </w:rPr>
        <w:t>, preventing many common escape techniques.</w:t>
      </w:r>
      <w:r>
        <w:rPr>
          <w:rFonts w:ascii="Google Sans" w:eastAsia="Google Sans" w:hAnsi="Google Sans" w:cs="Google Sans"/>
          <w:sz w:val="24"/>
          <w:szCs w:val="24"/>
          <w:vertAlign w:val="superscript"/>
        </w:rPr>
        <w:t>21</w:t>
      </w:r>
    </w:p>
    <w:p w14:paraId="7049DB02" w14:textId="77777777" w:rsidR="00DC5327"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rPr>
        <w:t>Read-Only Filesystems:</w:t>
      </w:r>
      <w:r>
        <w:rPr>
          <w:rFonts w:ascii="Google Sans" w:eastAsia="Google Sans" w:hAnsi="Google Sans" w:cs="Google Sans"/>
        </w:rPr>
        <w:t xml:space="preserve"> Running containers with a read-only filesystem (using the --read-only flag) prevents attackers from modifying the application or installing malicious binaries if they gain entry.</w:t>
      </w:r>
      <w:r>
        <w:rPr>
          <w:rFonts w:ascii="Google Sans" w:eastAsia="Google Sans" w:hAnsi="Google Sans" w:cs="Google Sans"/>
          <w:sz w:val="24"/>
          <w:szCs w:val="24"/>
          <w:vertAlign w:val="superscript"/>
        </w:rPr>
        <w:t>51</w:t>
      </w:r>
    </w:p>
    <w:p w14:paraId="5C63CCA4" w14:textId="77777777" w:rsidR="00DC5327"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rPr>
        <w:t>Capability Limitation:</w:t>
      </w:r>
      <w:r>
        <w:rPr>
          <w:rFonts w:ascii="Google Sans" w:eastAsia="Google Sans" w:hAnsi="Google Sans" w:cs="Google Sans"/>
        </w:rPr>
        <w:t xml:space="preserve"> The most secure posture is to drop all Linux capabilities (--cap-drop all) and then add back only the specific ones required for the application to function (e.g., CHOWN or NET_BIND_SERVICE).</w:t>
      </w:r>
      <w:r>
        <w:rPr>
          <w:rFonts w:ascii="Google Sans" w:eastAsia="Google Sans" w:hAnsi="Google Sans" w:cs="Google Sans"/>
          <w:sz w:val="24"/>
          <w:szCs w:val="24"/>
          <w:vertAlign w:val="superscript"/>
        </w:rPr>
        <w:t>51</w:t>
      </w:r>
    </w:p>
    <w:p w14:paraId="7BAEA596"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The supply chain security for container images is also a critical concern. State-of-the-art deployments mandate the pinning of base image versions and the use of container scanning tools in the CI/CD pipeline to identify known vulnerabilities before deployment.</w:t>
      </w:r>
      <w:r>
        <w:rPr>
          <w:rFonts w:ascii="Google Sans" w:eastAsia="Google Sans" w:hAnsi="Google Sans" w:cs="Google Sans"/>
          <w:sz w:val="24"/>
          <w:szCs w:val="24"/>
          <w:vertAlign w:val="superscript"/>
        </w:rPr>
        <w:t>51</w:t>
      </w:r>
      <w:r>
        <w:rPr>
          <w:rFonts w:ascii="Google Sans" w:eastAsia="Google Sans" w:hAnsi="Google Sans" w:cs="Google Sans"/>
        </w:rPr>
        <w:t xml:space="preserve"> Furthermore, secrets management should be handled through dedicated mechanisms like Docker Secrets or encrypted environment variables rather than being baked into the image layers.</w:t>
      </w:r>
      <w:r>
        <w:rPr>
          <w:rFonts w:ascii="Google Sans" w:eastAsia="Google Sans" w:hAnsi="Google Sans" w:cs="Google Sans"/>
          <w:sz w:val="24"/>
          <w:szCs w:val="24"/>
          <w:vertAlign w:val="superscript"/>
        </w:rPr>
        <w:t>51</w:t>
      </w:r>
    </w:p>
    <w:p w14:paraId="76136EEA" w14:textId="77777777" w:rsidR="00DC5327"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Cryptographic Agility and the Post-Quantum Shift</w:t>
      </w:r>
    </w:p>
    <w:p w14:paraId="6292F7C6"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One of the most pressing challenges for CISOs in 2026 is the transition to Post-Quantum Cryptography (PQC). Quantum computers utilizing Shor's algorithm threaten to break the asymmetric encryption (RSA and ECC) that currently secures almost all internet communications.</w:t>
      </w:r>
      <w:r>
        <w:rPr>
          <w:rFonts w:ascii="Google Sans" w:eastAsia="Google Sans" w:hAnsi="Google Sans" w:cs="Google Sans"/>
          <w:sz w:val="24"/>
          <w:szCs w:val="24"/>
          <w:vertAlign w:val="superscript"/>
        </w:rPr>
        <w:t>3</w:t>
      </w:r>
      <w:r>
        <w:rPr>
          <w:rFonts w:ascii="Google Sans" w:eastAsia="Google Sans" w:hAnsi="Google Sans" w:cs="Google Sans"/>
        </w:rPr>
        <w:t xml:space="preserve"> The response to this "Harvest Now, Decrypt Later" threat is the implementation of hybrid key exchange mechanisms.</w:t>
      </w:r>
      <w:r>
        <w:rPr>
          <w:rFonts w:ascii="Google Sans" w:eastAsia="Google Sans" w:hAnsi="Google Sans" w:cs="Google Sans"/>
          <w:sz w:val="24"/>
          <w:szCs w:val="24"/>
          <w:vertAlign w:val="superscript"/>
        </w:rPr>
        <w:t>3</w:t>
      </w:r>
    </w:p>
    <w:p w14:paraId="3B384F01"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The industry has standardized on a hybrid approach that combines classical X25519 Elliptic Curve Diffie-Hellman (ECDH) with the NIST-selected ML-KEM-768 (formerly Kyber).</w:t>
      </w:r>
      <w:r>
        <w:rPr>
          <w:rFonts w:ascii="Google Sans" w:eastAsia="Google Sans" w:hAnsi="Google Sans" w:cs="Google Sans"/>
          <w:sz w:val="24"/>
          <w:szCs w:val="24"/>
          <w:vertAlign w:val="superscript"/>
        </w:rPr>
        <w:t>43</w:t>
      </w:r>
      <w:r>
        <w:rPr>
          <w:rFonts w:ascii="Google Sans" w:eastAsia="Google Sans" w:hAnsi="Google Sans" w:cs="Google Sans"/>
        </w:rPr>
        <w:t xml:space="preserve"> This hybrid model ensures that even if a quantum computer becomes viable, the traffic intercepted today remains protected by the post-quantum layer, while still maintaining the proven security of classical algorithms.</w:t>
      </w:r>
      <w:r>
        <w:rPr>
          <w:rFonts w:ascii="Google Sans" w:eastAsia="Google Sans" w:hAnsi="Google Sans" w:cs="Google Sans"/>
          <w:sz w:val="24"/>
          <w:szCs w:val="24"/>
          <w:vertAlign w:val="superscript"/>
        </w:rPr>
        <w:t>55</w:t>
      </w:r>
    </w:p>
    <w:p w14:paraId="7A3BBEAA" w14:textId="77777777" w:rsidR="00DC5327" w:rsidRDefault="00DC5327">
      <w:pPr>
        <w:pBdr>
          <w:top w:val="nil"/>
          <w:left w:val="nil"/>
          <w:bottom w:val="nil"/>
          <w:right w:val="nil"/>
          <w:between w:val="nil"/>
        </w:pBdr>
        <w:spacing w:line="275" w:lineRule="auto"/>
        <w:rPr>
          <w:rFonts w:ascii="Google Sans" w:eastAsia="Google Sans" w:hAnsi="Google Sans" w:cs="Google Sans"/>
          <w:sz w:val="24"/>
          <w:szCs w:val="24"/>
          <w:vertAlign w:val="superscript"/>
        </w:rPr>
      </w:pP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C5327" w14:paraId="3512A980"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10E6FC6"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Milestone</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1E2EE0D"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Target Date / Status</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9D32A82"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Requirement for CISO</w:t>
            </w:r>
          </w:p>
        </w:tc>
      </w:tr>
      <w:tr w:rsidR="00DC5327" w14:paraId="44FC9D99"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7FD700A"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NIST PQC Standard</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0BFEF9F"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Finalized Aug 2024</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E588540"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Begin inventory of all systems using RSA/ECC.</w:t>
            </w:r>
          </w:p>
        </w:tc>
      </w:tr>
      <w:tr w:rsidR="00DC5327" w14:paraId="7F2C4FC5"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A36DD03"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Hybrid KEM Support</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C97B2F"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Available in Chrome/Cloudflare</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D876B4D"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Enable ML-KEM-768 on all TLS 1.3 endpoints.</w:t>
            </w:r>
          </w:p>
        </w:tc>
      </w:tr>
      <w:tr w:rsidR="00DC5327" w14:paraId="6D507F3C"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1FD40DC"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CNSA 2.0 Deadline</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BAE2158"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2030-2035</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2421C9C"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Complete migration for federal and critical systems.</w:t>
            </w:r>
          </w:p>
        </w:tc>
      </w:tr>
      <w:tr w:rsidR="00DC5327" w14:paraId="0EFF0E83"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42E16A9"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TLS 1.3 Mandate</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7282098"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Jan 2, 2030</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7740D6"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Deprecate TLS 1.2 in all public-facing services.</w:t>
            </w:r>
          </w:p>
        </w:tc>
      </w:tr>
      <w:tr w:rsidR="00DC5327" w14:paraId="32896B2C"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9DC76FA"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PQC Certificates</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CD4849"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2027 (Expected)</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35AEED6"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Transition to hybrid X.509 signatures (e.g., Falcon).</w:t>
            </w:r>
          </w:p>
        </w:tc>
      </w:tr>
    </w:tbl>
    <w:p w14:paraId="5CE1523F"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The implementation of PQC requires "cryptographic agility"—the ability to update algorithms and protocols without significant changes to the underlying application infrastructure.</w:t>
      </w:r>
      <w:r>
        <w:rPr>
          <w:rFonts w:ascii="Google Sans" w:eastAsia="Google Sans" w:hAnsi="Google Sans" w:cs="Google Sans"/>
          <w:sz w:val="24"/>
          <w:szCs w:val="24"/>
          <w:vertAlign w:val="superscript"/>
        </w:rPr>
        <w:t>3</w:t>
      </w:r>
      <w:r>
        <w:rPr>
          <w:rFonts w:ascii="Google Sans" w:eastAsia="Google Sans" w:hAnsi="Google Sans" w:cs="Google Sans"/>
        </w:rPr>
        <w:t xml:space="preserve"> CISOs </w:t>
      </w:r>
      <w:r>
        <w:rPr>
          <w:rFonts w:ascii="Google Sans" w:eastAsia="Google Sans" w:hAnsi="Google Sans" w:cs="Google Sans"/>
        </w:rPr>
        <w:lastRenderedPageBreak/>
        <w:t>must prioritize the protection of "crown jewels"—data with a sensitivity lifespan of ten years or more—since this data is the primary target for archival harvesting.</w:t>
      </w:r>
      <w:r>
        <w:rPr>
          <w:rFonts w:ascii="Google Sans" w:eastAsia="Google Sans" w:hAnsi="Google Sans" w:cs="Google Sans"/>
          <w:sz w:val="24"/>
          <w:szCs w:val="24"/>
          <w:vertAlign w:val="superscript"/>
        </w:rPr>
        <w:t>3</w:t>
      </w:r>
      <w:r>
        <w:rPr>
          <w:rFonts w:ascii="Google Sans" w:eastAsia="Google Sans" w:hAnsi="Google Sans" w:cs="Google Sans"/>
        </w:rPr>
        <w:t xml:space="preserve"> Deployment of PQC is already underway in major browsers (Chrome 124+) and edge networks like Cloudflare, which has upgraded its internal and external connections to support hybrid key agreement.</w:t>
      </w:r>
      <w:r>
        <w:rPr>
          <w:rFonts w:ascii="Google Sans" w:eastAsia="Google Sans" w:hAnsi="Google Sans" w:cs="Google Sans"/>
          <w:sz w:val="24"/>
          <w:szCs w:val="24"/>
          <w:vertAlign w:val="superscript"/>
        </w:rPr>
        <w:t>43</w:t>
      </w:r>
    </w:p>
    <w:p w14:paraId="4B1D1DDE"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 xml:space="preserve">For web server administrators, enabling PQC in Nginx or Caddy involves ensuring that the server is compiled with a modern version of </w:t>
      </w:r>
      <w:proofErr w:type="spellStart"/>
      <w:r>
        <w:rPr>
          <w:rFonts w:ascii="Google Sans" w:eastAsia="Google Sans" w:hAnsi="Google Sans" w:cs="Google Sans"/>
        </w:rPr>
        <w:t>BoringSSL</w:t>
      </w:r>
      <w:proofErr w:type="spellEnd"/>
      <w:r>
        <w:rPr>
          <w:rFonts w:ascii="Google Sans" w:eastAsia="Google Sans" w:hAnsi="Google Sans" w:cs="Google Sans"/>
        </w:rPr>
        <w:t xml:space="preserve"> or OpenSSL (3.5+).</w:t>
      </w:r>
      <w:r>
        <w:rPr>
          <w:rFonts w:ascii="Google Sans" w:eastAsia="Google Sans" w:hAnsi="Google Sans" w:cs="Google Sans"/>
          <w:sz w:val="24"/>
          <w:szCs w:val="24"/>
          <w:vertAlign w:val="superscript"/>
        </w:rPr>
        <w:t>54</w:t>
      </w:r>
      <w:r>
        <w:rPr>
          <w:rFonts w:ascii="Google Sans" w:eastAsia="Google Sans" w:hAnsi="Google Sans" w:cs="Google Sans"/>
        </w:rPr>
        <w:t xml:space="preserve"> Specific configuration commands, such as </w:t>
      </w:r>
      <w:proofErr w:type="spellStart"/>
      <w:r>
        <w:rPr>
          <w:rFonts w:ascii="Google Sans" w:eastAsia="Google Sans" w:hAnsi="Google Sans" w:cs="Google Sans"/>
        </w:rPr>
        <w:t>ssl_conf_command</w:t>
      </w:r>
      <w:proofErr w:type="spellEnd"/>
      <w:r>
        <w:rPr>
          <w:rFonts w:ascii="Google Sans" w:eastAsia="Google Sans" w:hAnsi="Google Sans" w:cs="Google Sans"/>
        </w:rPr>
        <w:t xml:space="preserve"> Curves X25519MLKEM768 in Nginx, allow the server to prefer post-quantum key shares during the TLS 1.3 handshake.</w:t>
      </w:r>
      <w:r>
        <w:rPr>
          <w:rFonts w:ascii="Google Sans" w:eastAsia="Google Sans" w:hAnsi="Google Sans" w:cs="Google Sans"/>
          <w:sz w:val="24"/>
          <w:szCs w:val="24"/>
          <w:vertAlign w:val="superscript"/>
        </w:rPr>
        <w:t>59</w:t>
      </w:r>
    </w:p>
    <w:p w14:paraId="370FA577" w14:textId="77777777" w:rsidR="00DC5327"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AI-Enhanced Security Operations and Governance</w:t>
      </w:r>
    </w:p>
    <w:p w14:paraId="6E4B9B92"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 xml:space="preserve">As artificial intelligence permeates the enterprise, the Security Operations </w:t>
      </w:r>
      <w:proofErr w:type="spellStart"/>
      <w:r>
        <w:rPr>
          <w:rFonts w:ascii="Google Sans" w:eastAsia="Google Sans" w:hAnsi="Google Sans" w:cs="Google Sans"/>
        </w:rPr>
        <w:t>Center</w:t>
      </w:r>
      <w:proofErr w:type="spellEnd"/>
      <w:r>
        <w:rPr>
          <w:rFonts w:ascii="Google Sans" w:eastAsia="Google Sans" w:hAnsi="Google Sans" w:cs="Google Sans"/>
        </w:rPr>
        <w:t xml:space="preserve"> (SOC) must adapt to both the opportunities and threats presented by AI.</w:t>
      </w:r>
      <w:r>
        <w:rPr>
          <w:rFonts w:ascii="Google Sans" w:eastAsia="Google Sans" w:hAnsi="Google Sans" w:cs="Google Sans"/>
          <w:sz w:val="24"/>
          <w:szCs w:val="24"/>
          <w:vertAlign w:val="superscript"/>
        </w:rPr>
        <w:t>60</w:t>
      </w:r>
      <w:r>
        <w:rPr>
          <w:rFonts w:ascii="Google Sans" w:eastAsia="Google Sans" w:hAnsi="Google Sans" w:cs="Google Sans"/>
        </w:rPr>
        <w:t xml:space="preserve"> CISOs in 2026 are increasingly focusing on the governance of "agentic AI"—autonomous systems that can take consequential actions on behalf of the organization.</w:t>
      </w:r>
      <w:r>
        <w:rPr>
          <w:rFonts w:ascii="Google Sans" w:eastAsia="Google Sans" w:hAnsi="Google Sans" w:cs="Google Sans"/>
          <w:sz w:val="24"/>
          <w:szCs w:val="24"/>
          <w:vertAlign w:val="superscript"/>
        </w:rPr>
        <w:t>61</w:t>
      </w:r>
    </w:p>
    <w:p w14:paraId="659C2BF8"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The governance of AI requires a new set of security controls:</w:t>
      </w:r>
    </w:p>
    <w:p w14:paraId="334FB391" w14:textId="77777777" w:rsidR="00DC5327"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rPr>
        <w:t>Least Agency:</w:t>
      </w:r>
      <w:r>
        <w:rPr>
          <w:rFonts w:ascii="Google Sans" w:eastAsia="Google Sans" w:hAnsi="Google Sans" w:cs="Google Sans"/>
        </w:rPr>
        <w:t xml:space="preserve"> AI agents should be granted only the minimum permissions required to perform their function, following the principle of least privilege.</w:t>
      </w:r>
      <w:r>
        <w:rPr>
          <w:rFonts w:ascii="Google Sans" w:eastAsia="Google Sans" w:hAnsi="Google Sans" w:cs="Google Sans"/>
          <w:sz w:val="24"/>
          <w:szCs w:val="24"/>
          <w:vertAlign w:val="superscript"/>
        </w:rPr>
        <w:t>61</w:t>
      </w:r>
    </w:p>
    <w:p w14:paraId="13A89FCA" w14:textId="77777777" w:rsidR="00DC5327"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rPr>
        <w:t>Identity as the Control Plane:</w:t>
      </w:r>
      <w:r>
        <w:rPr>
          <w:rFonts w:ascii="Google Sans" w:eastAsia="Google Sans" w:hAnsi="Google Sans" w:cs="Google Sans"/>
        </w:rPr>
        <w:t xml:space="preserve"> In an AI-driven environment, every agent must have a distinct, cryptographically signed identity. Access control decisions should be deterministic and non-AI-based to prevent "hallucination-driven" unauthorized access.</w:t>
      </w:r>
      <w:r>
        <w:rPr>
          <w:rFonts w:ascii="Google Sans" w:eastAsia="Google Sans" w:hAnsi="Google Sans" w:cs="Google Sans"/>
          <w:sz w:val="24"/>
          <w:szCs w:val="24"/>
          <w:vertAlign w:val="superscript"/>
        </w:rPr>
        <w:t>61</w:t>
      </w:r>
    </w:p>
    <w:p w14:paraId="4706C141" w14:textId="77777777" w:rsidR="00DC5327"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rPr>
        <w:t>Adversarial Testing:</w:t>
      </w:r>
      <w:r>
        <w:rPr>
          <w:rFonts w:ascii="Google Sans" w:eastAsia="Google Sans" w:hAnsi="Google Sans" w:cs="Google Sans"/>
        </w:rPr>
        <w:t xml:space="preserve"> State-of-the-art deployments include red-teaming exercises specifically designed to test AI models for prompt injection, data poisoning, and model extraction.</w:t>
      </w:r>
      <w:r>
        <w:rPr>
          <w:rFonts w:ascii="Google Sans" w:eastAsia="Google Sans" w:hAnsi="Google Sans" w:cs="Google Sans"/>
          <w:sz w:val="24"/>
          <w:szCs w:val="24"/>
          <w:vertAlign w:val="superscript"/>
        </w:rPr>
        <w:t>53</w:t>
      </w:r>
    </w:p>
    <w:p w14:paraId="6930AF48" w14:textId="77777777" w:rsidR="00DC5327"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rPr>
        <w:t>Accountability and Traceability:</w:t>
      </w:r>
      <w:r>
        <w:rPr>
          <w:rFonts w:ascii="Google Sans" w:eastAsia="Google Sans" w:hAnsi="Google Sans" w:cs="Google Sans"/>
        </w:rPr>
        <w:t xml:space="preserve"> AI outputs must be auditable and reproducible. CISOs demand "white-box" transparency to ensure that AI-driven security actions can be explained to boards and regulators.</w:t>
      </w:r>
      <w:r>
        <w:rPr>
          <w:rFonts w:ascii="Google Sans" w:eastAsia="Google Sans" w:hAnsi="Google Sans" w:cs="Google Sans"/>
          <w:sz w:val="24"/>
          <w:szCs w:val="24"/>
          <w:vertAlign w:val="superscript"/>
        </w:rPr>
        <w:t>60</w:t>
      </w:r>
    </w:p>
    <w:p w14:paraId="0BC140BD"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AI also serves as a critical defensive tool in mitigating "alert fatigue." By 2026, AI platforms are routinely used to triage low-value notifications, allowing human analysts to focus on high-impact, exploitable threats.</w:t>
      </w:r>
      <w:r>
        <w:rPr>
          <w:rFonts w:ascii="Google Sans" w:eastAsia="Google Sans" w:hAnsi="Google Sans" w:cs="Google Sans"/>
          <w:sz w:val="24"/>
          <w:szCs w:val="24"/>
          <w:vertAlign w:val="superscript"/>
        </w:rPr>
        <w:t>53</w:t>
      </w:r>
      <w:r>
        <w:rPr>
          <w:rFonts w:ascii="Google Sans" w:eastAsia="Google Sans" w:hAnsi="Google Sans" w:cs="Google Sans"/>
        </w:rPr>
        <w:t xml:space="preserve"> A key KPI for these systems is the reduction in the Mean Time to Respond (MTTR) and the percentage of automated controls that are operating correctly without human intervention.</w:t>
      </w:r>
      <w:r>
        <w:rPr>
          <w:rFonts w:ascii="Google Sans" w:eastAsia="Google Sans" w:hAnsi="Google Sans" w:cs="Google Sans"/>
          <w:sz w:val="24"/>
          <w:szCs w:val="24"/>
          <w:vertAlign w:val="superscript"/>
        </w:rPr>
        <w:t>31</w:t>
      </w:r>
    </w:p>
    <w:p w14:paraId="0FDD5580" w14:textId="77777777" w:rsidR="00DC5327"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Strategic Third-Party Risk Management (TPRM)</w:t>
      </w:r>
    </w:p>
    <w:p w14:paraId="3925C3E0"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The interconnected nature of modern business means that an organization's security is only as strong as the weakest link in its supply chain.</w:t>
      </w:r>
      <w:r>
        <w:rPr>
          <w:rFonts w:ascii="Google Sans" w:eastAsia="Google Sans" w:hAnsi="Google Sans" w:cs="Google Sans"/>
          <w:sz w:val="24"/>
          <w:szCs w:val="24"/>
          <w:vertAlign w:val="superscript"/>
        </w:rPr>
        <w:t>64</w:t>
      </w:r>
      <w:r>
        <w:rPr>
          <w:rFonts w:ascii="Google Sans" w:eastAsia="Google Sans" w:hAnsi="Google Sans" w:cs="Google Sans"/>
        </w:rPr>
        <w:t xml:space="preserve"> In 2026, TPRM has shifted from periodic, point-in-time assessments to continuous monitoring and real-time risk ratings.</w:t>
      </w:r>
      <w:r>
        <w:rPr>
          <w:rFonts w:ascii="Google Sans" w:eastAsia="Google Sans" w:hAnsi="Google Sans" w:cs="Google Sans"/>
          <w:sz w:val="24"/>
          <w:szCs w:val="24"/>
          <w:vertAlign w:val="superscript"/>
        </w:rPr>
        <w:t>64</w:t>
      </w:r>
    </w:p>
    <w:p w14:paraId="78D840F0"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Effective TPRM requires breaking down internal silos. Security, procurement, legal, and risk teams must collaborate early in the vendor selection process to ensure that security requirements are embedded directly into contracts.</w:t>
      </w:r>
      <w:r>
        <w:rPr>
          <w:rFonts w:ascii="Google Sans" w:eastAsia="Google Sans" w:hAnsi="Google Sans" w:cs="Google Sans"/>
          <w:sz w:val="24"/>
          <w:szCs w:val="24"/>
          <w:vertAlign w:val="superscript"/>
        </w:rPr>
        <w:t>63</w:t>
      </w:r>
      <w:r>
        <w:rPr>
          <w:rFonts w:ascii="Google Sans" w:eastAsia="Google Sans" w:hAnsi="Google Sans" w:cs="Google Sans"/>
        </w:rPr>
        <w:t xml:space="preserve"> This "partnership" approach ensures that </w:t>
      </w:r>
      <w:r>
        <w:rPr>
          <w:rFonts w:ascii="Google Sans" w:eastAsia="Google Sans" w:hAnsi="Google Sans" w:cs="Google Sans"/>
        </w:rPr>
        <w:lastRenderedPageBreak/>
        <w:t>vendors are held to the same high standards as the internal infrastructure, particularly concerning PQC readiness and data handling policies.</w:t>
      </w:r>
      <w:r>
        <w:rPr>
          <w:rFonts w:ascii="Google Sans" w:eastAsia="Google Sans" w:hAnsi="Google Sans" w:cs="Google Sans"/>
          <w:sz w:val="24"/>
          <w:szCs w:val="24"/>
          <w:vertAlign w:val="superscript"/>
        </w:rPr>
        <w:t>53</w:t>
      </w:r>
    </w:p>
    <w:p w14:paraId="1B402BDA" w14:textId="77777777" w:rsidR="00DC5327" w:rsidRDefault="00DC5327">
      <w:pPr>
        <w:pBdr>
          <w:top w:val="nil"/>
          <w:left w:val="nil"/>
          <w:bottom w:val="nil"/>
          <w:right w:val="nil"/>
          <w:between w:val="nil"/>
        </w:pBdr>
        <w:spacing w:line="275" w:lineRule="auto"/>
        <w:rPr>
          <w:rFonts w:ascii="Google Sans" w:eastAsia="Google Sans" w:hAnsi="Google Sans" w:cs="Google Sans"/>
          <w:sz w:val="24"/>
          <w:szCs w:val="24"/>
          <w:vertAlign w:val="superscript"/>
        </w:rPr>
      </w:pPr>
    </w:p>
    <w:tbl>
      <w:tblPr>
        <w:tblStyle w:val="a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DC5327" w14:paraId="3B1584B7"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7DF1CFF"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TPRM Strategy</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680B1A"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Traditional Approach</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7E9B38"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2026 State-of-the-Art Requirement</w:t>
            </w:r>
          </w:p>
        </w:tc>
      </w:tr>
      <w:tr w:rsidR="00DC5327" w14:paraId="411B6A5F"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391445C"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Assessment Frequency</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6F85C22"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Annual Questionnaires</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0F34E9A"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Real-time telemetry and risk rating.</w:t>
            </w:r>
            <w:r>
              <w:rPr>
                <w:rFonts w:ascii="Google Sans" w:eastAsia="Google Sans" w:hAnsi="Google Sans" w:cs="Google Sans"/>
                <w:sz w:val="24"/>
                <w:szCs w:val="24"/>
                <w:vertAlign w:val="superscript"/>
              </w:rPr>
              <w:t>64</w:t>
            </w:r>
          </w:p>
        </w:tc>
      </w:tr>
      <w:tr w:rsidR="00DC5327" w14:paraId="4B0DC7E7"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CCA516"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Silo Management</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CE63061"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Security as a checkpoint</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5DAEEF3"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Integrated procurement/legal workflows.</w:t>
            </w:r>
            <w:r>
              <w:rPr>
                <w:rFonts w:ascii="Google Sans" w:eastAsia="Google Sans" w:hAnsi="Google Sans" w:cs="Google Sans"/>
                <w:sz w:val="24"/>
                <w:szCs w:val="24"/>
                <w:vertAlign w:val="superscript"/>
              </w:rPr>
              <w:t>64</w:t>
            </w:r>
          </w:p>
        </w:tc>
      </w:tr>
      <w:tr w:rsidR="00DC5327" w14:paraId="52C61F16"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ABACAC6"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Scope</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B01F050"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Tier 1 Vendors only</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46CF37F"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Full supply-chain visibility (Tier N).</w:t>
            </w:r>
            <w:r>
              <w:rPr>
                <w:rFonts w:ascii="Google Sans" w:eastAsia="Google Sans" w:hAnsi="Google Sans" w:cs="Google Sans"/>
                <w:sz w:val="24"/>
                <w:szCs w:val="24"/>
                <w:vertAlign w:val="superscript"/>
              </w:rPr>
              <w:t>53</w:t>
            </w:r>
          </w:p>
        </w:tc>
      </w:tr>
      <w:tr w:rsidR="00DC5327" w14:paraId="0FE94C18"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5A36191"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Validation</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7E2B199"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Self-attestation</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EC3FDB9"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Independent verification of CSP/vendor claims.</w:t>
            </w:r>
            <w:r>
              <w:rPr>
                <w:rFonts w:ascii="Google Sans" w:eastAsia="Google Sans" w:hAnsi="Google Sans" w:cs="Google Sans"/>
                <w:sz w:val="24"/>
                <w:szCs w:val="24"/>
                <w:vertAlign w:val="superscript"/>
              </w:rPr>
              <w:t>10</w:t>
            </w:r>
          </w:p>
        </w:tc>
      </w:tr>
      <w:tr w:rsidR="00DC5327" w14:paraId="2440FC57" w14:textId="77777777">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418FCCE" w14:textId="77777777" w:rsidR="00DC5327" w:rsidRDefault="00000000">
            <w:pPr>
              <w:pBdr>
                <w:top w:val="nil"/>
                <w:left w:val="nil"/>
                <w:bottom w:val="nil"/>
                <w:right w:val="nil"/>
                <w:between w:val="nil"/>
              </w:pBdr>
              <w:spacing w:line="275" w:lineRule="auto"/>
              <w:rPr>
                <w:rFonts w:ascii="Google Sans" w:eastAsia="Google Sans" w:hAnsi="Google Sans" w:cs="Google Sans"/>
                <w:b/>
                <w:bCs/>
              </w:rPr>
            </w:pPr>
            <w:r>
              <w:rPr>
                <w:rFonts w:ascii="Google Sans" w:eastAsia="Google Sans" w:hAnsi="Google Sans" w:cs="Google Sans"/>
                <w:b/>
                <w:bCs/>
              </w:rPr>
              <w:t>Response</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DA71445" w14:textId="77777777" w:rsidR="00DC5327"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Reactive patching</w:t>
            </w:r>
          </w:p>
        </w:tc>
        <w:tc>
          <w:tcPr>
            <w:tcW w:w="31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DC18611"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Automated vendor incident notification.</w:t>
            </w:r>
            <w:r>
              <w:rPr>
                <w:rFonts w:ascii="Google Sans" w:eastAsia="Google Sans" w:hAnsi="Google Sans" w:cs="Google Sans"/>
                <w:sz w:val="24"/>
                <w:szCs w:val="24"/>
                <w:vertAlign w:val="superscript"/>
              </w:rPr>
              <w:t>64</w:t>
            </w:r>
          </w:p>
        </w:tc>
      </w:tr>
    </w:tbl>
    <w:p w14:paraId="6C1D57FD" w14:textId="77777777" w:rsidR="00DC5327" w:rsidRDefault="00000000">
      <w:pPr>
        <w:pStyle w:val="Heading2"/>
        <w:spacing w:before="0" w:line="275" w:lineRule="auto"/>
        <w:rPr>
          <w:rFonts w:ascii="Google Sans" w:eastAsia="Google Sans" w:hAnsi="Google Sans" w:cs="Google Sans"/>
        </w:rPr>
      </w:pPr>
      <w:r>
        <w:rPr>
          <w:rFonts w:ascii="Google Sans" w:eastAsia="Google Sans" w:hAnsi="Google Sans" w:cs="Google Sans"/>
        </w:rPr>
        <w:t>Conclusion: Achieving the State-of-the-Art</w:t>
      </w:r>
    </w:p>
    <w:p w14:paraId="3CC58291" w14:textId="77777777" w:rsidR="00DC5327" w:rsidRDefault="00000000">
      <w:pPr>
        <w:pBdr>
          <w:top w:val="nil"/>
          <w:left w:val="nil"/>
          <w:bottom w:val="nil"/>
          <w:right w:val="nil"/>
          <w:between w:val="nil"/>
        </w:pBdr>
        <w:spacing w:line="275" w:lineRule="auto"/>
        <w:rPr>
          <w:rFonts w:ascii="Google Sans" w:eastAsia="Google Sans" w:hAnsi="Google Sans" w:cs="Google Sans"/>
          <w:sz w:val="24"/>
          <w:szCs w:val="24"/>
          <w:vertAlign w:val="superscript"/>
        </w:rPr>
      </w:pPr>
      <w:r>
        <w:rPr>
          <w:rFonts w:ascii="Google Sans" w:eastAsia="Google Sans" w:hAnsi="Google Sans" w:cs="Google Sans"/>
        </w:rPr>
        <w:t>The "state-of-the-art" secure deployment is not a static destination but a continuous process of adaptation and refinement. It requires a CISO who is both a technical expert and a visionary business leader, capable of steering the organization through the transition to post-quantum cryptography and AI-driven operations.</w:t>
      </w:r>
      <w:r>
        <w:rPr>
          <w:rFonts w:ascii="Google Sans" w:eastAsia="Google Sans" w:hAnsi="Google Sans" w:cs="Google Sans"/>
          <w:sz w:val="24"/>
          <w:szCs w:val="24"/>
          <w:vertAlign w:val="superscript"/>
        </w:rPr>
        <w:t>1</w:t>
      </w:r>
      <w:r>
        <w:rPr>
          <w:rFonts w:ascii="Google Sans" w:eastAsia="Google Sans" w:hAnsi="Google Sans" w:cs="Google Sans"/>
        </w:rPr>
        <w:t xml:space="preserve"> By adhering to the standards outlined in this specification—NIST 800-123 for hardening, OWASP ASVS for application security, and the hybrid KEM models for PQC—organizations can build a resilient digital infrastructure that not only survives but thrives in the complex threat landscape of 2026.</w:t>
      </w:r>
      <w:r>
        <w:rPr>
          <w:rFonts w:ascii="Google Sans" w:eastAsia="Google Sans" w:hAnsi="Google Sans" w:cs="Google Sans"/>
          <w:sz w:val="24"/>
          <w:szCs w:val="24"/>
          <w:vertAlign w:val="superscript"/>
        </w:rPr>
        <w:t>17</w:t>
      </w:r>
    </w:p>
    <w:p w14:paraId="002EBFAF" w14:textId="77777777" w:rsidR="00DC5327" w:rsidRDefault="00000000">
      <w:pPr>
        <w:pBdr>
          <w:top w:val="nil"/>
          <w:left w:val="nil"/>
          <w:bottom w:val="nil"/>
          <w:right w:val="nil"/>
          <w:between w:val="nil"/>
        </w:pBdr>
        <w:spacing w:after="255" w:line="275" w:lineRule="auto"/>
        <w:rPr>
          <w:rFonts w:ascii="Google Sans" w:eastAsia="Google Sans" w:hAnsi="Google Sans" w:cs="Google Sans"/>
        </w:rPr>
      </w:pPr>
      <w:r>
        <w:rPr>
          <w:rFonts w:ascii="Google Sans" w:eastAsia="Google Sans" w:hAnsi="Google Sans" w:cs="Google Sans"/>
        </w:rPr>
        <w:t>The successful implementation of these criteria ensures that security becomes a core business enabler, facilitating innovation by providing a safe and trusted foundation for the enterprise’s digital aspirations.</w:t>
      </w:r>
      <w:r>
        <w:rPr>
          <w:rFonts w:ascii="Google Sans" w:eastAsia="Google Sans" w:hAnsi="Google Sans" w:cs="Google Sans"/>
          <w:sz w:val="24"/>
          <w:szCs w:val="24"/>
          <w:vertAlign w:val="superscript"/>
        </w:rPr>
        <w:t>15</w:t>
      </w:r>
      <w:r>
        <w:rPr>
          <w:rFonts w:ascii="Google Sans" w:eastAsia="Google Sans" w:hAnsi="Google Sans" w:cs="Google Sans"/>
        </w:rPr>
        <w:t xml:space="preserve"> As digital risk continues to merge with enterprise risk, the CISO’s role as the architect of this resilience remains the single most important factor in the fortification of the modern organization.</w:t>
      </w:r>
    </w:p>
    <w:p w14:paraId="1C7C493C" w14:textId="77777777" w:rsidR="00DC5327" w:rsidRDefault="00000000">
      <w:pPr>
        <w:pStyle w:val="Heading4"/>
        <w:spacing w:before="0"/>
        <w:rPr>
          <w:rFonts w:ascii="Google Sans" w:eastAsia="Google Sans" w:hAnsi="Google Sans" w:cs="Google Sans"/>
        </w:rPr>
      </w:pPr>
      <w:r>
        <w:rPr>
          <w:rFonts w:ascii="Google Sans" w:eastAsia="Google Sans" w:hAnsi="Google Sans" w:cs="Google Sans"/>
        </w:rPr>
        <w:t>Works cited</w:t>
      </w:r>
    </w:p>
    <w:p w14:paraId="6712402A"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How To Become a Chief Information Security Officer (CISO) | GCU, accessed April 18, 2026, </w:t>
      </w:r>
      <w:hyperlink r:id="rId5">
        <w:r>
          <w:rPr>
            <w:rFonts w:ascii="Google Sans" w:eastAsia="Google Sans" w:hAnsi="Google Sans" w:cs="Google Sans"/>
            <w:color w:val="0000EE"/>
            <w:sz w:val="24"/>
            <w:szCs w:val="24"/>
            <w:u w:val="single"/>
          </w:rPr>
          <w:t>https://www.gcu.edu/career-guide/technology/chief-information-security-officer</w:t>
        </w:r>
      </w:hyperlink>
    </w:p>
    <w:p w14:paraId="42346A6B"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Guide to the CISO of 2026: Role, Skills &amp; Authority - United States Cybersecurity Institute, accessed April 18, 2026, </w:t>
      </w:r>
      <w:hyperlink r:id="rId6">
        <w:r>
          <w:rPr>
            <w:rFonts w:ascii="Google Sans" w:eastAsia="Google Sans" w:hAnsi="Google Sans" w:cs="Google Sans"/>
            <w:color w:val="0000EE"/>
            <w:sz w:val="24"/>
            <w:szCs w:val="24"/>
            <w:u w:val="single"/>
          </w:rPr>
          <w:t>https://www.uscsinstitute.org/cybersecurity-insights/resources/guide-to-the-ciso-of-2026-role-skills-and-authority</w:t>
        </w:r>
      </w:hyperlink>
    </w:p>
    <w:p w14:paraId="6FE35892"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Post-Quantum Cryptography (PQC) Readiness in 2026 - </w:t>
      </w:r>
      <w:proofErr w:type="spellStart"/>
      <w:r>
        <w:rPr>
          <w:rFonts w:ascii="Google Sans" w:eastAsia="Google Sans" w:hAnsi="Google Sans" w:cs="Google Sans"/>
          <w:sz w:val="24"/>
          <w:szCs w:val="24"/>
        </w:rPr>
        <w:t>AppViewX</w:t>
      </w:r>
      <w:proofErr w:type="spellEnd"/>
      <w:r>
        <w:rPr>
          <w:rFonts w:ascii="Google Sans" w:eastAsia="Google Sans" w:hAnsi="Google Sans" w:cs="Google Sans"/>
          <w:sz w:val="24"/>
          <w:szCs w:val="24"/>
        </w:rPr>
        <w:t xml:space="preserve">, accessed April 18, 2026, </w:t>
      </w:r>
      <w:hyperlink r:id="rId7">
        <w:r>
          <w:rPr>
            <w:rFonts w:ascii="Google Sans" w:eastAsia="Google Sans" w:hAnsi="Google Sans" w:cs="Google Sans"/>
            <w:color w:val="0000EE"/>
            <w:sz w:val="24"/>
            <w:szCs w:val="24"/>
            <w:u w:val="single"/>
          </w:rPr>
          <w:t>https://www.appviewx.com/blogs/pqc-readiness-2026/</w:t>
        </w:r>
      </w:hyperlink>
    </w:p>
    <w:p w14:paraId="7FC9C0BC"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lastRenderedPageBreak/>
        <w:t xml:space="preserve">The Complete US Post-Quantum Cryptography (PQC) Regulatory Framework in 2026, accessed April 18, 2026, </w:t>
      </w:r>
      <w:hyperlink r:id="rId8">
        <w:r>
          <w:rPr>
            <w:rFonts w:ascii="Google Sans" w:eastAsia="Google Sans" w:hAnsi="Google Sans" w:cs="Google Sans"/>
            <w:color w:val="0000EE"/>
            <w:sz w:val="24"/>
            <w:szCs w:val="24"/>
            <w:u w:val="single"/>
          </w:rPr>
          <w:t>https://postquantum.com/quantum-policies/us-pqc-regulatory-framework-2026/</w:t>
        </w:r>
      </w:hyperlink>
    </w:p>
    <w:p w14:paraId="79F3FB7B"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Understanding the CISO: Role, skills, and security impact | Elastic Blog, accessed April 18, 2026, </w:t>
      </w:r>
      <w:hyperlink r:id="rId9">
        <w:r>
          <w:rPr>
            <w:rFonts w:ascii="Google Sans" w:eastAsia="Google Sans" w:hAnsi="Google Sans" w:cs="Google Sans"/>
            <w:color w:val="0000EE"/>
            <w:sz w:val="24"/>
            <w:szCs w:val="24"/>
            <w:u w:val="single"/>
          </w:rPr>
          <w:t>https://www.elastic.co/blog/understanding-ciso</w:t>
        </w:r>
      </w:hyperlink>
    </w:p>
    <w:p w14:paraId="2003A262"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How to Become a Chief Information Security Officer, accessed April 18, 2026, </w:t>
      </w:r>
      <w:hyperlink r:id="rId10">
        <w:r>
          <w:rPr>
            <w:rFonts w:ascii="Google Sans" w:eastAsia="Google Sans" w:hAnsi="Google Sans" w:cs="Google Sans"/>
            <w:color w:val="0000EE"/>
            <w:sz w:val="24"/>
            <w:szCs w:val="24"/>
            <w:u w:val="single"/>
          </w:rPr>
          <w:t>https://www.wgu.edu/career-guide/information-technology/ciso-career.html</w:t>
        </w:r>
      </w:hyperlink>
    </w:p>
    <w:p w14:paraId="46795774"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How to Become a Chief Information Security Officer (CISO) - Cybersecurity Guide, accessed April 18, 2026, </w:t>
      </w:r>
      <w:hyperlink r:id="rId11">
        <w:r>
          <w:rPr>
            <w:rFonts w:ascii="Google Sans" w:eastAsia="Google Sans" w:hAnsi="Google Sans" w:cs="Google Sans"/>
            <w:color w:val="0000EE"/>
            <w:sz w:val="24"/>
            <w:szCs w:val="24"/>
            <w:u w:val="single"/>
          </w:rPr>
          <w:t>https://cybersecurityguide.org/careers/chief-information-security-officer/</w:t>
        </w:r>
      </w:hyperlink>
    </w:p>
    <w:p w14:paraId="381CCC6A"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What Does a Chief Information Security Officer Do? - Southern New Hampshire University, accessed April 18, 2026, </w:t>
      </w:r>
      <w:hyperlink r:id="rId12">
        <w:r>
          <w:rPr>
            <w:rFonts w:ascii="Google Sans" w:eastAsia="Google Sans" w:hAnsi="Google Sans" w:cs="Google Sans"/>
            <w:color w:val="0000EE"/>
            <w:sz w:val="24"/>
            <w:szCs w:val="24"/>
            <w:u w:val="single"/>
          </w:rPr>
          <w:t>https://www.snhu.edu/about-us/newsroom/stem/what-does-a-ciso-do</w:t>
        </w:r>
      </w:hyperlink>
    </w:p>
    <w:p w14:paraId="43DADF17"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Chief information security officer - Wikipedia, accessed April 18, 2026, </w:t>
      </w:r>
      <w:hyperlink r:id="rId13">
        <w:r>
          <w:rPr>
            <w:rFonts w:ascii="Google Sans" w:eastAsia="Google Sans" w:hAnsi="Google Sans" w:cs="Google Sans"/>
            <w:color w:val="0000EE"/>
            <w:sz w:val="24"/>
            <w:szCs w:val="24"/>
            <w:u w:val="single"/>
          </w:rPr>
          <w:t>https://en.wikipedia.org/wiki/Chief_information_security_officer</w:t>
        </w:r>
      </w:hyperlink>
    </w:p>
    <w:p w14:paraId="3EAD545D"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Top Cloud Security Standards &amp; Frameworks: ISO/IEC, NIST, CIS - Wiz, accessed April 18, 2026, </w:t>
      </w:r>
      <w:hyperlink r:id="rId14">
        <w:r>
          <w:rPr>
            <w:rFonts w:ascii="Google Sans" w:eastAsia="Google Sans" w:hAnsi="Google Sans" w:cs="Google Sans"/>
            <w:color w:val="0000EE"/>
            <w:sz w:val="24"/>
            <w:szCs w:val="24"/>
            <w:u w:val="single"/>
          </w:rPr>
          <w:t>https://www.wiz.io/academy/compliance/cloud-security-standards</w:t>
        </w:r>
      </w:hyperlink>
    </w:p>
    <w:p w14:paraId="1A8A59EA"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2026 Report Finds Executive-Level CISO Titles More Prevalent than Ever - IANS Research, accessed April 18, 2026, </w:t>
      </w:r>
      <w:hyperlink r:id="rId15">
        <w:r>
          <w:rPr>
            <w:rFonts w:ascii="Google Sans" w:eastAsia="Google Sans" w:hAnsi="Google Sans" w:cs="Google Sans"/>
            <w:color w:val="0000EE"/>
            <w:sz w:val="24"/>
            <w:szCs w:val="24"/>
            <w:u w:val="single"/>
          </w:rPr>
          <w:t>https://www.iansresearch.com/resources/press-releases/detail/2026-report-finds-executive-level-ciso-titles-more-prevalent-than-ever</w:t>
        </w:r>
      </w:hyperlink>
    </w:p>
    <w:p w14:paraId="48A82F96"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2026 Report Finds Executive-Level CISO Titles More Prevalent than Ever - Hunt Scanlon, accessed April 18, 2026, </w:t>
      </w:r>
      <w:hyperlink r:id="rId16">
        <w:r>
          <w:rPr>
            <w:rFonts w:ascii="Google Sans" w:eastAsia="Google Sans" w:hAnsi="Google Sans" w:cs="Google Sans"/>
            <w:color w:val="0000EE"/>
            <w:sz w:val="24"/>
            <w:szCs w:val="24"/>
            <w:u w:val="single"/>
          </w:rPr>
          <w:t>https://huntscanlon.com/2026-report-finds-executive-level-ciso-titles-more-prevalent-than-ever/</w:t>
        </w:r>
      </w:hyperlink>
    </w:p>
    <w:p w14:paraId="77367591"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2026 Report Finds Executive-Level CISO Titles More Prevalent than Ever - PR Newswire, accessed April 18, 2026, </w:t>
      </w:r>
      <w:hyperlink r:id="rId17">
        <w:r>
          <w:rPr>
            <w:rFonts w:ascii="Google Sans" w:eastAsia="Google Sans" w:hAnsi="Google Sans" w:cs="Google Sans"/>
            <w:color w:val="0000EE"/>
            <w:sz w:val="24"/>
            <w:szCs w:val="24"/>
            <w:u w:val="single"/>
          </w:rPr>
          <w:t>https://www.prnewswire.com/news-releases/2026-report-finds-executive-level-ciso-titles-more-prevalent-than-ever-302662594.html</w:t>
        </w:r>
      </w:hyperlink>
    </w:p>
    <w:p w14:paraId="7F4920FA"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2023 Volume 6 Understanding CISO Management Styles - ISACA, accessed April 18, 2026, </w:t>
      </w:r>
      <w:hyperlink r:id="rId18">
        <w:r>
          <w:rPr>
            <w:rFonts w:ascii="Google Sans" w:eastAsia="Google Sans" w:hAnsi="Google Sans" w:cs="Google Sans"/>
            <w:color w:val="0000EE"/>
            <w:sz w:val="24"/>
            <w:szCs w:val="24"/>
            <w:u w:val="single"/>
          </w:rPr>
          <w:t>https://www.isaca.org/resources/isaca-journal/issues/2023/volume-6/understanding-ciso-management-styles</w:t>
        </w:r>
      </w:hyperlink>
    </w:p>
    <w:p w14:paraId="338306D7"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Six Traits of Successful CISOs: Leaving a Lasting Legacy - </w:t>
      </w:r>
      <w:proofErr w:type="spellStart"/>
      <w:r>
        <w:rPr>
          <w:rFonts w:ascii="Google Sans" w:eastAsia="Google Sans" w:hAnsi="Google Sans" w:cs="Google Sans"/>
          <w:sz w:val="24"/>
          <w:szCs w:val="24"/>
        </w:rPr>
        <w:t>Optro</w:t>
      </w:r>
      <w:proofErr w:type="spellEnd"/>
      <w:r>
        <w:rPr>
          <w:rFonts w:ascii="Google Sans" w:eastAsia="Google Sans" w:hAnsi="Google Sans" w:cs="Google Sans"/>
          <w:sz w:val="24"/>
          <w:szCs w:val="24"/>
        </w:rPr>
        <w:t xml:space="preserve">, accessed April 18, 2026, </w:t>
      </w:r>
      <w:hyperlink r:id="rId19">
        <w:r>
          <w:rPr>
            <w:rFonts w:ascii="Google Sans" w:eastAsia="Google Sans" w:hAnsi="Google Sans" w:cs="Google Sans"/>
            <w:color w:val="0000EE"/>
            <w:sz w:val="24"/>
            <w:szCs w:val="24"/>
            <w:u w:val="single"/>
          </w:rPr>
          <w:t>https://optro.ai/blog/six-traits-of-successful-cisos-leaving-a-lasting-legacy</w:t>
        </w:r>
      </w:hyperlink>
    </w:p>
    <w:p w14:paraId="44AA2EDC"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Navigating Information Security Leadership: Best Practices for the Modern CISO, accessed April 18, 2026, </w:t>
      </w:r>
      <w:hyperlink r:id="rId20">
        <w:r>
          <w:rPr>
            <w:rFonts w:ascii="Google Sans" w:eastAsia="Google Sans" w:hAnsi="Google Sans" w:cs="Google Sans"/>
            <w:color w:val="0000EE"/>
            <w:sz w:val="24"/>
            <w:szCs w:val="24"/>
            <w:u w:val="single"/>
          </w:rPr>
          <w:t>https://www.eccouncil.org/cybersecurity-exchange/executive-management/ciso-guide-to-information-security-leadership/</w:t>
        </w:r>
      </w:hyperlink>
    </w:p>
    <w:p w14:paraId="4FD49612"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keeping information technology (it) system servers secure: a general guide to good practices, accessed April 18, 2026, </w:t>
      </w:r>
      <w:hyperlink r:id="rId21">
        <w:r>
          <w:rPr>
            <w:rFonts w:ascii="Google Sans" w:eastAsia="Google Sans" w:hAnsi="Google Sans" w:cs="Google Sans"/>
            <w:color w:val="0000EE"/>
            <w:sz w:val="24"/>
            <w:szCs w:val="24"/>
            <w:u w:val="single"/>
          </w:rPr>
          <w:t>https://csrc.nist.gov/files/pubs/shared/itlb/itlbul2008-10.pdf</w:t>
        </w:r>
      </w:hyperlink>
    </w:p>
    <w:p w14:paraId="298E1CD0"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SP 800-123, Guide to General Server Security | CSRC, accessed April 18, 2026, </w:t>
      </w:r>
      <w:hyperlink r:id="rId22">
        <w:r>
          <w:rPr>
            <w:rFonts w:ascii="Google Sans" w:eastAsia="Google Sans" w:hAnsi="Google Sans" w:cs="Google Sans"/>
            <w:color w:val="0000EE"/>
            <w:sz w:val="24"/>
            <w:szCs w:val="24"/>
            <w:u w:val="single"/>
          </w:rPr>
          <w:t>https://csrc.nist.gov/pubs/sp/800/123/final</w:t>
        </w:r>
      </w:hyperlink>
    </w:p>
    <w:p w14:paraId="4BF41D18"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lastRenderedPageBreak/>
        <w:t xml:space="preserve">How to Harden Servers with NIST 800-123 Guidelines - </w:t>
      </w:r>
      <w:proofErr w:type="spellStart"/>
      <w:r>
        <w:rPr>
          <w:rFonts w:ascii="Google Sans" w:eastAsia="Google Sans" w:hAnsi="Google Sans" w:cs="Google Sans"/>
          <w:sz w:val="24"/>
          <w:szCs w:val="24"/>
        </w:rPr>
        <w:t>CalCom</w:t>
      </w:r>
      <w:proofErr w:type="spellEnd"/>
      <w:r>
        <w:rPr>
          <w:rFonts w:ascii="Google Sans" w:eastAsia="Google Sans" w:hAnsi="Google Sans" w:cs="Google Sans"/>
          <w:sz w:val="24"/>
          <w:szCs w:val="24"/>
        </w:rPr>
        <w:t xml:space="preserve"> Software, accessed April 18, 2026, </w:t>
      </w:r>
      <w:hyperlink r:id="rId23">
        <w:r>
          <w:rPr>
            <w:rFonts w:ascii="Google Sans" w:eastAsia="Google Sans" w:hAnsi="Google Sans" w:cs="Google Sans"/>
            <w:color w:val="0000EE"/>
            <w:sz w:val="24"/>
            <w:szCs w:val="24"/>
            <w:u w:val="single"/>
          </w:rPr>
          <w:t>https://calcomsoftware.com/nist-server-hardening/</w:t>
        </w:r>
      </w:hyperlink>
    </w:p>
    <w:p w14:paraId="6F0D1122"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What Is a Hardened Server? - Sophos, accessed April 18, 2026, </w:t>
      </w:r>
      <w:hyperlink r:id="rId24">
        <w:r>
          <w:rPr>
            <w:rFonts w:ascii="Google Sans" w:eastAsia="Google Sans" w:hAnsi="Google Sans" w:cs="Google Sans"/>
            <w:color w:val="0000EE"/>
            <w:sz w:val="24"/>
            <w:szCs w:val="24"/>
            <w:u w:val="single"/>
          </w:rPr>
          <w:t>https://www.sophos.com/en-us/cybersecurity-explained/what-is-server-hardening</w:t>
        </w:r>
      </w:hyperlink>
    </w:p>
    <w:p w14:paraId="63574960"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How to Configure </w:t>
      </w:r>
      <w:proofErr w:type="spellStart"/>
      <w:r>
        <w:rPr>
          <w:rFonts w:ascii="Google Sans" w:eastAsia="Google Sans" w:hAnsi="Google Sans" w:cs="Google Sans"/>
          <w:sz w:val="24"/>
          <w:szCs w:val="24"/>
        </w:rPr>
        <w:t>Podman</w:t>
      </w:r>
      <w:proofErr w:type="spellEnd"/>
      <w:r>
        <w:rPr>
          <w:rFonts w:ascii="Google Sans" w:eastAsia="Google Sans" w:hAnsi="Google Sans" w:cs="Google Sans"/>
          <w:sz w:val="24"/>
          <w:szCs w:val="24"/>
        </w:rPr>
        <w:t xml:space="preserve"> Security - </w:t>
      </w:r>
      <w:proofErr w:type="spellStart"/>
      <w:r>
        <w:rPr>
          <w:rFonts w:ascii="Google Sans" w:eastAsia="Google Sans" w:hAnsi="Google Sans" w:cs="Google Sans"/>
          <w:sz w:val="24"/>
          <w:szCs w:val="24"/>
        </w:rPr>
        <w:t>OneUptime</w:t>
      </w:r>
      <w:proofErr w:type="spellEnd"/>
      <w:r>
        <w:rPr>
          <w:rFonts w:ascii="Google Sans" w:eastAsia="Google Sans" w:hAnsi="Google Sans" w:cs="Google Sans"/>
          <w:sz w:val="24"/>
          <w:szCs w:val="24"/>
        </w:rPr>
        <w:t xml:space="preserve">, accessed April 18, 2026, </w:t>
      </w:r>
      <w:hyperlink r:id="rId25">
        <w:r>
          <w:rPr>
            <w:rFonts w:ascii="Google Sans" w:eastAsia="Google Sans" w:hAnsi="Google Sans" w:cs="Google Sans"/>
            <w:color w:val="0000EE"/>
            <w:sz w:val="24"/>
            <w:szCs w:val="24"/>
            <w:u w:val="single"/>
          </w:rPr>
          <w:t>https://oneuptime.com/blog/post/2026-02-02-podman-security-configuration/view</w:t>
        </w:r>
      </w:hyperlink>
    </w:p>
    <w:p w14:paraId="26A6C3AA"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MacOS Hardening Guide - NewOSXBook.com, accessed April 18, 2026, </w:t>
      </w:r>
      <w:hyperlink r:id="rId26">
        <w:r>
          <w:rPr>
            <w:rFonts w:ascii="Google Sans" w:eastAsia="Google Sans" w:hAnsi="Google Sans" w:cs="Google Sans"/>
            <w:color w:val="0000EE"/>
            <w:sz w:val="24"/>
            <w:szCs w:val="24"/>
            <w:u w:val="single"/>
          </w:rPr>
          <w:t>https://newosxbook.com/files/moxii3/AppendixA.pdf</w:t>
        </w:r>
      </w:hyperlink>
    </w:p>
    <w:p w14:paraId="66AD17CA"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CIS Apple macOS Benchmarks, accessed April 18, 2026, </w:t>
      </w:r>
      <w:hyperlink r:id="rId27">
        <w:r>
          <w:rPr>
            <w:rFonts w:ascii="Google Sans" w:eastAsia="Google Sans" w:hAnsi="Google Sans" w:cs="Google Sans"/>
            <w:color w:val="0000EE"/>
            <w:sz w:val="24"/>
            <w:szCs w:val="24"/>
            <w:u w:val="single"/>
          </w:rPr>
          <w:t>https://www.cisecurity.org/benchmark/apple_os</w:t>
        </w:r>
      </w:hyperlink>
    </w:p>
    <w:p w14:paraId="197681B8"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CIS Benchmarks® - CIS </w:t>
      </w:r>
      <w:proofErr w:type="spellStart"/>
      <w:r>
        <w:rPr>
          <w:rFonts w:ascii="Google Sans" w:eastAsia="Google Sans" w:hAnsi="Google Sans" w:cs="Google Sans"/>
          <w:sz w:val="24"/>
          <w:szCs w:val="24"/>
        </w:rPr>
        <w:t>Center</w:t>
      </w:r>
      <w:proofErr w:type="spellEnd"/>
      <w:r>
        <w:rPr>
          <w:rFonts w:ascii="Google Sans" w:eastAsia="Google Sans" w:hAnsi="Google Sans" w:cs="Google Sans"/>
          <w:sz w:val="24"/>
          <w:szCs w:val="24"/>
        </w:rPr>
        <w:t xml:space="preserve"> for Internet Security, accessed April 18, 2026, </w:t>
      </w:r>
      <w:hyperlink r:id="rId28">
        <w:r>
          <w:rPr>
            <w:rFonts w:ascii="Google Sans" w:eastAsia="Google Sans" w:hAnsi="Google Sans" w:cs="Google Sans"/>
            <w:color w:val="0000EE"/>
            <w:sz w:val="24"/>
            <w:szCs w:val="24"/>
            <w:u w:val="single"/>
          </w:rPr>
          <w:t>https://www.cisecurity.org/cis-benchmarks</w:t>
        </w:r>
      </w:hyperlink>
    </w:p>
    <w:p w14:paraId="725B2172"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OWASP Application Security Verification Standard (ASVS) | OWASP ..., accessed April 18, 2026, </w:t>
      </w:r>
      <w:hyperlink r:id="rId29">
        <w:r>
          <w:rPr>
            <w:rFonts w:ascii="Google Sans" w:eastAsia="Google Sans" w:hAnsi="Google Sans" w:cs="Google Sans"/>
            <w:color w:val="0000EE"/>
            <w:sz w:val="24"/>
            <w:szCs w:val="24"/>
            <w:u w:val="single"/>
          </w:rPr>
          <w:t>https://owasp.org/www-project-application-security-verification-standard/</w:t>
        </w:r>
      </w:hyperlink>
    </w:p>
    <w:p w14:paraId="2D1EF5B2"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Understanding the OWASP Application Security Verification Standard - </w:t>
      </w:r>
      <w:proofErr w:type="spellStart"/>
      <w:r>
        <w:rPr>
          <w:rFonts w:ascii="Google Sans" w:eastAsia="Google Sans" w:hAnsi="Google Sans" w:cs="Google Sans"/>
          <w:sz w:val="24"/>
          <w:szCs w:val="24"/>
        </w:rPr>
        <w:t>SecureFlag</w:t>
      </w:r>
      <w:proofErr w:type="spellEnd"/>
      <w:r>
        <w:rPr>
          <w:rFonts w:ascii="Google Sans" w:eastAsia="Google Sans" w:hAnsi="Google Sans" w:cs="Google Sans"/>
          <w:sz w:val="24"/>
          <w:szCs w:val="24"/>
        </w:rPr>
        <w:t xml:space="preserve">, accessed April 18, 2026, </w:t>
      </w:r>
      <w:hyperlink r:id="rId30">
        <w:r>
          <w:rPr>
            <w:rFonts w:ascii="Google Sans" w:eastAsia="Google Sans" w:hAnsi="Google Sans" w:cs="Google Sans"/>
            <w:color w:val="0000EE"/>
            <w:sz w:val="24"/>
            <w:szCs w:val="24"/>
            <w:u w:val="single"/>
          </w:rPr>
          <w:t>https://blog.secureflag.com/2024/11/15/understanding-owasp-asvs/</w:t>
        </w:r>
      </w:hyperlink>
    </w:p>
    <w:p w14:paraId="17C47B11"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ASVS - OWASP Developer Guide, accessed April 18, 2026, </w:t>
      </w:r>
      <w:hyperlink r:id="rId31">
        <w:r>
          <w:rPr>
            <w:rFonts w:ascii="Google Sans" w:eastAsia="Google Sans" w:hAnsi="Google Sans" w:cs="Google Sans"/>
            <w:color w:val="0000EE"/>
            <w:sz w:val="24"/>
            <w:szCs w:val="24"/>
            <w:u w:val="single"/>
          </w:rPr>
          <w:t>https://devguide.owasp.org/en/06-verification/01-guides/03-asvs/</w:t>
        </w:r>
      </w:hyperlink>
    </w:p>
    <w:p w14:paraId="67B20700"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How to Use OWASP ASVS to Protect Web Applications | Jit, accessed April 18, 2026, </w:t>
      </w:r>
      <w:hyperlink r:id="rId32">
        <w:r>
          <w:rPr>
            <w:rFonts w:ascii="Google Sans" w:eastAsia="Google Sans" w:hAnsi="Google Sans" w:cs="Google Sans"/>
            <w:color w:val="0000EE"/>
            <w:sz w:val="24"/>
            <w:szCs w:val="24"/>
            <w:u w:val="single"/>
          </w:rPr>
          <w:t>https://www.jit.io/resources/security-standards/owasp-asvs-to-protect-web-applications</w:t>
        </w:r>
      </w:hyperlink>
    </w:p>
    <w:p w14:paraId="33C3844F"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OWASP Application Security Verification Standard (ASVS) - </w:t>
      </w:r>
      <w:proofErr w:type="spellStart"/>
      <w:r>
        <w:rPr>
          <w:rFonts w:ascii="Google Sans" w:eastAsia="Google Sans" w:hAnsi="Google Sans" w:cs="Google Sans"/>
          <w:sz w:val="24"/>
          <w:szCs w:val="24"/>
        </w:rPr>
        <w:t>DoveRunner</w:t>
      </w:r>
      <w:proofErr w:type="spellEnd"/>
      <w:r>
        <w:rPr>
          <w:rFonts w:ascii="Google Sans" w:eastAsia="Google Sans" w:hAnsi="Google Sans" w:cs="Google Sans"/>
          <w:sz w:val="24"/>
          <w:szCs w:val="24"/>
        </w:rPr>
        <w:t xml:space="preserve">, accessed April 18, 2026, </w:t>
      </w:r>
      <w:hyperlink r:id="rId33">
        <w:r>
          <w:rPr>
            <w:rFonts w:ascii="Google Sans" w:eastAsia="Google Sans" w:hAnsi="Google Sans" w:cs="Google Sans"/>
            <w:color w:val="0000EE"/>
            <w:sz w:val="24"/>
            <w:szCs w:val="24"/>
            <w:u w:val="single"/>
          </w:rPr>
          <w:t>https://doverunner.com/blogs/detail-guide-about-owasp-asvs-application-security-verification-standard/</w:t>
        </w:r>
      </w:hyperlink>
    </w:p>
    <w:p w14:paraId="6EB7A775"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Implementing OWASP ASVS - </w:t>
      </w:r>
      <w:proofErr w:type="spellStart"/>
      <w:r>
        <w:rPr>
          <w:rFonts w:ascii="Google Sans" w:eastAsia="Google Sans" w:hAnsi="Google Sans" w:cs="Google Sans"/>
          <w:sz w:val="24"/>
          <w:szCs w:val="24"/>
        </w:rPr>
        <w:t>SoftwareMill</w:t>
      </w:r>
      <w:proofErr w:type="spellEnd"/>
      <w:r>
        <w:rPr>
          <w:rFonts w:ascii="Google Sans" w:eastAsia="Google Sans" w:hAnsi="Google Sans" w:cs="Google Sans"/>
          <w:sz w:val="24"/>
          <w:szCs w:val="24"/>
        </w:rPr>
        <w:t xml:space="preserve">, accessed April 18, 2026, </w:t>
      </w:r>
      <w:hyperlink r:id="rId34">
        <w:r>
          <w:rPr>
            <w:rFonts w:ascii="Google Sans" w:eastAsia="Google Sans" w:hAnsi="Google Sans" w:cs="Google Sans"/>
            <w:color w:val="0000EE"/>
            <w:sz w:val="24"/>
            <w:szCs w:val="24"/>
            <w:u w:val="single"/>
          </w:rPr>
          <w:t>https://softwaremill.com/implementing-owasp-asvs/</w:t>
        </w:r>
      </w:hyperlink>
    </w:p>
    <w:p w14:paraId="16A02EC4"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Application Security Standards: Best Practices &amp; Frameworks - </w:t>
      </w:r>
      <w:proofErr w:type="spellStart"/>
      <w:r>
        <w:rPr>
          <w:rFonts w:ascii="Google Sans" w:eastAsia="Google Sans" w:hAnsi="Google Sans" w:cs="Google Sans"/>
          <w:sz w:val="24"/>
          <w:szCs w:val="24"/>
        </w:rPr>
        <w:t>SentinelOne</w:t>
      </w:r>
      <w:proofErr w:type="spellEnd"/>
      <w:r>
        <w:rPr>
          <w:rFonts w:ascii="Google Sans" w:eastAsia="Google Sans" w:hAnsi="Google Sans" w:cs="Google Sans"/>
          <w:sz w:val="24"/>
          <w:szCs w:val="24"/>
        </w:rPr>
        <w:t xml:space="preserve">, accessed April 18, 2026, </w:t>
      </w:r>
      <w:hyperlink r:id="rId35">
        <w:r>
          <w:rPr>
            <w:rFonts w:ascii="Google Sans" w:eastAsia="Google Sans" w:hAnsi="Google Sans" w:cs="Google Sans"/>
            <w:color w:val="0000EE"/>
            <w:sz w:val="24"/>
            <w:szCs w:val="24"/>
            <w:u w:val="single"/>
          </w:rPr>
          <w:t>https://www.sentinelone.com/cybersecurity-101/cybersecurity/application-security-standards/</w:t>
        </w:r>
      </w:hyperlink>
    </w:p>
    <w:p w14:paraId="1A2EC10A"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OWASP ASVS Explained: Web App Security Verification Standard, accessed April 18, 2026, </w:t>
      </w:r>
      <w:hyperlink r:id="rId36">
        <w:r>
          <w:rPr>
            <w:rFonts w:ascii="Google Sans" w:eastAsia="Google Sans" w:hAnsi="Google Sans" w:cs="Google Sans"/>
            <w:color w:val="0000EE"/>
            <w:sz w:val="24"/>
            <w:szCs w:val="24"/>
            <w:u w:val="single"/>
          </w:rPr>
          <w:t>https://www.aikido.dev/learn/compliance/compliance-frameworks/owasp-asvs</w:t>
        </w:r>
      </w:hyperlink>
    </w:p>
    <w:p w14:paraId="0EB05A14"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Caddy vs Nginx - Flaviu Vlaicu, accessed April 18, 2026, </w:t>
      </w:r>
      <w:hyperlink r:id="rId37">
        <w:r>
          <w:rPr>
            <w:rFonts w:ascii="Google Sans" w:eastAsia="Google Sans" w:hAnsi="Google Sans" w:cs="Google Sans"/>
            <w:color w:val="0000EE"/>
            <w:sz w:val="24"/>
            <w:szCs w:val="24"/>
            <w:u w:val="single"/>
          </w:rPr>
          <w:t>https://vlaicu.io/posts/caddy-vs-nginx/</w:t>
        </w:r>
      </w:hyperlink>
    </w:p>
    <w:p w14:paraId="1E7C62A5" w14:textId="77777777" w:rsidR="00DC5327" w:rsidRDefault="00000000">
      <w:pPr>
        <w:numPr>
          <w:ilvl w:val="0"/>
          <w:numId w:val="4"/>
        </w:numPr>
        <w:pBdr>
          <w:top w:val="nil"/>
          <w:left w:val="nil"/>
          <w:bottom w:val="nil"/>
          <w:right w:val="nil"/>
          <w:between w:val="nil"/>
        </w:pBdr>
      </w:pPr>
      <w:proofErr w:type="spellStart"/>
      <w:r>
        <w:rPr>
          <w:rFonts w:ascii="Google Sans" w:eastAsia="Google Sans" w:hAnsi="Google Sans" w:cs="Google Sans"/>
          <w:sz w:val="24"/>
          <w:szCs w:val="24"/>
        </w:rPr>
        <w:t>reverse_proxy</w:t>
      </w:r>
      <w:proofErr w:type="spellEnd"/>
      <w:r>
        <w:rPr>
          <w:rFonts w:ascii="Google Sans" w:eastAsia="Google Sans" w:hAnsi="Google Sans" w:cs="Google Sans"/>
          <w:sz w:val="24"/>
          <w:szCs w:val="24"/>
        </w:rPr>
        <w:t xml:space="preserve"> (</w:t>
      </w:r>
      <w:proofErr w:type="spellStart"/>
      <w:r>
        <w:rPr>
          <w:rFonts w:ascii="Google Sans" w:eastAsia="Google Sans" w:hAnsi="Google Sans" w:cs="Google Sans"/>
          <w:sz w:val="24"/>
          <w:szCs w:val="24"/>
        </w:rPr>
        <w:t>Caddyfile</w:t>
      </w:r>
      <w:proofErr w:type="spellEnd"/>
      <w:r>
        <w:rPr>
          <w:rFonts w:ascii="Google Sans" w:eastAsia="Google Sans" w:hAnsi="Google Sans" w:cs="Google Sans"/>
          <w:sz w:val="24"/>
          <w:szCs w:val="24"/>
        </w:rPr>
        <w:t xml:space="preserve"> directive) — Caddy Documentation, accessed April 18, 2026, </w:t>
      </w:r>
      <w:hyperlink r:id="rId38">
        <w:r>
          <w:rPr>
            <w:rFonts w:ascii="Google Sans" w:eastAsia="Google Sans" w:hAnsi="Google Sans" w:cs="Google Sans"/>
            <w:color w:val="0000EE"/>
            <w:sz w:val="24"/>
            <w:szCs w:val="24"/>
            <w:u w:val="single"/>
          </w:rPr>
          <w:t>https://caddyserver.com/docs/caddyfile/directives/reverse_proxy</w:t>
        </w:r>
      </w:hyperlink>
    </w:p>
    <w:p w14:paraId="24E12252"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Exposing Localhost Securely with Cloudflare Tunnel - </w:t>
      </w:r>
      <w:proofErr w:type="spellStart"/>
      <w:r>
        <w:rPr>
          <w:rFonts w:ascii="Google Sans" w:eastAsia="Google Sans" w:hAnsi="Google Sans" w:cs="Google Sans"/>
          <w:sz w:val="24"/>
          <w:szCs w:val="24"/>
        </w:rPr>
        <w:t>OpenReplay</w:t>
      </w:r>
      <w:proofErr w:type="spellEnd"/>
      <w:r>
        <w:rPr>
          <w:rFonts w:ascii="Google Sans" w:eastAsia="Google Sans" w:hAnsi="Google Sans" w:cs="Google Sans"/>
          <w:sz w:val="24"/>
          <w:szCs w:val="24"/>
        </w:rPr>
        <w:t xml:space="preserve"> Blog, accessed April 18, 2026, </w:t>
      </w:r>
      <w:hyperlink r:id="rId39">
        <w:r>
          <w:rPr>
            <w:rFonts w:ascii="Google Sans" w:eastAsia="Google Sans" w:hAnsi="Google Sans" w:cs="Google Sans"/>
            <w:color w:val="0000EE"/>
            <w:sz w:val="24"/>
            <w:szCs w:val="24"/>
            <w:u w:val="single"/>
          </w:rPr>
          <w:t>https://blog.openreplay.com/exposing-localhost-cloudflare-tunnel/</w:t>
        </w:r>
      </w:hyperlink>
    </w:p>
    <w:p w14:paraId="6BEE571D"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lastRenderedPageBreak/>
        <w:t xml:space="preserve">Turn your local machine into a web server with Cloudflare Tunnel | by </w:t>
      </w:r>
      <w:proofErr w:type="spellStart"/>
      <w:r>
        <w:rPr>
          <w:rFonts w:ascii="Google Sans" w:eastAsia="Google Sans" w:hAnsi="Google Sans" w:cs="Google Sans"/>
          <w:sz w:val="24"/>
          <w:szCs w:val="24"/>
        </w:rPr>
        <w:t>Jobayer</w:t>
      </w:r>
      <w:proofErr w:type="spellEnd"/>
      <w:r>
        <w:rPr>
          <w:rFonts w:ascii="Google Sans" w:eastAsia="Google Sans" w:hAnsi="Google Sans" w:cs="Google Sans"/>
          <w:sz w:val="24"/>
          <w:szCs w:val="24"/>
        </w:rPr>
        <w:t xml:space="preserve"> Ahmed, accessed April 18, 2026, </w:t>
      </w:r>
      <w:hyperlink r:id="rId40">
        <w:r>
          <w:rPr>
            <w:rFonts w:ascii="Google Sans" w:eastAsia="Google Sans" w:hAnsi="Google Sans" w:cs="Google Sans"/>
            <w:color w:val="0000EE"/>
            <w:sz w:val="24"/>
            <w:szCs w:val="24"/>
            <w:u w:val="single"/>
          </w:rPr>
          <w:t>https://medium.com/@jobayer6735/turn-your-local-machine-into-a-web-server-with-cloudflare-tunnel-ddd05cf58fbb</w:t>
        </w:r>
      </w:hyperlink>
    </w:p>
    <w:p w14:paraId="3190DDA3"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Expose Your Localhost to the World with </w:t>
      </w:r>
      <w:proofErr w:type="spellStart"/>
      <w:r>
        <w:rPr>
          <w:rFonts w:ascii="Google Sans" w:eastAsia="Google Sans" w:hAnsi="Google Sans" w:cs="Google Sans"/>
          <w:sz w:val="24"/>
          <w:szCs w:val="24"/>
        </w:rPr>
        <w:t>ngrok</w:t>
      </w:r>
      <w:proofErr w:type="spellEnd"/>
      <w:r>
        <w:rPr>
          <w:rFonts w:ascii="Google Sans" w:eastAsia="Google Sans" w:hAnsi="Google Sans" w:cs="Google Sans"/>
          <w:sz w:val="24"/>
          <w:szCs w:val="24"/>
        </w:rPr>
        <w:t xml:space="preserve">, Cloudflare Tunnel, and </w:t>
      </w:r>
      <w:proofErr w:type="spellStart"/>
      <w:r>
        <w:rPr>
          <w:rFonts w:ascii="Google Sans" w:eastAsia="Google Sans" w:hAnsi="Google Sans" w:cs="Google Sans"/>
          <w:sz w:val="24"/>
          <w:szCs w:val="24"/>
        </w:rPr>
        <w:t>Tailscale</w:t>
      </w:r>
      <w:proofErr w:type="spellEnd"/>
      <w:r>
        <w:rPr>
          <w:rFonts w:ascii="Google Sans" w:eastAsia="Google Sans" w:hAnsi="Google Sans" w:cs="Google Sans"/>
          <w:sz w:val="24"/>
          <w:szCs w:val="24"/>
        </w:rPr>
        <w:t xml:space="preserve"> | Twilio, accessed April 18, 2026, </w:t>
      </w:r>
      <w:hyperlink r:id="rId41">
        <w:r>
          <w:rPr>
            <w:rFonts w:ascii="Google Sans" w:eastAsia="Google Sans" w:hAnsi="Google Sans" w:cs="Google Sans"/>
            <w:color w:val="0000EE"/>
            <w:sz w:val="24"/>
            <w:szCs w:val="24"/>
            <w:u w:val="single"/>
          </w:rPr>
          <w:t>https://www.twilio.com/en-us/blog/expose-localhost-to-internet-with-tunnel</w:t>
        </w:r>
      </w:hyperlink>
    </w:p>
    <w:p w14:paraId="1D93717C"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Getting Started with Cloudflare Tunnel: Secure Access to Internal Services Without a Public IP - </w:t>
      </w:r>
      <w:proofErr w:type="spellStart"/>
      <w:r>
        <w:rPr>
          <w:rFonts w:ascii="Google Sans" w:eastAsia="Google Sans" w:hAnsi="Google Sans" w:cs="Google Sans"/>
          <w:sz w:val="24"/>
          <w:szCs w:val="24"/>
        </w:rPr>
        <w:t>BetterLink</w:t>
      </w:r>
      <w:proofErr w:type="spellEnd"/>
      <w:r>
        <w:rPr>
          <w:rFonts w:ascii="Google Sans" w:eastAsia="Google Sans" w:hAnsi="Google Sans" w:cs="Google Sans"/>
          <w:sz w:val="24"/>
          <w:szCs w:val="24"/>
        </w:rPr>
        <w:t xml:space="preserve"> Blog, accessed April 18, 2026, </w:t>
      </w:r>
      <w:hyperlink r:id="rId42">
        <w:r>
          <w:rPr>
            <w:rFonts w:ascii="Google Sans" w:eastAsia="Google Sans" w:hAnsi="Google Sans" w:cs="Google Sans"/>
            <w:color w:val="0000EE"/>
            <w:sz w:val="24"/>
            <w:szCs w:val="24"/>
            <w:u w:val="single"/>
          </w:rPr>
          <w:t>https://eastondev.com/blog/en/posts/dev/20251130-cloudflare-tunnel-guide/</w:t>
        </w:r>
      </w:hyperlink>
    </w:p>
    <w:p w14:paraId="3C756F86"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Best practices · Cloudflare Learning Paths - Cloudflare Docs, accessed April 18, 2026, </w:t>
      </w:r>
      <w:hyperlink r:id="rId43">
        <w:r>
          <w:rPr>
            <w:rFonts w:ascii="Google Sans" w:eastAsia="Google Sans" w:hAnsi="Google Sans" w:cs="Google Sans"/>
            <w:color w:val="0000EE"/>
            <w:sz w:val="24"/>
            <w:szCs w:val="24"/>
            <w:u w:val="single"/>
          </w:rPr>
          <w:t>https://developers.cloudflare.com/learning-paths/clientless-access/connect-private-applications/best-practices/</w:t>
        </w:r>
      </w:hyperlink>
    </w:p>
    <w:p w14:paraId="00443A7B"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Five Leading </w:t>
      </w:r>
      <w:proofErr w:type="spellStart"/>
      <w:r>
        <w:rPr>
          <w:rFonts w:ascii="Google Sans" w:eastAsia="Google Sans" w:hAnsi="Google Sans" w:cs="Google Sans"/>
          <w:sz w:val="24"/>
          <w:szCs w:val="24"/>
        </w:rPr>
        <w:t>Tunneling</w:t>
      </w:r>
      <w:proofErr w:type="spellEnd"/>
      <w:r>
        <w:rPr>
          <w:rFonts w:ascii="Google Sans" w:eastAsia="Google Sans" w:hAnsi="Google Sans" w:cs="Google Sans"/>
          <w:sz w:val="24"/>
          <w:szCs w:val="24"/>
        </w:rPr>
        <w:t xml:space="preserve"> Solutions: </w:t>
      </w:r>
      <w:proofErr w:type="spellStart"/>
      <w:r>
        <w:rPr>
          <w:rFonts w:ascii="Google Sans" w:eastAsia="Google Sans" w:hAnsi="Google Sans" w:cs="Google Sans"/>
          <w:sz w:val="24"/>
          <w:szCs w:val="24"/>
        </w:rPr>
        <w:t>Ngrok</w:t>
      </w:r>
      <w:proofErr w:type="spellEnd"/>
      <w:r>
        <w:rPr>
          <w:rFonts w:ascii="Google Sans" w:eastAsia="Google Sans" w:hAnsi="Google Sans" w:cs="Google Sans"/>
          <w:sz w:val="24"/>
          <w:szCs w:val="24"/>
        </w:rPr>
        <w:t xml:space="preserve"> Alternatives - </w:t>
      </w:r>
      <w:proofErr w:type="spellStart"/>
      <w:r>
        <w:rPr>
          <w:rFonts w:ascii="Google Sans" w:eastAsia="Google Sans" w:hAnsi="Google Sans" w:cs="Google Sans"/>
          <w:sz w:val="24"/>
          <w:szCs w:val="24"/>
        </w:rPr>
        <w:t>Tailscale</w:t>
      </w:r>
      <w:proofErr w:type="spellEnd"/>
      <w:r>
        <w:rPr>
          <w:rFonts w:ascii="Google Sans" w:eastAsia="Google Sans" w:hAnsi="Google Sans" w:cs="Google Sans"/>
          <w:sz w:val="24"/>
          <w:szCs w:val="24"/>
        </w:rPr>
        <w:t xml:space="preserve">, accessed April 18, 2026, </w:t>
      </w:r>
      <w:hyperlink r:id="rId44">
        <w:r>
          <w:rPr>
            <w:rFonts w:ascii="Google Sans" w:eastAsia="Google Sans" w:hAnsi="Google Sans" w:cs="Google Sans"/>
            <w:color w:val="0000EE"/>
            <w:sz w:val="24"/>
            <w:szCs w:val="24"/>
            <w:u w:val="single"/>
          </w:rPr>
          <w:t>https://tailscale.com/learn/ngrok-alternatives</w:t>
        </w:r>
      </w:hyperlink>
    </w:p>
    <w:p w14:paraId="54842925" w14:textId="77777777" w:rsidR="00DC5327" w:rsidRDefault="00000000">
      <w:pPr>
        <w:numPr>
          <w:ilvl w:val="0"/>
          <w:numId w:val="4"/>
        </w:numPr>
        <w:pBdr>
          <w:top w:val="nil"/>
          <w:left w:val="nil"/>
          <w:bottom w:val="nil"/>
          <w:right w:val="nil"/>
          <w:between w:val="nil"/>
        </w:pBdr>
      </w:pPr>
      <w:proofErr w:type="spellStart"/>
      <w:r>
        <w:rPr>
          <w:rFonts w:ascii="Google Sans" w:eastAsia="Google Sans" w:hAnsi="Google Sans" w:cs="Google Sans"/>
          <w:sz w:val="24"/>
          <w:szCs w:val="24"/>
        </w:rPr>
        <w:t>ngrok</w:t>
      </w:r>
      <w:proofErr w:type="spellEnd"/>
      <w:r>
        <w:rPr>
          <w:rFonts w:ascii="Google Sans" w:eastAsia="Google Sans" w:hAnsi="Google Sans" w:cs="Google Sans"/>
          <w:sz w:val="24"/>
          <w:szCs w:val="24"/>
        </w:rPr>
        <w:t xml:space="preserve"> Alternatives 2026: The Ultimate </w:t>
      </w:r>
      <w:proofErr w:type="spellStart"/>
      <w:r>
        <w:rPr>
          <w:rFonts w:ascii="Google Sans" w:eastAsia="Google Sans" w:hAnsi="Google Sans" w:cs="Google Sans"/>
          <w:sz w:val="24"/>
          <w:szCs w:val="24"/>
        </w:rPr>
        <w:t>Tunneling</w:t>
      </w:r>
      <w:proofErr w:type="spellEnd"/>
      <w:r>
        <w:rPr>
          <w:rFonts w:ascii="Google Sans" w:eastAsia="Google Sans" w:hAnsi="Google Sans" w:cs="Google Sans"/>
          <w:sz w:val="24"/>
          <w:szCs w:val="24"/>
        </w:rPr>
        <w:t xml:space="preserve"> Tool Showdown | by </w:t>
      </w:r>
      <w:proofErr w:type="spellStart"/>
      <w:r>
        <w:rPr>
          <w:rFonts w:ascii="Google Sans" w:eastAsia="Google Sans" w:hAnsi="Google Sans" w:cs="Google Sans"/>
          <w:sz w:val="24"/>
          <w:szCs w:val="24"/>
        </w:rPr>
        <w:t>InstaTunnel</w:t>
      </w:r>
      <w:proofErr w:type="spellEnd"/>
      <w:r>
        <w:rPr>
          <w:rFonts w:ascii="Google Sans" w:eastAsia="Google Sans" w:hAnsi="Google Sans" w:cs="Google Sans"/>
          <w:sz w:val="24"/>
          <w:szCs w:val="24"/>
        </w:rPr>
        <w:t xml:space="preserve"> - Medium, accessed April 18, 2026, </w:t>
      </w:r>
      <w:hyperlink r:id="rId45">
        <w:r>
          <w:rPr>
            <w:rFonts w:ascii="Google Sans" w:eastAsia="Google Sans" w:hAnsi="Google Sans" w:cs="Google Sans"/>
            <w:color w:val="0000EE"/>
            <w:sz w:val="24"/>
            <w:szCs w:val="24"/>
            <w:u w:val="single"/>
          </w:rPr>
          <w:t>https://medium.com/@instatunnel/ngrok-alternatives-2026-the-ultimate-tunneling-tool-showdown-9813c8b6b2af</w:t>
        </w:r>
      </w:hyperlink>
    </w:p>
    <w:p w14:paraId="6D2B4D94"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Comparing the Big Three: A Comprehensive Analysis of </w:t>
      </w:r>
      <w:proofErr w:type="spellStart"/>
      <w:r>
        <w:rPr>
          <w:rFonts w:ascii="Google Sans" w:eastAsia="Google Sans" w:hAnsi="Google Sans" w:cs="Google Sans"/>
          <w:sz w:val="24"/>
          <w:szCs w:val="24"/>
        </w:rPr>
        <w:t>Ngrok</w:t>
      </w:r>
      <w:proofErr w:type="spellEnd"/>
      <w:r>
        <w:rPr>
          <w:rFonts w:ascii="Google Sans" w:eastAsia="Google Sans" w:hAnsi="Google Sans" w:cs="Google Sans"/>
          <w:sz w:val="24"/>
          <w:szCs w:val="24"/>
        </w:rPr>
        <w:t xml:space="preserve">, Cloudflare Tunnel, and </w:t>
      </w:r>
      <w:proofErr w:type="spellStart"/>
      <w:r>
        <w:rPr>
          <w:rFonts w:ascii="Google Sans" w:eastAsia="Google Sans" w:hAnsi="Google Sans" w:cs="Google Sans"/>
          <w:sz w:val="24"/>
          <w:szCs w:val="24"/>
        </w:rPr>
        <w:t>Tailscale</w:t>
      </w:r>
      <w:proofErr w:type="spellEnd"/>
      <w:r>
        <w:rPr>
          <w:rFonts w:ascii="Google Sans" w:eastAsia="Google Sans" w:hAnsi="Google Sans" w:cs="Google Sans"/>
          <w:sz w:val="24"/>
          <w:szCs w:val="24"/>
        </w:rPr>
        <w:t xml:space="preserve"> for Modern Development Teams - </w:t>
      </w:r>
      <w:proofErr w:type="spellStart"/>
      <w:r>
        <w:rPr>
          <w:rFonts w:ascii="Google Sans" w:eastAsia="Google Sans" w:hAnsi="Google Sans" w:cs="Google Sans"/>
          <w:sz w:val="24"/>
          <w:szCs w:val="24"/>
        </w:rPr>
        <w:t>InstaTunnel</w:t>
      </w:r>
      <w:proofErr w:type="spellEnd"/>
      <w:r>
        <w:rPr>
          <w:rFonts w:ascii="Google Sans" w:eastAsia="Google Sans" w:hAnsi="Google Sans" w:cs="Google Sans"/>
          <w:sz w:val="24"/>
          <w:szCs w:val="24"/>
        </w:rPr>
        <w:t xml:space="preserve">, accessed April 18, 2026, </w:t>
      </w:r>
      <w:hyperlink r:id="rId46">
        <w:r>
          <w:rPr>
            <w:rFonts w:ascii="Google Sans" w:eastAsia="Google Sans" w:hAnsi="Google Sans" w:cs="Google Sans"/>
            <w:color w:val="0000EE"/>
            <w:sz w:val="24"/>
            <w:szCs w:val="24"/>
            <w:u w:val="single"/>
          </w:rPr>
          <w:t>https://instatunnel.wordpress.com/2025/09/02/comparing-the-big-three-a-comprehensive-analysis-of-ngrok-cloudflare-tunnel-and-tailscale-for-modern-development-teams/</w:t>
        </w:r>
      </w:hyperlink>
    </w:p>
    <w:p w14:paraId="314C0686"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Post-quantum cryptography in Cloudflare One, accessed April 18, 2026, </w:t>
      </w:r>
      <w:hyperlink r:id="rId47">
        <w:r>
          <w:rPr>
            <w:rFonts w:ascii="Google Sans" w:eastAsia="Google Sans" w:hAnsi="Google Sans" w:cs="Google Sans"/>
            <w:color w:val="0000EE"/>
            <w:sz w:val="24"/>
            <w:szCs w:val="24"/>
            <w:u w:val="single"/>
          </w:rPr>
          <w:t>https://developers.cloudflare.com/ssl/post-quantum-cryptography/pqc-and-zero-trust/</w:t>
        </w:r>
      </w:hyperlink>
    </w:p>
    <w:p w14:paraId="4CA321C3"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Caddy vs Nginx Reverse Proxy Guide - Raff Technologies, accessed April 18, 2026, </w:t>
      </w:r>
      <w:hyperlink r:id="rId48">
        <w:r>
          <w:rPr>
            <w:rFonts w:ascii="Google Sans" w:eastAsia="Google Sans" w:hAnsi="Google Sans" w:cs="Google Sans"/>
            <w:color w:val="0000EE"/>
            <w:sz w:val="24"/>
            <w:szCs w:val="24"/>
            <w:u w:val="single"/>
          </w:rPr>
          <w:t>https://rafftechnologies.com/learn/guides/caddy-vs-nginx-reverse-proxy</w:t>
        </w:r>
      </w:hyperlink>
    </w:p>
    <w:p w14:paraId="295322F0"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Why Choose Caddy Server instead Nginx? | by Salih İbrahimbaş - Medium, accessed April 18, 2026, </w:t>
      </w:r>
      <w:hyperlink r:id="rId49">
        <w:r>
          <w:rPr>
            <w:rFonts w:ascii="Google Sans" w:eastAsia="Google Sans" w:hAnsi="Google Sans" w:cs="Google Sans"/>
            <w:color w:val="0000EE"/>
            <w:sz w:val="24"/>
            <w:szCs w:val="24"/>
            <w:u w:val="single"/>
          </w:rPr>
          <w:t>https://salihdev.medium.com/why-choose-caddy-server-over-nginx-e49b01c631a1</w:t>
        </w:r>
      </w:hyperlink>
    </w:p>
    <w:p w14:paraId="757016A5"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Nginx vs Caddy: which web server should you use in 2025? - Koder.ai, accessed April 18, 2026, </w:t>
      </w:r>
      <w:hyperlink r:id="rId50">
        <w:r>
          <w:rPr>
            <w:rFonts w:ascii="Google Sans" w:eastAsia="Google Sans" w:hAnsi="Google Sans" w:cs="Google Sans"/>
            <w:color w:val="0000EE"/>
            <w:sz w:val="24"/>
            <w:szCs w:val="24"/>
            <w:u w:val="single"/>
          </w:rPr>
          <w:t>https://koder.ai/blog/nginx-vs-caddy</w:t>
        </w:r>
      </w:hyperlink>
    </w:p>
    <w:p w14:paraId="6821A064"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Caddy vs Nginx: The Ultimate Showdown for DevOps and Developers - </w:t>
      </w:r>
      <w:proofErr w:type="spellStart"/>
      <w:r>
        <w:rPr>
          <w:rFonts w:ascii="Google Sans" w:eastAsia="Google Sans" w:hAnsi="Google Sans" w:cs="Google Sans"/>
          <w:sz w:val="24"/>
          <w:szCs w:val="24"/>
        </w:rPr>
        <w:t>Chadura</w:t>
      </w:r>
      <w:proofErr w:type="spellEnd"/>
      <w:r>
        <w:rPr>
          <w:rFonts w:ascii="Google Sans" w:eastAsia="Google Sans" w:hAnsi="Google Sans" w:cs="Google Sans"/>
          <w:sz w:val="24"/>
          <w:szCs w:val="24"/>
        </w:rPr>
        <w:t xml:space="preserve">, accessed April 18, 2026, </w:t>
      </w:r>
      <w:hyperlink r:id="rId51">
        <w:r>
          <w:rPr>
            <w:rFonts w:ascii="Google Sans" w:eastAsia="Google Sans" w:hAnsi="Google Sans" w:cs="Google Sans"/>
            <w:color w:val="0000EE"/>
            <w:sz w:val="24"/>
            <w:szCs w:val="24"/>
            <w:u w:val="single"/>
          </w:rPr>
          <w:t>https://chadura.com/blogs/caddy-vs-nginx-the-ultimate-showdown-for-devops-and-developers/</w:t>
        </w:r>
      </w:hyperlink>
    </w:p>
    <w:p w14:paraId="6D12FE1B"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NGINX Secure Deployment &amp; Hardening Guide — CIS Benchmarks - </w:t>
      </w:r>
      <w:proofErr w:type="spellStart"/>
      <w:r>
        <w:rPr>
          <w:rFonts w:ascii="Google Sans" w:eastAsia="Google Sans" w:hAnsi="Google Sans" w:cs="Google Sans"/>
          <w:sz w:val="24"/>
          <w:szCs w:val="24"/>
        </w:rPr>
        <w:t>SOCFortress</w:t>
      </w:r>
      <w:proofErr w:type="spellEnd"/>
      <w:r>
        <w:rPr>
          <w:rFonts w:ascii="Google Sans" w:eastAsia="Google Sans" w:hAnsi="Google Sans" w:cs="Google Sans"/>
          <w:sz w:val="24"/>
          <w:szCs w:val="24"/>
        </w:rPr>
        <w:t xml:space="preserve"> - Medium, accessed April 18, 2026, </w:t>
      </w:r>
      <w:hyperlink r:id="rId52">
        <w:r>
          <w:rPr>
            <w:rFonts w:ascii="Google Sans" w:eastAsia="Google Sans" w:hAnsi="Google Sans" w:cs="Google Sans"/>
            <w:color w:val="0000EE"/>
            <w:sz w:val="24"/>
            <w:szCs w:val="24"/>
            <w:u w:val="single"/>
          </w:rPr>
          <w:t>https://socfortress.medium.com/nginx-secure-deployment-hardening-guide-cis-benchmarks-dc68b5938843</w:t>
        </w:r>
      </w:hyperlink>
    </w:p>
    <w:p w14:paraId="0CAB5396"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NGINX TLS 1.3 Hardening: A+ SSL Configuration Guide - </w:t>
      </w:r>
      <w:proofErr w:type="spellStart"/>
      <w:r>
        <w:rPr>
          <w:rFonts w:ascii="Google Sans" w:eastAsia="Google Sans" w:hAnsi="Google Sans" w:cs="Google Sans"/>
          <w:sz w:val="24"/>
          <w:szCs w:val="24"/>
        </w:rPr>
        <w:t>GetPageSpeed</w:t>
      </w:r>
      <w:proofErr w:type="spellEnd"/>
      <w:r>
        <w:rPr>
          <w:rFonts w:ascii="Google Sans" w:eastAsia="Google Sans" w:hAnsi="Google Sans" w:cs="Google Sans"/>
          <w:sz w:val="24"/>
          <w:szCs w:val="24"/>
        </w:rPr>
        <w:t xml:space="preserve">, accessed April 18, 2026, </w:t>
      </w:r>
      <w:hyperlink r:id="rId53">
        <w:r>
          <w:rPr>
            <w:rFonts w:ascii="Google Sans" w:eastAsia="Google Sans" w:hAnsi="Google Sans" w:cs="Google Sans"/>
            <w:color w:val="0000EE"/>
            <w:sz w:val="24"/>
            <w:szCs w:val="24"/>
            <w:u w:val="single"/>
          </w:rPr>
          <w:t>https://www.getpagespeed.com/server-setup/nginx/nginx-tls-1-3-hardening</w:t>
        </w:r>
      </w:hyperlink>
    </w:p>
    <w:p w14:paraId="23B26C0C"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Exploring </w:t>
      </w:r>
      <w:proofErr w:type="spellStart"/>
      <w:r>
        <w:rPr>
          <w:rFonts w:ascii="Google Sans" w:eastAsia="Google Sans" w:hAnsi="Google Sans" w:cs="Google Sans"/>
          <w:sz w:val="24"/>
          <w:szCs w:val="24"/>
        </w:rPr>
        <w:t>Podman</w:t>
      </w:r>
      <w:proofErr w:type="spellEnd"/>
      <w:r>
        <w:rPr>
          <w:rFonts w:ascii="Google Sans" w:eastAsia="Google Sans" w:hAnsi="Google Sans" w:cs="Google Sans"/>
          <w:sz w:val="24"/>
          <w:szCs w:val="24"/>
        </w:rPr>
        <w:t xml:space="preserve">: A More Secure Docker Alternative | Better Stack Community, accessed April 18, 2026, </w:t>
      </w:r>
      <w:hyperlink r:id="rId54">
        <w:r>
          <w:rPr>
            <w:rFonts w:ascii="Google Sans" w:eastAsia="Google Sans" w:hAnsi="Google Sans" w:cs="Google Sans"/>
            <w:color w:val="0000EE"/>
            <w:sz w:val="24"/>
            <w:szCs w:val="24"/>
            <w:u w:val="single"/>
          </w:rPr>
          <w:t>https://betterstack.com/community/guides/scaling-</w:t>
        </w:r>
        <w:r>
          <w:rPr>
            <w:rFonts w:ascii="Google Sans" w:eastAsia="Google Sans" w:hAnsi="Google Sans" w:cs="Google Sans"/>
            <w:color w:val="0000EE"/>
            <w:sz w:val="24"/>
            <w:szCs w:val="24"/>
            <w:u w:val="single"/>
          </w:rPr>
          <w:lastRenderedPageBreak/>
          <w:t>docker/podman-vs-docker/</w:t>
        </w:r>
      </w:hyperlink>
    </w:p>
    <w:p w14:paraId="0EE7D7F0"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Docker Security - OWASP Cheat Sheet Series, accessed April 18, 2026, </w:t>
      </w:r>
      <w:hyperlink r:id="rId55">
        <w:r>
          <w:rPr>
            <w:rFonts w:ascii="Google Sans" w:eastAsia="Google Sans" w:hAnsi="Google Sans" w:cs="Google Sans"/>
            <w:color w:val="0000EE"/>
            <w:sz w:val="24"/>
            <w:szCs w:val="24"/>
            <w:u w:val="single"/>
          </w:rPr>
          <w:t>https://cheatsheetseries.owasp.org/cheatsheets/Docker_Security_Cheat_Sheet.html</w:t>
        </w:r>
      </w:hyperlink>
    </w:p>
    <w:p w14:paraId="6F53C1EA"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Best security practices for self-hosted services (multiple docker containers running on a single </w:t>
      </w:r>
      <w:proofErr w:type="spellStart"/>
      <w:r>
        <w:rPr>
          <w:rFonts w:ascii="Google Sans" w:eastAsia="Google Sans" w:hAnsi="Google Sans" w:cs="Google Sans"/>
          <w:sz w:val="24"/>
          <w:szCs w:val="24"/>
        </w:rPr>
        <w:t>DigitalOcean</w:t>
      </w:r>
      <w:proofErr w:type="spellEnd"/>
      <w:r>
        <w:rPr>
          <w:rFonts w:ascii="Google Sans" w:eastAsia="Google Sans" w:hAnsi="Google Sans" w:cs="Google Sans"/>
          <w:sz w:val="24"/>
          <w:szCs w:val="24"/>
        </w:rPr>
        <w:t xml:space="preserve"> droplet) : r/selfhosted - Reddit, accessed April 18, 2026, </w:t>
      </w:r>
      <w:hyperlink r:id="rId56">
        <w:r>
          <w:rPr>
            <w:rFonts w:ascii="Google Sans" w:eastAsia="Google Sans" w:hAnsi="Google Sans" w:cs="Google Sans"/>
            <w:color w:val="0000EE"/>
            <w:sz w:val="24"/>
            <w:szCs w:val="24"/>
            <w:u w:val="single"/>
          </w:rPr>
          <w:t>https://www.reddit.com/r/selfhosted/comments/1qivuu7/best_security_practices_for_selfhosted_services/</w:t>
        </w:r>
      </w:hyperlink>
    </w:p>
    <w:p w14:paraId="7B4322E5"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Top Cyber Security Trends 2026: A CISO's Guide - UST, accessed April 18, 2026, </w:t>
      </w:r>
      <w:hyperlink r:id="rId57">
        <w:r>
          <w:rPr>
            <w:rFonts w:ascii="Google Sans" w:eastAsia="Google Sans" w:hAnsi="Google Sans" w:cs="Google Sans"/>
            <w:color w:val="0000EE"/>
            <w:sz w:val="24"/>
            <w:szCs w:val="24"/>
            <w:u w:val="single"/>
          </w:rPr>
          <w:t>https://www.ust.com/en/insights/5-insights-for-the-next-era-in-cyber-security</w:t>
        </w:r>
      </w:hyperlink>
    </w:p>
    <w:p w14:paraId="599E92D1"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Cloudflare now uses post-quantum cryptography to talk to your origin server, accessed April 18, 2026, </w:t>
      </w:r>
      <w:hyperlink r:id="rId58">
        <w:r>
          <w:rPr>
            <w:rFonts w:ascii="Google Sans" w:eastAsia="Google Sans" w:hAnsi="Google Sans" w:cs="Google Sans"/>
            <w:color w:val="0000EE"/>
            <w:sz w:val="24"/>
            <w:szCs w:val="24"/>
            <w:u w:val="single"/>
          </w:rPr>
          <w:t>https://blog.cloudflare.com/post-quantum-to-origins/</w:t>
        </w:r>
      </w:hyperlink>
    </w:p>
    <w:p w14:paraId="33733DDC"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Is TLS 1.3 Quantum Safe?, accessed April 18, 2026, </w:t>
      </w:r>
      <w:hyperlink r:id="rId59">
        <w:r>
          <w:rPr>
            <w:rFonts w:ascii="Google Sans" w:eastAsia="Google Sans" w:hAnsi="Google Sans" w:cs="Google Sans"/>
            <w:color w:val="0000EE"/>
            <w:sz w:val="24"/>
            <w:szCs w:val="24"/>
            <w:u w:val="single"/>
          </w:rPr>
          <w:t>https://qtonicquantum.com/quantum-safe/tls-1-3</w:t>
        </w:r>
      </w:hyperlink>
    </w:p>
    <w:p w14:paraId="6718E3E8"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Post-quantum cryptography (PQC) · Cloudflare SSL/TLS docs, accessed April 18, 2026, </w:t>
      </w:r>
      <w:hyperlink r:id="rId60">
        <w:r>
          <w:rPr>
            <w:rFonts w:ascii="Google Sans" w:eastAsia="Google Sans" w:hAnsi="Google Sans" w:cs="Google Sans"/>
            <w:color w:val="0000EE"/>
            <w:sz w:val="24"/>
            <w:szCs w:val="24"/>
            <w:u w:val="single"/>
          </w:rPr>
          <w:t>https://developers.cloudflare.com/ssl/post-quantum-cryptography/</w:t>
        </w:r>
      </w:hyperlink>
    </w:p>
    <w:p w14:paraId="40EC23F5"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Post-Quantum Cryptography and Blockchain | Hedera Blog, accessed April 18, 2026, </w:t>
      </w:r>
      <w:hyperlink r:id="rId61">
        <w:r>
          <w:rPr>
            <w:rFonts w:ascii="Google Sans" w:eastAsia="Google Sans" w:hAnsi="Google Sans" w:cs="Google Sans"/>
            <w:color w:val="0000EE"/>
            <w:sz w:val="24"/>
            <w:szCs w:val="24"/>
            <w:u w:val="single"/>
          </w:rPr>
          <w:t>https://hedera.com/blog/post-quantum-cryptography-and-blockchain/</w:t>
        </w:r>
      </w:hyperlink>
    </w:p>
    <w:p w14:paraId="3E2C3E54"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Transitioning to Quantum-Safe Communication: Adding Q-safe Preference to OpenSSL TLSv1.3 | Encryption Consulting, accessed April 18, 2026, </w:t>
      </w:r>
      <w:hyperlink r:id="rId62">
        <w:r>
          <w:rPr>
            <w:rFonts w:ascii="Google Sans" w:eastAsia="Google Sans" w:hAnsi="Google Sans" w:cs="Google Sans"/>
            <w:color w:val="0000EE"/>
            <w:sz w:val="24"/>
            <w:szCs w:val="24"/>
            <w:u w:val="single"/>
          </w:rPr>
          <w:t>https://www.encryptionconsulting.com/transitioning-to-quantum-safe-communication/</w:t>
        </w:r>
      </w:hyperlink>
    </w:p>
    <w:p w14:paraId="425FEB91"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Enabling Post Quantum Cryptography (PQC) Support in nginx - Home Assistant Community, accessed April 18, 2026, </w:t>
      </w:r>
      <w:hyperlink r:id="rId63">
        <w:r>
          <w:rPr>
            <w:rFonts w:ascii="Google Sans" w:eastAsia="Google Sans" w:hAnsi="Google Sans" w:cs="Google Sans"/>
            <w:color w:val="0000EE"/>
            <w:sz w:val="24"/>
            <w:szCs w:val="24"/>
            <w:u w:val="single"/>
          </w:rPr>
          <w:t>https://community.home-assistant.io/t/enabling-post-quantum-cryptography-pqc-support-in-nginx/945489</w:t>
        </w:r>
      </w:hyperlink>
    </w:p>
    <w:p w14:paraId="74DCE55A"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The 7 CISO requirements for AI SOC in 2026 - </w:t>
      </w:r>
      <w:proofErr w:type="spellStart"/>
      <w:r>
        <w:rPr>
          <w:rFonts w:ascii="Google Sans" w:eastAsia="Google Sans" w:hAnsi="Google Sans" w:cs="Google Sans"/>
          <w:sz w:val="24"/>
          <w:szCs w:val="24"/>
        </w:rPr>
        <w:t>Intezer</w:t>
      </w:r>
      <w:proofErr w:type="spellEnd"/>
      <w:r>
        <w:rPr>
          <w:rFonts w:ascii="Google Sans" w:eastAsia="Google Sans" w:hAnsi="Google Sans" w:cs="Google Sans"/>
          <w:sz w:val="24"/>
          <w:szCs w:val="24"/>
        </w:rPr>
        <w:t xml:space="preserve">, accessed April 18, 2026, </w:t>
      </w:r>
      <w:hyperlink r:id="rId64">
        <w:r>
          <w:rPr>
            <w:rFonts w:ascii="Google Sans" w:eastAsia="Google Sans" w:hAnsi="Google Sans" w:cs="Google Sans"/>
            <w:color w:val="0000EE"/>
            <w:sz w:val="24"/>
            <w:szCs w:val="24"/>
            <w:u w:val="single"/>
          </w:rPr>
          <w:t>https://intezer.com/blog/the-7-ciso-requirements-for-ai-soc-in-2026/</w:t>
        </w:r>
      </w:hyperlink>
    </w:p>
    <w:p w14:paraId="59579911"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Applying security fundamentals to AI: Practical advice for CISOs | Microsoft Security Blog, accessed April 18, 2026, </w:t>
      </w:r>
      <w:hyperlink r:id="rId65">
        <w:r>
          <w:rPr>
            <w:rFonts w:ascii="Google Sans" w:eastAsia="Google Sans" w:hAnsi="Google Sans" w:cs="Google Sans"/>
            <w:color w:val="0000EE"/>
            <w:sz w:val="24"/>
            <w:szCs w:val="24"/>
            <w:u w:val="single"/>
          </w:rPr>
          <w:t>https://www.microsoft.com/en-us/security/blog/2026/03/31/applying-security-fundamentals-to-ai-practical-advice-for-cisos/</w:t>
        </w:r>
      </w:hyperlink>
    </w:p>
    <w:p w14:paraId="10980642"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The CISO Brief: AI Threat Landscape &amp; Security Controls | Deloitte US, accessed April 18, 2026, </w:t>
      </w:r>
      <w:hyperlink r:id="rId66">
        <w:r>
          <w:rPr>
            <w:rFonts w:ascii="Google Sans" w:eastAsia="Google Sans" w:hAnsi="Google Sans" w:cs="Google Sans"/>
            <w:color w:val="0000EE"/>
            <w:sz w:val="24"/>
            <w:szCs w:val="24"/>
            <w:u w:val="single"/>
          </w:rPr>
          <w:t>https://www.deloitte.com/us/en/services/consulting/articles/ai-threat-landscape-security-controls.html</w:t>
        </w:r>
      </w:hyperlink>
    </w:p>
    <w:p w14:paraId="3334C6BA"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Top 10 AI Security Best Practices for 2026: A CISO's Guide, accessed April 18, 2026, </w:t>
      </w:r>
      <w:hyperlink r:id="rId67">
        <w:r>
          <w:rPr>
            <w:rFonts w:ascii="Google Sans" w:eastAsia="Google Sans" w:hAnsi="Google Sans" w:cs="Google Sans"/>
            <w:color w:val="0000EE"/>
            <w:sz w:val="24"/>
            <w:szCs w:val="24"/>
            <w:u w:val="single"/>
          </w:rPr>
          <w:t>https://heightscg.com/2026/01/12/ai-security-best-practices/</w:t>
        </w:r>
      </w:hyperlink>
    </w:p>
    <w:p w14:paraId="0AB8A29E" w14:textId="77777777" w:rsidR="00DC5327" w:rsidRDefault="00000000">
      <w:pPr>
        <w:numPr>
          <w:ilvl w:val="0"/>
          <w:numId w:val="4"/>
        </w:numPr>
        <w:pBdr>
          <w:top w:val="nil"/>
          <w:left w:val="nil"/>
          <w:bottom w:val="nil"/>
          <w:right w:val="nil"/>
          <w:between w:val="nil"/>
        </w:pBdr>
      </w:pPr>
      <w:r>
        <w:rPr>
          <w:rFonts w:ascii="Google Sans" w:eastAsia="Google Sans" w:hAnsi="Google Sans" w:cs="Google Sans"/>
          <w:sz w:val="24"/>
          <w:szCs w:val="24"/>
        </w:rPr>
        <w:t xml:space="preserve">Insight Into a CISO's Priorities For 2026 - Blog - RiskRecon, accessed April 18, 2026, </w:t>
      </w:r>
      <w:hyperlink r:id="rId68">
        <w:r>
          <w:rPr>
            <w:rFonts w:ascii="Google Sans" w:eastAsia="Google Sans" w:hAnsi="Google Sans" w:cs="Google Sans"/>
            <w:color w:val="0000EE"/>
            <w:sz w:val="24"/>
            <w:szCs w:val="24"/>
            <w:u w:val="single"/>
          </w:rPr>
          <w:t>https://blog.riskrecon.com/insight-into-a-cisos-priorities-for-2026</w:t>
        </w:r>
      </w:hyperlink>
    </w:p>
    <w:sectPr w:rsidR="00DC532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0E135D8F-CAC0-9B47-9680-E8666533DA2C}"/>
    <w:embedBold r:id="rId2" w:fontKey="{F933A18C-4AAE-2545-84B7-C033BDF2B364}"/>
  </w:font>
  <w:font w:name="Times New Roman">
    <w:panose1 w:val="02020603050405020304"/>
    <w:charset w:val="00"/>
    <w:family w:val="roman"/>
    <w:pitch w:val="variable"/>
    <w:sig w:usb0="E0002EFF" w:usb1="C000785B" w:usb2="00000009" w:usb3="00000000" w:csb0="000001FF" w:csb1="00000000"/>
    <w:embedRegular r:id="rId3" w:fontKey="{3017A48E-2D8A-AB45-B540-5BCC0C743EBD}"/>
  </w:font>
  <w:font w:name="Georgia">
    <w:panose1 w:val="02040502050405020303"/>
    <w:charset w:val="00"/>
    <w:family w:val="roman"/>
    <w:pitch w:val="variable"/>
    <w:sig w:usb0="00000287" w:usb1="00000000" w:usb2="00000000" w:usb3="00000000" w:csb0="0000009F" w:csb1="00000000"/>
    <w:embedItalic r:id="rId4" w:fontKey="{45FF78DE-7BCE-7443-B462-CE75C9E27ADA}"/>
  </w:font>
  <w:font w:name="Google Sans">
    <w:charset w:val="00"/>
    <w:family w:val="auto"/>
    <w:pitch w:val="default"/>
    <w:embedRegular r:id="rId5" w:fontKey="{5E7F8F49-F353-B94B-9DCA-6D8BF1F72996}"/>
    <w:embedBold r:id="rId6" w:fontKey="{980BFCFF-1255-8F40-AC8D-8B286F111802}"/>
  </w:font>
  <w:font w:name="Calibri">
    <w:panose1 w:val="020F0502020204030204"/>
    <w:charset w:val="00"/>
    <w:family w:val="swiss"/>
    <w:pitch w:val="variable"/>
    <w:sig w:usb0="E4002EFF" w:usb1="C200247B" w:usb2="00000009" w:usb3="00000000" w:csb0="000001FF" w:csb1="00000000"/>
    <w:embedRegular r:id="rId7" w:fontKey="{5B3A680E-DFCC-1143-AE42-B428807E84CE}"/>
  </w:font>
  <w:font w:name="Cambria">
    <w:panose1 w:val="02040503050406030204"/>
    <w:charset w:val="00"/>
    <w:family w:val="roman"/>
    <w:pitch w:val="variable"/>
    <w:sig w:usb0="E00006FF" w:usb1="420024FF" w:usb2="02000000" w:usb3="00000000" w:csb0="0000019F" w:csb1="00000000"/>
    <w:embedRegular r:id="rId8" w:fontKey="{53AE9479-8EF9-1746-AF26-347C5F71B2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69A"/>
    <w:multiLevelType w:val="multilevel"/>
    <w:tmpl w:val="CC4E4A0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A9A4E6E"/>
    <w:multiLevelType w:val="multilevel"/>
    <w:tmpl w:val="4A76F95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9831874"/>
    <w:multiLevelType w:val="multilevel"/>
    <w:tmpl w:val="B678C59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6F600B8"/>
    <w:multiLevelType w:val="multilevel"/>
    <w:tmpl w:val="8910CD8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06735770">
    <w:abstractNumId w:val="3"/>
  </w:num>
  <w:num w:numId="2" w16cid:durableId="525289363">
    <w:abstractNumId w:val="1"/>
  </w:num>
  <w:num w:numId="3" w16cid:durableId="1404721641">
    <w:abstractNumId w:val="2"/>
  </w:num>
  <w:num w:numId="4" w16cid:durableId="1038817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327"/>
    <w:rsid w:val="00DC5327"/>
    <w:rsid w:val="00EF283D"/>
    <w:rsid w:val="00FB44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DDA62CD"/>
  <w15:docId w15:val="{5847197A-B854-374B-97F5-F7444B25F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newosxbook.com/files/moxii3/AppendixA.pdf" TargetMode="External"/><Relationship Id="rId21" Type="http://schemas.openxmlformats.org/officeDocument/2006/relationships/hyperlink" Target="https://csrc.nist.gov/files/pubs/shared/itlb/itlbul2008-10.pdf" TargetMode="External"/><Relationship Id="rId42" Type="http://schemas.openxmlformats.org/officeDocument/2006/relationships/hyperlink" Target="https://eastondev.com/blog/en/posts/dev/20251130-cloudflare-tunnel-guide/" TargetMode="External"/><Relationship Id="rId47" Type="http://schemas.openxmlformats.org/officeDocument/2006/relationships/hyperlink" Target="https://developers.cloudflare.com/ssl/post-quantum-cryptography/pqc-and-zero-trust/" TargetMode="External"/><Relationship Id="rId63" Type="http://schemas.openxmlformats.org/officeDocument/2006/relationships/hyperlink" Target="https://community.home-assistant.io/t/enabling-post-quantum-cryptography-pqc-support-in-nginx/945489" TargetMode="External"/><Relationship Id="rId68" Type="http://schemas.openxmlformats.org/officeDocument/2006/relationships/hyperlink" Target="https://blog.riskrecon.com/insight-into-a-cisos-priorities-for-2026" TargetMode="External"/><Relationship Id="rId7" Type="http://schemas.openxmlformats.org/officeDocument/2006/relationships/hyperlink" Target="https://www.appviewx.com/blogs/pqc-readiness-2026/" TargetMode="External"/><Relationship Id="rId2" Type="http://schemas.openxmlformats.org/officeDocument/2006/relationships/styles" Target="styles.xml"/><Relationship Id="rId16" Type="http://schemas.openxmlformats.org/officeDocument/2006/relationships/hyperlink" Target="https://huntscanlon.com/2026-report-finds-executive-level-ciso-titles-more-prevalent-than-ever/" TargetMode="External"/><Relationship Id="rId29" Type="http://schemas.openxmlformats.org/officeDocument/2006/relationships/hyperlink" Target="https://owasp.org/www-project-application-security-verification-standard/" TargetMode="External"/><Relationship Id="rId11" Type="http://schemas.openxmlformats.org/officeDocument/2006/relationships/hyperlink" Target="https://cybersecurityguide.org/careers/chief-information-security-officer/" TargetMode="External"/><Relationship Id="rId24" Type="http://schemas.openxmlformats.org/officeDocument/2006/relationships/hyperlink" Target="https://www.sophos.com/en-us/cybersecurity-explained/what-is-server-hardening" TargetMode="External"/><Relationship Id="rId32" Type="http://schemas.openxmlformats.org/officeDocument/2006/relationships/hyperlink" Target="https://www.jit.io/resources/security-standards/owasp-asvs-to-protect-web-applications" TargetMode="External"/><Relationship Id="rId37" Type="http://schemas.openxmlformats.org/officeDocument/2006/relationships/hyperlink" Target="https://vlaicu.io/posts/caddy-vs-nginx/" TargetMode="External"/><Relationship Id="rId40" Type="http://schemas.openxmlformats.org/officeDocument/2006/relationships/hyperlink" Target="https://medium.com/@jobayer6735/turn-your-local-machine-into-a-web-server-with-cloudflare-tunnel-ddd05cf58fbb" TargetMode="External"/><Relationship Id="rId45" Type="http://schemas.openxmlformats.org/officeDocument/2006/relationships/hyperlink" Target="https://medium.com/@instatunnel/ngrok-alternatives-2026-the-ultimate-tunneling-tool-showdown-9813c8b6b2af" TargetMode="External"/><Relationship Id="rId53" Type="http://schemas.openxmlformats.org/officeDocument/2006/relationships/hyperlink" Target="https://www.getpagespeed.com/server-setup/nginx/nginx-tls-1-3-hardening" TargetMode="External"/><Relationship Id="rId58" Type="http://schemas.openxmlformats.org/officeDocument/2006/relationships/hyperlink" Target="https://blog.cloudflare.com/post-quantum-to-origins/" TargetMode="External"/><Relationship Id="rId66" Type="http://schemas.openxmlformats.org/officeDocument/2006/relationships/hyperlink" Target="https://www.deloitte.com/us/en/services/consulting/articles/ai-threat-landscape-security-controls.html" TargetMode="External"/><Relationship Id="rId5" Type="http://schemas.openxmlformats.org/officeDocument/2006/relationships/hyperlink" Target="https://www.gcu.edu/career-guide/technology/chief-information-security-officer" TargetMode="External"/><Relationship Id="rId61" Type="http://schemas.openxmlformats.org/officeDocument/2006/relationships/hyperlink" Target="https://hedera.com/blog/post-quantum-cryptography-and-blockchain/" TargetMode="External"/><Relationship Id="rId19" Type="http://schemas.openxmlformats.org/officeDocument/2006/relationships/hyperlink" Target="https://optro.ai/blog/six-traits-of-successful-cisos-leaving-a-lasting-legacy" TargetMode="External"/><Relationship Id="rId14" Type="http://schemas.openxmlformats.org/officeDocument/2006/relationships/hyperlink" Target="https://www.wiz.io/academy/compliance/cloud-security-standards" TargetMode="External"/><Relationship Id="rId22" Type="http://schemas.openxmlformats.org/officeDocument/2006/relationships/hyperlink" Target="https://csrc.nist.gov/pubs/sp/800/123/final" TargetMode="External"/><Relationship Id="rId27" Type="http://schemas.openxmlformats.org/officeDocument/2006/relationships/hyperlink" Target="https://www.cisecurity.org/benchmark/apple_os" TargetMode="External"/><Relationship Id="rId30" Type="http://schemas.openxmlformats.org/officeDocument/2006/relationships/hyperlink" Target="https://blog.secureflag.com/2024/11/15/understanding-owasp-asvs/" TargetMode="External"/><Relationship Id="rId35" Type="http://schemas.openxmlformats.org/officeDocument/2006/relationships/hyperlink" Target="https://www.sentinelone.com/cybersecurity-101/cybersecurity/application-security-standards/" TargetMode="External"/><Relationship Id="rId43" Type="http://schemas.openxmlformats.org/officeDocument/2006/relationships/hyperlink" Target="https://developers.cloudflare.com/learning-paths/clientless-access/connect-private-applications/best-practices/" TargetMode="External"/><Relationship Id="rId48" Type="http://schemas.openxmlformats.org/officeDocument/2006/relationships/hyperlink" Target="https://rafftechnologies.com/learn/guides/caddy-vs-nginx-reverse-proxy" TargetMode="External"/><Relationship Id="rId56" Type="http://schemas.openxmlformats.org/officeDocument/2006/relationships/hyperlink" Target="https://www.reddit.com/r/selfhosted/comments/1qivuu7/best_security_practices_for_selfhosted_services/" TargetMode="External"/><Relationship Id="rId64" Type="http://schemas.openxmlformats.org/officeDocument/2006/relationships/hyperlink" Target="https://intezer.com/blog/the-7-ciso-requirements-for-ai-soc-in-2026/" TargetMode="External"/><Relationship Id="rId69" Type="http://schemas.openxmlformats.org/officeDocument/2006/relationships/fontTable" Target="fontTable.xml"/><Relationship Id="rId8" Type="http://schemas.openxmlformats.org/officeDocument/2006/relationships/hyperlink" Target="https://postquantum.com/quantum-policies/us-pqc-regulatory-framework-2026/" TargetMode="External"/><Relationship Id="rId51" Type="http://schemas.openxmlformats.org/officeDocument/2006/relationships/hyperlink" Target="https://chadura.com/blogs/caddy-vs-nginx-the-ultimate-showdown-for-devops-and-developers/" TargetMode="External"/><Relationship Id="rId3" Type="http://schemas.openxmlformats.org/officeDocument/2006/relationships/settings" Target="settings.xml"/><Relationship Id="rId12" Type="http://schemas.openxmlformats.org/officeDocument/2006/relationships/hyperlink" Target="https://www.snhu.edu/about-us/newsroom/stem/what-does-a-ciso-do" TargetMode="External"/><Relationship Id="rId17" Type="http://schemas.openxmlformats.org/officeDocument/2006/relationships/hyperlink" Target="https://www.prnewswire.com/news-releases/2026-report-finds-executive-level-ciso-titles-more-prevalent-than-ever-302662594.html" TargetMode="External"/><Relationship Id="rId25" Type="http://schemas.openxmlformats.org/officeDocument/2006/relationships/hyperlink" Target="https://oneuptime.com/blog/post/2026-02-02-podman-security-configuration/view" TargetMode="External"/><Relationship Id="rId33" Type="http://schemas.openxmlformats.org/officeDocument/2006/relationships/hyperlink" Target="https://doverunner.com/blogs/detail-guide-about-owasp-asvs-application-security-verification-standard/" TargetMode="External"/><Relationship Id="rId38" Type="http://schemas.openxmlformats.org/officeDocument/2006/relationships/hyperlink" Target="https://caddyserver.com/docs/caddyfile/directives/reverse_proxy" TargetMode="External"/><Relationship Id="rId46" Type="http://schemas.openxmlformats.org/officeDocument/2006/relationships/hyperlink" Target="https://instatunnel.wordpress.com/2025/09/02/comparing-the-big-three-a-comprehensive-analysis-of-ngrok-cloudflare-tunnel-and-tailscale-for-modern-development-teams/" TargetMode="External"/><Relationship Id="rId59" Type="http://schemas.openxmlformats.org/officeDocument/2006/relationships/hyperlink" Target="https://qtonicquantum.com/quantum-safe/tls-1-3" TargetMode="External"/><Relationship Id="rId67" Type="http://schemas.openxmlformats.org/officeDocument/2006/relationships/hyperlink" Target="https://heightscg.com/2026/01/12/ai-security-best-practices/" TargetMode="External"/><Relationship Id="rId20" Type="http://schemas.openxmlformats.org/officeDocument/2006/relationships/hyperlink" Target="https://www.eccouncil.org/cybersecurity-exchange/executive-management/ciso-guide-to-information-security-leadership/" TargetMode="External"/><Relationship Id="rId41" Type="http://schemas.openxmlformats.org/officeDocument/2006/relationships/hyperlink" Target="https://www.twilio.com/en-us/blog/expose-localhost-to-internet-with-tunnel" TargetMode="External"/><Relationship Id="rId54" Type="http://schemas.openxmlformats.org/officeDocument/2006/relationships/hyperlink" Target="https://betterstack.com/community/guides/scaling-docker/podman-vs-docker/" TargetMode="External"/><Relationship Id="rId62" Type="http://schemas.openxmlformats.org/officeDocument/2006/relationships/hyperlink" Target="https://www.encryptionconsulting.com/transitioning-to-quantum-safe-communication/"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uscsinstitute.org/cybersecurity-insights/resources/guide-to-the-ciso-of-2026-role-skills-and-authority" TargetMode="External"/><Relationship Id="rId15" Type="http://schemas.openxmlformats.org/officeDocument/2006/relationships/hyperlink" Target="https://www.iansresearch.com/resources/press-releases/detail/2026-report-finds-executive-level-ciso-titles-more-prevalent-than-ever" TargetMode="External"/><Relationship Id="rId23" Type="http://schemas.openxmlformats.org/officeDocument/2006/relationships/hyperlink" Target="https://calcomsoftware.com/nist-server-hardening/" TargetMode="External"/><Relationship Id="rId28" Type="http://schemas.openxmlformats.org/officeDocument/2006/relationships/hyperlink" Target="https://www.cisecurity.org/cis-benchmarks" TargetMode="External"/><Relationship Id="rId36" Type="http://schemas.openxmlformats.org/officeDocument/2006/relationships/hyperlink" Target="https://www.aikido.dev/learn/compliance/compliance-frameworks/owasp-asvs" TargetMode="External"/><Relationship Id="rId49" Type="http://schemas.openxmlformats.org/officeDocument/2006/relationships/hyperlink" Target="https://salihdev.medium.com/why-choose-caddy-server-over-nginx-e49b01c631a1" TargetMode="External"/><Relationship Id="rId57" Type="http://schemas.openxmlformats.org/officeDocument/2006/relationships/hyperlink" Target="https://www.ust.com/en/insights/5-insights-for-the-next-era-in-cyber-security" TargetMode="External"/><Relationship Id="rId10" Type="http://schemas.openxmlformats.org/officeDocument/2006/relationships/hyperlink" Target="https://www.wgu.edu/career-guide/information-technology/ciso-career.html" TargetMode="External"/><Relationship Id="rId31" Type="http://schemas.openxmlformats.org/officeDocument/2006/relationships/hyperlink" Target="https://devguide.owasp.org/en/06-verification/01-guides/03-asvs/" TargetMode="External"/><Relationship Id="rId44" Type="http://schemas.openxmlformats.org/officeDocument/2006/relationships/hyperlink" Target="https://tailscale.com/learn/ngrok-alternatives" TargetMode="External"/><Relationship Id="rId52" Type="http://schemas.openxmlformats.org/officeDocument/2006/relationships/hyperlink" Target="https://socfortress.medium.com/nginx-secure-deployment-hardening-guide-cis-benchmarks-dc68b5938843" TargetMode="External"/><Relationship Id="rId60" Type="http://schemas.openxmlformats.org/officeDocument/2006/relationships/hyperlink" Target="https://developers.cloudflare.com/ssl/post-quantum-cryptography/" TargetMode="External"/><Relationship Id="rId65" Type="http://schemas.openxmlformats.org/officeDocument/2006/relationships/hyperlink" Target="https://www.microsoft.com/en-us/security/blog/2026/03/31/applying-security-fundamentals-to-ai-practical-advice-for-cisos/" TargetMode="External"/><Relationship Id="rId4" Type="http://schemas.openxmlformats.org/officeDocument/2006/relationships/webSettings" Target="webSettings.xml"/><Relationship Id="rId9" Type="http://schemas.openxmlformats.org/officeDocument/2006/relationships/hyperlink" Target="https://www.elastic.co/blog/understanding-ciso" TargetMode="External"/><Relationship Id="rId13" Type="http://schemas.openxmlformats.org/officeDocument/2006/relationships/hyperlink" Target="https://en.wikipedia.org/wiki/Chief_information_security_officer" TargetMode="External"/><Relationship Id="rId18" Type="http://schemas.openxmlformats.org/officeDocument/2006/relationships/hyperlink" Target="https://www.isaca.org/resources/isaca-journal/issues/2023/volume-6/understanding-ciso-management-styles" TargetMode="External"/><Relationship Id="rId39" Type="http://schemas.openxmlformats.org/officeDocument/2006/relationships/hyperlink" Target="https://blog.openreplay.com/exposing-localhost-cloudflare-tunnel/" TargetMode="External"/><Relationship Id="rId34" Type="http://schemas.openxmlformats.org/officeDocument/2006/relationships/hyperlink" Target="https://softwaremill.com/implementing-owasp-asvs/" TargetMode="External"/><Relationship Id="rId50" Type="http://schemas.openxmlformats.org/officeDocument/2006/relationships/hyperlink" Target="https://koder.ai/blog/nginx-vs-caddy" TargetMode="External"/><Relationship Id="rId55" Type="http://schemas.openxmlformats.org/officeDocument/2006/relationships/hyperlink" Target="https://cheatsheetseries.owasp.org/cheatsheets/Docker_Security_Cheat_Sheet.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3689</Words>
  <Characters>27054</Characters>
  <Application>Microsoft Office Word</Application>
  <DocSecurity>0</DocSecurity>
  <Lines>546</Lines>
  <Paragraphs>234</Paragraphs>
  <ScaleCrop>false</ScaleCrop>
  <Company/>
  <LinksUpToDate>false</LinksUpToDate>
  <CharactersWithSpaces>30503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Mohan Venkatesh</cp:lastModifiedBy>
  <cp:revision>2</cp:revision>
  <dcterms:created xsi:type="dcterms:W3CDTF">2026-04-18T11:01:00Z</dcterms:created>
  <dcterms:modified xsi:type="dcterms:W3CDTF">2026-04-18T11:01:00Z</dcterms:modified>
</cp:coreProperties>
</file>