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18E2D9F0" w14:textId="77777777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5C69">
        <w:rPr>
          <w:rFonts w:ascii="Times New Roman" w:hAnsi="Times New Roman" w:cs="Times New Roman"/>
          <w:b/>
          <w:bCs/>
          <w:sz w:val="40"/>
          <w:szCs w:val="40"/>
        </w:rPr>
        <w:t>Phase – 1: Requirement Analysis &amp; Planning</w:t>
      </w:r>
    </w:p>
    <w:p w14:paraId="1334B816" w14:textId="3EF61551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  <w:r w:rsidRPr="00375C69">
        <w:rPr>
          <w:rFonts w:ascii="Times New Roman" w:hAnsi="Times New Roman" w:cs="Times New Roman"/>
          <w:b/>
          <w:bCs/>
          <w:sz w:val="40"/>
          <w:szCs w:val="40"/>
        </w:rPr>
        <w:t>Business Objective</w:t>
      </w:r>
    </w:p>
    <w:p w14:paraId="66608058" w14:textId="77777777" w:rsidR="00B97AA1" w:rsidRPr="00375C69" w:rsidRDefault="00B97AA1" w:rsidP="00B97AA1">
      <w:pPr>
        <w:jc w:val="center"/>
        <w:rPr>
          <w:rFonts w:ascii="Times New Roman" w:hAnsi="Times New Roman" w:cs="Times New Roman"/>
          <w:b/>
          <w:bCs/>
          <w:sz w:val="40"/>
          <w:szCs w:val="40"/>
        </w:rPr>
      </w:pPr>
    </w:p>
    <w:p w14:paraId="0D519F27" w14:textId="77777777" w:rsidR="00B97AA1" w:rsidRPr="00375C69" w:rsidRDefault="00B97AA1" w:rsidP="00B97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Description</w:t>
      </w:r>
    </w:p>
    <w:p w14:paraId="1133F23C" w14:textId="77777777" w:rsidR="00375C69" w:rsidRPr="00375C69" w:rsidRDefault="00375C69" w:rsidP="00375C6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The main objective of the Automated Network Request Management solution built on ServiceNow is to enhance operational effectiveness by automating the processing of network-related service requests. This approach focuses on reducing reliance on manual activities, lowering the risk of errors, and improving overall user satisfaction.</w:t>
      </w:r>
    </w:p>
    <w:p w14:paraId="7CDE650F" w14:textId="2C1AAAA6" w:rsidR="00B97AA1" w:rsidRPr="00375C69" w:rsidRDefault="00375C69" w:rsidP="00375C6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The solution is intended to simplify and automate the end-to-end lifecycle of network service requests within ServiceNow, enabling quicker turnaround times, stronger governance, and better visibility throughout each phase of the request process.</w:t>
      </w:r>
    </w:p>
    <w:p w14:paraId="312C11B8" w14:textId="77777777" w:rsidR="00B97AA1" w:rsidRPr="00375C69" w:rsidRDefault="00B97AA1" w:rsidP="00B97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Business Goals</w:t>
      </w:r>
    </w:p>
    <w:p w14:paraId="7DAFFD60" w14:textId="42CC9361" w:rsidR="00375C69" w:rsidRPr="00375C69" w:rsidRDefault="00375C69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Decrease manual involvement and reduce the likelihood of human errors while handling network requests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42589BB8" w14:textId="6D391AF8" w:rsidR="00375C69" w:rsidRPr="00375C69" w:rsidRDefault="00375C69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Speed up request completion by leveraging automated workflow mechanisms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54D6CDF4" w14:textId="3DD34634" w:rsidR="00375C69" w:rsidRPr="00375C69" w:rsidRDefault="00375C69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Apply consistent and standardised approval and fulfilment procedures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5DDEE098" w14:textId="0D101A72" w:rsidR="00375C69" w:rsidRPr="00375C69" w:rsidRDefault="00375C69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Provide enhanced visibility and tracking through a unified ServiceNow platform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708930B0" w14:textId="57D47818" w:rsidR="00375C69" w:rsidRPr="00375C69" w:rsidRDefault="00375C69" w:rsidP="00B97AA1">
      <w:pPr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Improve the end-user experience by delivering services more quickly and reliably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4EA72C6A" w14:textId="1514BE47" w:rsidR="00375C69" w:rsidRPr="00375C69" w:rsidRDefault="00375C69" w:rsidP="00375C69">
      <w:pPr>
        <w:pStyle w:val="ListParagraph"/>
        <w:numPr>
          <w:ilvl w:val="0"/>
          <w:numId w:val="8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>Maintain adherence to organisational IT standards and security requirements</w:t>
      </w:r>
      <w:r w:rsidRPr="00375C69">
        <w:rPr>
          <w:rFonts w:ascii="Times New Roman" w:hAnsi="Times New Roman" w:cs="Times New Roman"/>
          <w:sz w:val="28"/>
          <w:szCs w:val="28"/>
        </w:rPr>
        <w:t>.</w:t>
      </w:r>
    </w:p>
    <w:p w14:paraId="4DD6835C" w14:textId="77777777" w:rsidR="00B97AA1" w:rsidRPr="00375C69" w:rsidRDefault="00B97AA1" w:rsidP="00B97AA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375C69">
        <w:rPr>
          <w:rFonts w:ascii="Times New Roman" w:hAnsi="Times New Roman" w:cs="Times New Roman"/>
          <w:b/>
          <w:bCs/>
          <w:sz w:val="28"/>
          <w:szCs w:val="28"/>
        </w:rPr>
        <w:t>Outcome</w:t>
      </w:r>
    </w:p>
    <w:p w14:paraId="22CDAC79" w14:textId="3C647432" w:rsidR="00181C76" w:rsidRPr="00375C69" w:rsidRDefault="00375C69" w:rsidP="00375C69">
      <w:pPr>
        <w:ind w:firstLine="851"/>
        <w:jc w:val="both"/>
        <w:rPr>
          <w:rFonts w:ascii="Times New Roman" w:hAnsi="Times New Roman" w:cs="Times New Roman"/>
          <w:sz w:val="28"/>
          <w:szCs w:val="28"/>
        </w:rPr>
      </w:pPr>
      <w:r w:rsidRPr="00375C69">
        <w:rPr>
          <w:rFonts w:ascii="Times New Roman" w:hAnsi="Times New Roman" w:cs="Times New Roman"/>
          <w:sz w:val="28"/>
          <w:szCs w:val="28"/>
        </w:rPr>
        <w:t xml:space="preserve">Meeting these objectives enables the organisation to achieve higher service efficiency, stronger governance controls, and a scalable base to support future network automation enhancements. </w:t>
      </w:r>
    </w:p>
    <w:sectPr w:rsidR="00181C76" w:rsidRPr="00375C6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C1E58A4"/>
    <w:multiLevelType w:val="multilevel"/>
    <w:tmpl w:val="C262C6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521AE4"/>
    <w:multiLevelType w:val="multilevel"/>
    <w:tmpl w:val="9E247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DCF528E"/>
    <w:multiLevelType w:val="multilevel"/>
    <w:tmpl w:val="A19C81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C3721E"/>
    <w:multiLevelType w:val="multilevel"/>
    <w:tmpl w:val="8F7E75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435FF3"/>
    <w:multiLevelType w:val="multilevel"/>
    <w:tmpl w:val="8CAC0F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B53EB7"/>
    <w:multiLevelType w:val="multilevel"/>
    <w:tmpl w:val="52E23E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B551C1"/>
    <w:multiLevelType w:val="multilevel"/>
    <w:tmpl w:val="613EE2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6A7692F"/>
    <w:multiLevelType w:val="multilevel"/>
    <w:tmpl w:val="DAA475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80263435">
    <w:abstractNumId w:val="3"/>
  </w:num>
  <w:num w:numId="2" w16cid:durableId="1693801351">
    <w:abstractNumId w:val="1"/>
  </w:num>
  <w:num w:numId="3" w16cid:durableId="1797482634">
    <w:abstractNumId w:val="0"/>
  </w:num>
  <w:num w:numId="4" w16cid:durableId="1291857663">
    <w:abstractNumId w:val="4"/>
  </w:num>
  <w:num w:numId="5" w16cid:durableId="983389088">
    <w:abstractNumId w:val="2"/>
  </w:num>
  <w:num w:numId="6" w16cid:durableId="928201954">
    <w:abstractNumId w:val="5"/>
  </w:num>
  <w:num w:numId="7" w16cid:durableId="415829561">
    <w:abstractNumId w:val="7"/>
  </w:num>
  <w:num w:numId="8" w16cid:durableId="450630665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52C0"/>
    <w:rsid w:val="000D52C0"/>
    <w:rsid w:val="00181C76"/>
    <w:rsid w:val="00375C69"/>
    <w:rsid w:val="00962390"/>
    <w:rsid w:val="009E35BC"/>
    <w:rsid w:val="00A036DA"/>
    <w:rsid w:val="00B876E9"/>
    <w:rsid w:val="00B97AA1"/>
    <w:rsid w:val="00C52889"/>
    <w:rsid w:val="00CC08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B47D1B"/>
  <w15:chartTrackingRefBased/>
  <w15:docId w15:val="{9E31EEB5-9CD8-426B-86FF-D9D54E8728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D52C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D52C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D52C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D52C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D52C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D52C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D52C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D52C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D52C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D52C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D52C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D52C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D52C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D52C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D52C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D52C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D52C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D52C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D52C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D52C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D52C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D52C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D52C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D52C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D52C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D52C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D52C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D52C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D52C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27821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814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655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09577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888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201</Words>
  <Characters>1151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Ram S</dc:creator>
  <cp:keywords/>
  <dc:description/>
  <cp:lastModifiedBy>SABARI NATHAN V</cp:lastModifiedBy>
  <cp:revision>2</cp:revision>
  <dcterms:created xsi:type="dcterms:W3CDTF">2025-12-23T04:53:00Z</dcterms:created>
  <dcterms:modified xsi:type="dcterms:W3CDTF">2025-12-27T10:50:00Z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09b9e2ff-a30a-48e4-8713-67ef7967b3de</vt:lpwstr>
  </property>
</Properties>
</file>