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340EC5" w14:textId="77777777" w:rsidR="00D24C0F" w:rsidRPr="00E15B2E" w:rsidRDefault="00D24C0F" w:rsidP="00D24C0F">
      <w:pPr>
        <w:jc w:val="center"/>
        <w:rPr>
          <w:rFonts w:ascii="Times New Roman" w:hAnsi="Times New Roman" w:cs="Times New Roman"/>
          <w:b/>
          <w:bCs/>
          <w:sz w:val="40"/>
          <w:szCs w:val="40"/>
        </w:rPr>
      </w:pPr>
      <w:r w:rsidRPr="00E15B2E">
        <w:rPr>
          <w:rFonts w:ascii="Times New Roman" w:hAnsi="Times New Roman" w:cs="Times New Roman"/>
          <w:b/>
          <w:bCs/>
          <w:sz w:val="40"/>
          <w:szCs w:val="40"/>
        </w:rPr>
        <w:t>Phase 1: Requirement Analysis &amp; Planning</w:t>
      </w:r>
    </w:p>
    <w:p w14:paraId="0B27A271" w14:textId="212EFD29" w:rsidR="00D24C0F" w:rsidRPr="00E15B2E" w:rsidRDefault="00D24C0F" w:rsidP="00D24C0F">
      <w:pPr>
        <w:jc w:val="center"/>
        <w:rPr>
          <w:rFonts w:ascii="Times New Roman" w:hAnsi="Times New Roman" w:cs="Times New Roman"/>
          <w:b/>
          <w:bCs/>
          <w:sz w:val="40"/>
          <w:szCs w:val="40"/>
        </w:rPr>
      </w:pPr>
      <w:r w:rsidRPr="00E15B2E">
        <w:rPr>
          <w:rFonts w:ascii="Times New Roman" w:hAnsi="Times New Roman" w:cs="Times New Roman"/>
          <w:b/>
          <w:bCs/>
          <w:sz w:val="40"/>
          <w:szCs w:val="40"/>
        </w:rPr>
        <w:t>Functional Scope</w:t>
      </w:r>
    </w:p>
    <w:p w14:paraId="48479305" w14:textId="77777777" w:rsidR="00D24C0F" w:rsidRPr="00E15B2E" w:rsidRDefault="00D24C0F" w:rsidP="00D24C0F">
      <w:pPr>
        <w:jc w:val="center"/>
        <w:rPr>
          <w:rFonts w:ascii="Times New Roman" w:hAnsi="Times New Roman" w:cs="Times New Roman"/>
          <w:b/>
          <w:bCs/>
          <w:sz w:val="40"/>
          <w:szCs w:val="40"/>
        </w:rPr>
      </w:pPr>
    </w:p>
    <w:p w14:paraId="0A8F7ABB" w14:textId="77777777" w:rsidR="00D24C0F" w:rsidRPr="00E15B2E" w:rsidRDefault="00D24C0F" w:rsidP="00E15B2E">
      <w:pPr>
        <w:rPr>
          <w:rFonts w:ascii="Times New Roman" w:hAnsi="Times New Roman" w:cs="Times New Roman"/>
          <w:b/>
          <w:bCs/>
          <w:sz w:val="28"/>
          <w:szCs w:val="28"/>
        </w:rPr>
      </w:pPr>
      <w:r w:rsidRPr="00E15B2E">
        <w:rPr>
          <w:rFonts w:ascii="Times New Roman" w:hAnsi="Times New Roman" w:cs="Times New Roman"/>
          <w:b/>
          <w:bCs/>
          <w:sz w:val="28"/>
          <w:szCs w:val="28"/>
        </w:rPr>
        <w:t>Description</w:t>
      </w:r>
    </w:p>
    <w:p w14:paraId="60BE0DED" w14:textId="77777777" w:rsidR="00F07212" w:rsidRPr="00E15B2E" w:rsidRDefault="00F07212" w:rsidP="00E15B2E">
      <w:pPr>
        <w:ind w:firstLine="851"/>
        <w:jc w:val="both"/>
        <w:rPr>
          <w:rFonts w:ascii="Times New Roman" w:hAnsi="Times New Roman" w:cs="Times New Roman"/>
          <w:sz w:val="28"/>
          <w:szCs w:val="28"/>
        </w:rPr>
      </w:pPr>
      <w:r w:rsidRPr="00E15B2E">
        <w:rPr>
          <w:rFonts w:ascii="Times New Roman" w:hAnsi="Times New Roman" w:cs="Times New Roman"/>
          <w:sz w:val="28"/>
          <w:szCs w:val="28"/>
        </w:rPr>
        <w:t>The functional scope defines the core capabilities of the Automated Network Request Management solution built on ServiceNow. It covers automation of the complete request lifecycle, including submission, approval, fulfilment, and notifications.</w:t>
      </w:r>
    </w:p>
    <w:p w14:paraId="3CD438FD" w14:textId="025DBA3B" w:rsidR="00D24C0F" w:rsidRPr="00E15B2E" w:rsidRDefault="00D24C0F" w:rsidP="00E15B2E">
      <w:pPr>
        <w:rPr>
          <w:rFonts w:ascii="Times New Roman" w:hAnsi="Times New Roman" w:cs="Times New Roman"/>
          <w:b/>
          <w:bCs/>
          <w:sz w:val="28"/>
          <w:szCs w:val="28"/>
        </w:rPr>
      </w:pPr>
      <w:r w:rsidRPr="00E15B2E">
        <w:rPr>
          <w:rFonts w:ascii="Times New Roman" w:hAnsi="Times New Roman" w:cs="Times New Roman"/>
          <w:b/>
          <w:bCs/>
          <w:sz w:val="28"/>
          <w:szCs w:val="28"/>
        </w:rPr>
        <w:t>In-Scope Functionalities</w:t>
      </w:r>
    </w:p>
    <w:p w14:paraId="585249A2" w14:textId="2CFFFF18" w:rsidR="00F07212" w:rsidRPr="00E15B2E" w:rsidRDefault="00D24C0F" w:rsidP="00E15B2E">
      <w:pPr>
        <w:numPr>
          <w:ilvl w:val="0"/>
          <w:numId w:val="1"/>
        </w:numPr>
        <w:tabs>
          <w:tab w:val="clear" w:pos="720"/>
          <w:tab w:val="num" w:pos="426"/>
        </w:tabs>
        <w:rPr>
          <w:rFonts w:ascii="Times New Roman" w:hAnsi="Times New Roman" w:cs="Times New Roman"/>
          <w:sz w:val="28"/>
          <w:szCs w:val="28"/>
        </w:rPr>
      </w:pPr>
      <w:r w:rsidRPr="00E15B2E">
        <w:rPr>
          <w:rFonts w:ascii="Times New Roman" w:hAnsi="Times New Roman" w:cs="Times New Roman"/>
          <w:b/>
          <w:bCs/>
          <w:sz w:val="28"/>
          <w:szCs w:val="28"/>
        </w:rPr>
        <w:t>Service</w:t>
      </w:r>
      <w:r w:rsidR="00E15B2E">
        <w:rPr>
          <w:rFonts w:ascii="Times New Roman" w:hAnsi="Times New Roman" w:cs="Times New Roman"/>
          <w:b/>
          <w:bCs/>
          <w:sz w:val="28"/>
          <w:szCs w:val="28"/>
        </w:rPr>
        <w:t xml:space="preserve"> </w:t>
      </w:r>
      <w:r w:rsidRPr="00E15B2E">
        <w:rPr>
          <w:rFonts w:ascii="Times New Roman" w:hAnsi="Times New Roman" w:cs="Times New Roman"/>
          <w:b/>
          <w:bCs/>
          <w:sz w:val="28"/>
          <w:szCs w:val="28"/>
        </w:rPr>
        <w:t>Catalog</w:t>
      </w:r>
      <w:r w:rsidR="00E15B2E">
        <w:rPr>
          <w:rFonts w:ascii="Times New Roman" w:hAnsi="Times New Roman" w:cs="Times New Roman"/>
          <w:b/>
          <w:bCs/>
          <w:sz w:val="28"/>
          <w:szCs w:val="28"/>
        </w:rPr>
        <w:t xml:space="preserve"> </w:t>
      </w:r>
      <w:r w:rsidRPr="00E15B2E">
        <w:rPr>
          <w:rFonts w:ascii="Times New Roman" w:hAnsi="Times New Roman" w:cs="Times New Roman"/>
          <w:b/>
          <w:bCs/>
          <w:sz w:val="28"/>
          <w:szCs w:val="28"/>
        </w:rPr>
        <w:t>Creation</w:t>
      </w:r>
      <w:r w:rsidRPr="00E15B2E">
        <w:rPr>
          <w:rFonts w:ascii="Times New Roman" w:hAnsi="Times New Roman" w:cs="Times New Roman"/>
          <w:sz w:val="28"/>
          <w:szCs w:val="28"/>
        </w:rPr>
        <w:br/>
      </w:r>
      <w:r w:rsidR="00E15B2E">
        <w:rPr>
          <w:rFonts w:ascii="Times New Roman" w:hAnsi="Times New Roman" w:cs="Times New Roman"/>
          <w:sz w:val="28"/>
          <w:szCs w:val="28"/>
        </w:rPr>
        <w:t xml:space="preserve"> </w:t>
      </w:r>
      <w:r w:rsidR="00F07212" w:rsidRPr="00E15B2E">
        <w:rPr>
          <w:rFonts w:ascii="Times New Roman" w:hAnsi="Times New Roman" w:cs="Times New Roman"/>
          <w:sz w:val="28"/>
          <w:szCs w:val="28"/>
        </w:rPr>
        <w:t>A dedicated network service request catalog item is created in the</w:t>
      </w:r>
      <w:r w:rsidR="00E15B2E">
        <w:rPr>
          <w:rFonts w:ascii="Times New Roman" w:hAnsi="Times New Roman" w:cs="Times New Roman"/>
          <w:sz w:val="28"/>
          <w:szCs w:val="28"/>
        </w:rPr>
        <w:t xml:space="preserve"> </w:t>
      </w:r>
      <w:r w:rsidR="00F07212" w:rsidRPr="00E15B2E">
        <w:rPr>
          <w:rFonts w:ascii="Times New Roman" w:hAnsi="Times New Roman" w:cs="Times New Roman"/>
          <w:sz w:val="28"/>
          <w:szCs w:val="28"/>
        </w:rPr>
        <w:t xml:space="preserve">ServiceNow Service Portal, </w:t>
      </w:r>
      <w:r w:rsidR="00F07212" w:rsidRPr="00E15B2E">
        <w:rPr>
          <w:rFonts w:ascii="Times New Roman" w:hAnsi="Times New Roman" w:cs="Times New Roman"/>
          <w:sz w:val="28"/>
          <w:szCs w:val="28"/>
        </w:rPr>
        <w:t>allow</w:t>
      </w:r>
      <w:r w:rsidR="00F07212" w:rsidRPr="00E15B2E">
        <w:rPr>
          <w:rFonts w:ascii="Times New Roman" w:hAnsi="Times New Roman" w:cs="Times New Roman"/>
          <w:sz w:val="28"/>
          <w:szCs w:val="28"/>
        </w:rPr>
        <w:t xml:space="preserve">ing users to </w:t>
      </w:r>
      <w:r w:rsidR="00F07212" w:rsidRPr="00E15B2E">
        <w:rPr>
          <w:rFonts w:ascii="Times New Roman" w:hAnsi="Times New Roman" w:cs="Times New Roman"/>
          <w:sz w:val="28"/>
          <w:szCs w:val="28"/>
        </w:rPr>
        <w:t>submit</w:t>
      </w:r>
      <w:r w:rsidR="00F07212" w:rsidRPr="00E15B2E">
        <w:rPr>
          <w:rFonts w:ascii="Times New Roman" w:hAnsi="Times New Roman" w:cs="Times New Roman"/>
          <w:sz w:val="28"/>
          <w:szCs w:val="28"/>
        </w:rPr>
        <w:t xml:space="preserve"> network</w:t>
      </w:r>
      <w:r w:rsidR="00F07212" w:rsidRPr="00E15B2E">
        <w:rPr>
          <w:rFonts w:ascii="Times New Roman" w:hAnsi="Times New Roman" w:cs="Times New Roman"/>
          <w:sz w:val="28"/>
          <w:szCs w:val="28"/>
        </w:rPr>
        <w:t xml:space="preserve"> </w:t>
      </w:r>
      <w:r w:rsidR="00F07212" w:rsidRPr="00E15B2E">
        <w:rPr>
          <w:rFonts w:ascii="Times New Roman" w:hAnsi="Times New Roman" w:cs="Times New Roman"/>
          <w:sz w:val="28"/>
          <w:szCs w:val="28"/>
        </w:rPr>
        <w:t xml:space="preserve">requests in a consistent and structured format. </w:t>
      </w:r>
    </w:p>
    <w:p w14:paraId="11B8ACAD" w14:textId="1AED12F7" w:rsidR="00F07212" w:rsidRPr="00E15B2E" w:rsidRDefault="00D24C0F" w:rsidP="00E15B2E">
      <w:pPr>
        <w:numPr>
          <w:ilvl w:val="0"/>
          <w:numId w:val="1"/>
        </w:numPr>
        <w:tabs>
          <w:tab w:val="clear" w:pos="720"/>
          <w:tab w:val="num" w:pos="426"/>
        </w:tabs>
        <w:rPr>
          <w:rFonts w:ascii="Times New Roman" w:hAnsi="Times New Roman" w:cs="Times New Roman"/>
          <w:sz w:val="28"/>
          <w:szCs w:val="28"/>
        </w:rPr>
      </w:pPr>
      <w:r w:rsidRPr="00E15B2E">
        <w:rPr>
          <w:rFonts w:ascii="Times New Roman" w:hAnsi="Times New Roman" w:cs="Times New Roman"/>
          <w:b/>
          <w:bCs/>
          <w:sz w:val="28"/>
          <w:szCs w:val="28"/>
        </w:rPr>
        <w:t>Form Design and Variable Configuration</w:t>
      </w:r>
      <w:r w:rsidRPr="00E15B2E">
        <w:rPr>
          <w:rFonts w:ascii="Times New Roman" w:hAnsi="Times New Roman" w:cs="Times New Roman"/>
          <w:sz w:val="28"/>
          <w:szCs w:val="28"/>
        </w:rPr>
        <w:br/>
      </w:r>
      <w:r w:rsidR="00F07212" w:rsidRPr="00E15B2E">
        <w:rPr>
          <w:rFonts w:ascii="Times New Roman" w:hAnsi="Times New Roman" w:cs="Times New Roman"/>
          <w:sz w:val="28"/>
          <w:szCs w:val="28"/>
        </w:rPr>
        <w:t xml:space="preserve">Dynamic request forms are developed using catalog variables to capture required </w:t>
      </w:r>
      <w:r w:rsidR="00F07212" w:rsidRPr="00E15B2E">
        <w:rPr>
          <w:rFonts w:ascii="Times New Roman" w:hAnsi="Times New Roman" w:cs="Times New Roman"/>
          <w:sz w:val="28"/>
          <w:szCs w:val="28"/>
        </w:rPr>
        <w:t>information including</w:t>
      </w:r>
      <w:r w:rsidR="00F07212" w:rsidRPr="00E15B2E">
        <w:rPr>
          <w:rFonts w:ascii="Times New Roman" w:hAnsi="Times New Roman" w:cs="Times New Roman"/>
          <w:sz w:val="28"/>
          <w:szCs w:val="28"/>
        </w:rPr>
        <w:t xml:space="preserve"> </w:t>
      </w:r>
      <w:r w:rsidR="00E15B2E" w:rsidRPr="00E15B2E">
        <w:rPr>
          <w:rFonts w:ascii="Times New Roman" w:hAnsi="Times New Roman" w:cs="Times New Roman"/>
          <w:sz w:val="28"/>
          <w:szCs w:val="28"/>
        </w:rPr>
        <w:t>conditional</w:t>
      </w:r>
      <w:r w:rsidR="00F07212" w:rsidRPr="00E15B2E">
        <w:rPr>
          <w:rFonts w:ascii="Times New Roman" w:hAnsi="Times New Roman" w:cs="Times New Roman"/>
          <w:sz w:val="28"/>
          <w:szCs w:val="28"/>
        </w:rPr>
        <w:t xml:space="preserve"> visibility, mandatory </w:t>
      </w:r>
      <w:r w:rsidR="00E15B2E" w:rsidRPr="00E15B2E">
        <w:rPr>
          <w:rFonts w:ascii="Times New Roman" w:hAnsi="Times New Roman" w:cs="Times New Roman"/>
          <w:sz w:val="28"/>
          <w:szCs w:val="28"/>
        </w:rPr>
        <w:t>fields</w:t>
      </w:r>
      <w:r w:rsidR="00F07212" w:rsidRPr="00E15B2E">
        <w:rPr>
          <w:rFonts w:ascii="Times New Roman" w:hAnsi="Times New Roman" w:cs="Times New Roman"/>
          <w:sz w:val="28"/>
          <w:szCs w:val="28"/>
        </w:rPr>
        <w:t>, and auto</w:t>
      </w:r>
      <w:r w:rsidR="00E15B2E" w:rsidRPr="00E15B2E">
        <w:rPr>
          <w:rFonts w:ascii="Times New Roman" w:hAnsi="Times New Roman" w:cs="Times New Roman"/>
          <w:sz w:val="28"/>
          <w:szCs w:val="28"/>
        </w:rPr>
        <w:t>-fill</w:t>
      </w:r>
      <w:r w:rsidR="00F07212" w:rsidRPr="00E15B2E">
        <w:rPr>
          <w:rFonts w:ascii="Times New Roman" w:hAnsi="Times New Roman" w:cs="Times New Roman"/>
          <w:sz w:val="28"/>
          <w:szCs w:val="28"/>
        </w:rPr>
        <w:t>ed values</w:t>
      </w:r>
      <w:r w:rsidR="00F07212" w:rsidRPr="00E15B2E">
        <w:rPr>
          <w:rFonts w:ascii="Times New Roman" w:hAnsi="Times New Roman" w:cs="Times New Roman"/>
          <w:sz w:val="28"/>
          <w:szCs w:val="28"/>
        </w:rPr>
        <w:t>.</w:t>
      </w:r>
    </w:p>
    <w:p w14:paraId="24D11C3C" w14:textId="74C52310" w:rsidR="00D24C0F" w:rsidRPr="00E15B2E" w:rsidRDefault="00D24C0F" w:rsidP="00E15B2E">
      <w:pPr>
        <w:numPr>
          <w:ilvl w:val="0"/>
          <w:numId w:val="1"/>
        </w:numPr>
        <w:tabs>
          <w:tab w:val="clear" w:pos="720"/>
          <w:tab w:val="num" w:pos="426"/>
        </w:tabs>
        <w:rPr>
          <w:rFonts w:ascii="Times New Roman" w:hAnsi="Times New Roman" w:cs="Times New Roman"/>
          <w:sz w:val="28"/>
          <w:szCs w:val="28"/>
        </w:rPr>
      </w:pPr>
      <w:r w:rsidRPr="00E15B2E">
        <w:rPr>
          <w:rFonts w:ascii="Times New Roman" w:hAnsi="Times New Roman" w:cs="Times New Roman"/>
          <w:b/>
          <w:bCs/>
          <w:sz w:val="28"/>
          <w:szCs w:val="28"/>
        </w:rPr>
        <w:t>Approval Routing</w:t>
      </w:r>
      <w:r w:rsidRPr="00E15B2E">
        <w:rPr>
          <w:rFonts w:ascii="Times New Roman" w:hAnsi="Times New Roman" w:cs="Times New Roman"/>
          <w:sz w:val="28"/>
          <w:szCs w:val="28"/>
        </w:rPr>
        <w:br/>
        <w:t>Configuration of automated approval workflows based on request type, user role, or business rules to ensure compliance and control.</w:t>
      </w:r>
    </w:p>
    <w:p w14:paraId="53732F6C" w14:textId="68E48C75" w:rsidR="00F07212" w:rsidRPr="00E15B2E" w:rsidRDefault="00D24C0F" w:rsidP="00E15B2E">
      <w:pPr>
        <w:numPr>
          <w:ilvl w:val="0"/>
          <w:numId w:val="1"/>
        </w:numPr>
        <w:rPr>
          <w:rFonts w:ascii="Times New Roman" w:hAnsi="Times New Roman" w:cs="Times New Roman"/>
          <w:sz w:val="28"/>
          <w:szCs w:val="28"/>
        </w:rPr>
      </w:pPr>
      <w:r w:rsidRPr="00E15B2E">
        <w:rPr>
          <w:rFonts w:ascii="Times New Roman" w:hAnsi="Times New Roman" w:cs="Times New Roman"/>
          <w:b/>
          <w:bCs/>
          <w:sz w:val="28"/>
          <w:szCs w:val="28"/>
        </w:rPr>
        <w:t>Flow Designer Automation</w:t>
      </w:r>
      <w:r w:rsidRPr="00E15B2E">
        <w:rPr>
          <w:rFonts w:ascii="Times New Roman" w:hAnsi="Times New Roman" w:cs="Times New Roman"/>
          <w:sz w:val="28"/>
          <w:szCs w:val="28"/>
        </w:rPr>
        <w:br/>
      </w:r>
      <w:r w:rsidR="00E15B2E" w:rsidRPr="00E15B2E">
        <w:rPr>
          <w:rFonts w:ascii="Times New Roman" w:hAnsi="Times New Roman" w:cs="Times New Roman"/>
          <w:sz w:val="28"/>
          <w:szCs w:val="28"/>
        </w:rPr>
        <w:t xml:space="preserve">Flow Designer is used to automate end-to-end request processing, including approvals, record creation, and request status updates. </w:t>
      </w:r>
    </w:p>
    <w:p w14:paraId="651C9168" w14:textId="77777777" w:rsidR="00E15B2E" w:rsidRPr="00E15B2E" w:rsidRDefault="00D24C0F" w:rsidP="00E15B2E">
      <w:pPr>
        <w:numPr>
          <w:ilvl w:val="0"/>
          <w:numId w:val="1"/>
        </w:numPr>
        <w:rPr>
          <w:rFonts w:ascii="Times New Roman" w:hAnsi="Times New Roman" w:cs="Times New Roman"/>
          <w:b/>
          <w:bCs/>
          <w:sz w:val="28"/>
          <w:szCs w:val="28"/>
        </w:rPr>
      </w:pPr>
      <w:r w:rsidRPr="00E15B2E">
        <w:rPr>
          <w:rFonts w:ascii="Times New Roman" w:hAnsi="Times New Roman" w:cs="Times New Roman"/>
          <w:b/>
          <w:bCs/>
          <w:sz w:val="28"/>
          <w:szCs w:val="28"/>
        </w:rPr>
        <w:t>Email Notifications</w:t>
      </w:r>
      <w:r w:rsidRPr="00E15B2E">
        <w:rPr>
          <w:rFonts w:ascii="Times New Roman" w:hAnsi="Times New Roman" w:cs="Times New Roman"/>
          <w:sz w:val="28"/>
          <w:szCs w:val="28"/>
        </w:rPr>
        <w:br/>
      </w:r>
      <w:r w:rsidR="00E15B2E" w:rsidRPr="00E15B2E">
        <w:rPr>
          <w:rFonts w:ascii="Times New Roman" w:hAnsi="Times New Roman" w:cs="Times New Roman"/>
          <w:sz w:val="28"/>
          <w:szCs w:val="28"/>
        </w:rPr>
        <w:t>Automated email notifications are sent to requesters, approvers, and fulfilment teams at key stages of the request lifecycle to maintain visibility and communication.</w:t>
      </w:r>
    </w:p>
    <w:p w14:paraId="7E93722D" w14:textId="0B235265" w:rsidR="00D24C0F" w:rsidRPr="00E15B2E" w:rsidRDefault="00D24C0F" w:rsidP="00E15B2E">
      <w:pPr>
        <w:rPr>
          <w:rFonts w:ascii="Times New Roman" w:hAnsi="Times New Roman" w:cs="Times New Roman"/>
          <w:b/>
          <w:bCs/>
          <w:sz w:val="28"/>
          <w:szCs w:val="28"/>
        </w:rPr>
      </w:pPr>
      <w:r w:rsidRPr="00E15B2E">
        <w:rPr>
          <w:rFonts w:ascii="Times New Roman" w:hAnsi="Times New Roman" w:cs="Times New Roman"/>
          <w:b/>
          <w:bCs/>
          <w:sz w:val="28"/>
          <w:szCs w:val="28"/>
        </w:rPr>
        <w:t>Outcome</w:t>
      </w:r>
    </w:p>
    <w:p w14:paraId="05AD6006" w14:textId="50378BA2" w:rsidR="00181C76" w:rsidRPr="00E15B2E" w:rsidRDefault="00E15B2E" w:rsidP="00E15B2E">
      <w:pPr>
        <w:ind w:firstLine="851"/>
        <w:jc w:val="both"/>
        <w:rPr>
          <w:rFonts w:ascii="Times New Roman" w:hAnsi="Times New Roman" w:cs="Times New Roman"/>
          <w:sz w:val="28"/>
          <w:szCs w:val="28"/>
        </w:rPr>
      </w:pPr>
      <w:r w:rsidRPr="00E15B2E">
        <w:rPr>
          <w:rFonts w:ascii="Times New Roman" w:hAnsi="Times New Roman" w:cs="Times New Roman"/>
          <w:sz w:val="28"/>
          <w:szCs w:val="28"/>
        </w:rPr>
        <w:t>This functional scope delivers an efficient and scalable solution that reduces manual effort while ensuring transparency and control over network service requests.</w:t>
      </w:r>
    </w:p>
    <w:sectPr w:rsidR="00181C76" w:rsidRPr="00E15B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BAF7691"/>
    <w:multiLevelType w:val="multilevel"/>
    <w:tmpl w:val="F500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7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C0F"/>
    <w:rsid w:val="00181C76"/>
    <w:rsid w:val="007C22F9"/>
    <w:rsid w:val="00962390"/>
    <w:rsid w:val="009E35BC"/>
    <w:rsid w:val="00A036DA"/>
    <w:rsid w:val="00CC08FC"/>
    <w:rsid w:val="00D24C0F"/>
    <w:rsid w:val="00E15B2E"/>
    <w:rsid w:val="00F072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D439F"/>
  <w15:chartTrackingRefBased/>
  <w15:docId w15:val="{C71489D8-B8B3-492F-ADE8-DF0A1145D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C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4C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4C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4C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C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C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4C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4C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4C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4C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C0F"/>
    <w:rPr>
      <w:rFonts w:eastAsiaTheme="majorEastAsia" w:cstheme="majorBidi"/>
      <w:color w:val="272727" w:themeColor="text1" w:themeTint="D8"/>
    </w:rPr>
  </w:style>
  <w:style w:type="paragraph" w:styleId="Title">
    <w:name w:val="Title"/>
    <w:basedOn w:val="Normal"/>
    <w:next w:val="Normal"/>
    <w:link w:val="TitleChar"/>
    <w:uiPriority w:val="10"/>
    <w:qFormat/>
    <w:rsid w:val="00D24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C0F"/>
    <w:pPr>
      <w:spacing w:before="160"/>
      <w:jc w:val="center"/>
    </w:pPr>
    <w:rPr>
      <w:i/>
      <w:iCs/>
      <w:color w:val="404040" w:themeColor="text1" w:themeTint="BF"/>
    </w:rPr>
  </w:style>
  <w:style w:type="character" w:customStyle="1" w:styleId="QuoteChar">
    <w:name w:val="Quote Char"/>
    <w:basedOn w:val="DefaultParagraphFont"/>
    <w:link w:val="Quote"/>
    <w:uiPriority w:val="29"/>
    <w:rsid w:val="00D24C0F"/>
    <w:rPr>
      <w:i/>
      <w:iCs/>
      <w:color w:val="404040" w:themeColor="text1" w:themeTint="BF"/>
    </w:rPr>
  </w:style>
  <w:style w:type="paragraph" w:styleId="ListParagraph">
    <w:name w:val="List Paragraph"/>
    <w:basedOn w:val="Normal"/>
    <w:uiPriority w:val="34"/>
    <w:qFormat/>
    <w:rsid w:val="00D24C0F"/>
    <w:pPr>
      <w:ind w:left="720"/>
      <w:contextualSpacing/>
    </w:pPr>
  </w:style>
  <w:style w:type="character" w:styleId="IntenseEmphasis">
    <w:name w:val="Intense Emphasis"/>
    <w:basedOn w:val="DefaultParagraphFont"/>
    <w:uiPriority w:val="21"/>
    <w:qFormat/>
    <w:rsid w:val="00D24C0F"/>
    <w:rPr>
      <w:i/>
      <w:iCs/>
      <w:color w:val="0F4761" w:themeColor="accent1" w:themeShade="BF"/>
    </w:rPr>
  </w:style>
  <w:style w:type="paragraph" w:styleId="IntenseQuote">
    <w:name w:val="Intense Quote"/>
    <w:basedOn w:val="Normal"/>
    <w:next w:val="Normal"/>
    <w:link w:val="IntenseQuoteChar"/>
    <w:uiPriority w:val="30"/>
    <w:qFormat/>
    <w:rsid w:val="00D24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C0F"/>
    <w:rPr>
      <w:i/>
      <w:iCs/>
      <w:color w:val="0F4761" w:themeColor="accent1" w:themeShade="BF"/>
    </w:rPr>
  </w:style>
  <w:style w:type="character" w:styleId="IntenseReference">
    <w:name w:val="Intense Reference"/>
    <w:basedOn w:val="DefaultParagraphFont"/>
    <w:uiPriority w:val="32"/>
    <w:qFormat/>
    <w:rsid w:val="00D24C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38588">
      <w:bodyDiv w:val="1"/>
      <w:marLeft w:val="0"/>
      <w:marRight w:val="0"/>
      <w:marTop w:val="0"/>
      <w:marBottom w:val="0"/>
      <w:divBdr>
        <w:top w:val="none" w:sz="0" w:space="0" w:color="auto"/>
        <w:left w:val="none" w:sz="0" w:space="0" w:color="auto"/>
        <w:bottom w:val="none" w:sz="0" w:space="0" w:color="auto"/>
        <w:right w:val="none" w:sz="0" w:space="0" w:color="auto"/>
      </w:divBdr>
    </w:div>
    <w:div w:id="559902941">
      <w:bodyDiv w:val="1"/>
      <w:marLeft w:val="0"/>
      <w:marRight w:val="0"/>
      <w:marTop w:val="0"/>
      <w:marBottom w:val="0"/>
      <w:divBdr>
        <w:top w:val="none" w:sz="0" w:space="0" w:color="auto"/>
        <w:left w:val="none" w:sz="0" w:space="0" w:color="auto"/>
        <w:bottom w:val="none" w:sz="0" w:space="0" w:color="auto"/>
        <w:right w:val="none" w:sz="0" w:space="0" w:color="auto"/>
      </w:divBdr>
    </w:div>
    <w:div w:id="913855008">
      <w:bodyDiv w:val="1"/>
      <w:marLeft w:val="0"/>
      <w:marRight w:val="0"/>
      <w:marTop w:val="0"/>
      <w:marBottom w:val="0"/>
      <w:divBdr>
        <w:top w:val="none" w:sz="0" w:space="0" w:color="auto"/>
        <w:left w:val="none" w:sz="0" w:space="0" w:color="auto"/>
        <w:bottom w:val="none" w:sz="0" w:space="0" w:color="auto"/>
        <w:right w:val="none" w:sz="0" w:space="0" w:color="auto"/>
      </w:divBdr>
    </w:div>
    <w:div w:id="1003629178">
      <w:bodyDiv w:val="1"/>
      <w:marLeft w:val="0"/>
      <w:marRight w:val="0"/>
      <w:marTop w:val="0"/>
      <w:marBottom w:val="0"/>
      <w:divBdr>
        <w:top w:val="none" w:sz="0" w:space="0" w:color="auto"/>
        <w:left w:val="none" w:sz="0" w:space="0" w:color="auto"/>
        <w:bottom w:val="none" w:sz="0" w:space="0" w:color="auto"/>
        <w:right w:val="none" w:sz="0" w:space="0" w:color="auto"/>
      </w:divBdr>
    </w:div>
    <w:div w:id="1053041497">
      <w:bodyDiv w:val="1"/>
      <w:marLeft w:val="0"/>
      <w:marRight w:val="0"/>
      <w:marTop w:val="0"/>
      <w:marBottom w:val="0"/>
      <w:divBdr>
        <w:top w:val="none" w:sz="0" w:space="0" w:color="auto"/>
        <w:left w:val="none" w:sz="0" w:space="0" w:color="auto"/>
        <w:bottom w:val="none" w:sz="0" w:space="0" w:color="auto"/>
        <w:right w:val="none" w:sz="0" w:space="0" w:color="auto"/>
      </w:divBdr>
    </w:div>
    <w:div w:id="1181820012">
      <w:bodyDiv w:val="1"/>
      <w:marLeft w:val="0"/>
      <w:marRight w:val="0"/>
      <w:marTop w:val="0"/>
      <w:marBottom w:val="0"/>
      <w:divBdr>
        <w:top w:val="none" w:sz="0" w:space="0" w:color="auto"/>
        <w:left w:val="none" w:sz="0" w:space="0" w:color="auto"/>
        <w:bottom w:val="none" w:sz="0" w:space="0" w:color="auto"/>
        <w:right w:val="none" w:sz="0" w:space="0" w:color="auto"/>
      </w:divBdr>
    </w:div>
    <w:div w:id="1295991192">
      <w:bodyDiv w:val="1"/>
      <w:marLeft w:val="0"/>
      <w:marRight w:val="0"/>
      <w:marTop w:val="0"/>
      <w:marBottom w:val="0"/>
      <w:divBdr>
        <w:top w:val="none" w:sz="0" w:space="0" w:color="auto"/>
        <w:left w:val="none" w:sz="0" w:space="0" w:color="auto"/>
        <w:bottom w:val="none" w:sz="0" w:space="0" w:color="auto"/>
        <w:right w:val="none" w:sz="0" w:space="0" w:color="auto"/>
      </w:divBdr>
    </w:div>
    <w:div w:id="169615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211</Words>
  <Characters>1203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SABARI NATHAN V</cp:lastModifiedBy>
  <cp:revision>2</cp:revision>
  <dcterms:created xsi:type="dcterms:W3CDTF">2025-12-23T05:54:00Z</dcterms:created>
  <dcterms:modified xsi:type="dcterms:W3CDTF">2025-12-27T11:24:00Z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22e686b0-dfd1-4016-8401-99727d461993</vt:lpwstr>
  </property>
</Properties>
</file>