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D454E2" w14:textId="77777777" w:rsidR="001F282B" w:rsidRPr="00B273C4" w:rsidRDefault="001F282B" w:rsidP="001F282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273C4">
        <w:rPr>
          <w:rFonts w:ascii="Times New Roman" w:hAnsi="Times New Roman" w:cs="Times New Roman"/>
          <w:b/>
          <w:bCs/>
          <w:sz w:val="40"/>
          <w:szCs w:val="40"/>
        </w:rPr>
        <w:t>Phase 5: Deployment, Documentation &amp; Final Presentation</w:t>
      </w:r>
    </w:p>
    <w:p w14:paraId="72FC5B9D" w14:textId="77777777" w:rsidR="001F282B" w:rsidRPr="00B273C4" w:rsidRDefault="001F282B" w:rsidP="001F282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1C93233" w14:textId="77777777" w:rsidR="001F282B" w:rsidRPr="00B273C4" w:rsidRDefault="001F282B" w:rsidP="001F28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3C4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2E97AF09" w14:textId="77777777" w:rsidR="001F282B" w:rsidRPr="00B273C4" w:rsidRDefault="001F282B" w:rsidP="001F282B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This phase focuses on deploying the finalized Automated Network Request Management solution, validating post-deployment stability, preparing comprehensive documentation, and presenting the working system to stakeholders.</w:t>
      </w:r>
    </w:p>
    <w:p w14:paraId="0C22C450" w14:textId="743A96DE" w:rsidR="001F282B" w:rsidRPr="00B273C4" w:rsidRDefault="001F282B" w:rsidP="001F282B">
      <w:pPr>
        <w:rPr>
          <w:rFonts w:ascii="Times New Roman" w:hAnsi="Times New Roman" w:cs="Times New Roman"/>
          <w:sz w:val="28"/>
          <w:szCs w:val="28"/>
        </w:rPr>
      </w:pPr>
    </w:p>
    <w:p w14:paraId="2CD1F4F3" w14:textId="77777777" w:rsidR="001F282B" w:rsidRPr="00B273C4" w:rsidRDefault="001F282B" w:rsidP="001F282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273C4">
        <w:rPr>
          <w:rFonts w:ascii="Times New Roman" w:hAnsi="Times New Roman" w:cs="Times New Roman"/>
          <w:b/>
          <w:bCs/>
          <w:sz w:val="40"/>
          <w:szCs w:val="40"/>
        </w:rPr>
        <w:t>Troubleshooting</w:t>
      </w:r>
    </w:p>
    <w:p w14:paraId="33779236" w14:textId="77777777" w:rsidR="001F282B" w:rsidRPr="00B273C4" w:rsidRDefault="001F282B" w:rsidP="001F282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DAED77C" w14:textId="77777777" w:rsidR="001F282B" w:rsidRPr="00B273C4" w:rsidRDefault="001F282B" w:rsidP="001F28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3C4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078D7549" w14:textId="77777777" w:rsidR="001F282B" w:rsidRPr="00B273C4" w:rsidRDefault="001F282B" w:rsidP="001F282B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Post-deployment troubleshooting activities were conducted to ensure smooth system operation, accurate automation, and reliable notifications.</w:t>
      </w:r>
    </w:p>
    <w:p w14:paraId="58D91EB3" w14:textId="16ED92FC" w:rsidR="001F282B" w:rsidRPr="00B273C4" w:rsidRDefault="001F282B" w:rsidP="001F282B">
      <w:pPr>
        <w:rPr>
          <w:rFonts w:ascii="Times New Roman" w:hAnsi="Times New Roman" w:cs="Times New Roman"/>
          <w:sz w:val="28"/>
          <w:szCs w:val="28"/>
        </w:rPr>
      </w:pPr>
    </w:p>
    <w:p w14:paraId="1C7BA72D" w14:textId="77777777" w:rsidR="001F282B" w:rsidRPr="00B273C4" w:rsidRDefault="001F282B" w:rsidP="001F28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3C4">
        <w:rPr>
          <w:rFonts w:ascii="Times New Roman" w:hAnsi="Times New Roman" w:cs="Times New Roman"/>
          <w:b/>
          <w:bCs/>
          <w:sz w:val="28"/>
          <w:szCs w:val="28"/>
        </w:rPr>
        <w:t>Flow Execution Monitoring</w:t>
      </w:r>
    </w:p>
    <w:p w14:paraId="4EC91D46" w14:textId="77777777" w:rsidR="001F282B" w:rsidRPr="00B273C4" w:rsidRDefault="001F282B" w:rsidP="001F282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Used Flow Designer → Execution Details to:</w:t>
      </w:r>
    </w:p>
    <w:p w14:paraId="1474DB8D" w14:textId="77777777" w:rsidR="001F282B" w:rsidRPr="00B273C4" w:rsidRDefault="001F282B" w:rsidP="001F282B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Trace each step in the flow</w:t>
      </w:r>
    </w:p>
    <w:p w14:paraId="621770E2" w14:textId="77777777" w:rsidR="001F282B" w:rsidRPr="00B273C4" w:rsidRDefault="001F282B" w:rsidP="001F282B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Identify execution failures</w:t>
      </w:r>
    </w:p>
    <w:p w14:paraId="385284F0" w14:textId="77777777" w:rsidR="001F282B" w:rsidRPr="00B273C4" w:rsidRDefault="001F282B" w:rsidP="001F282B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Verify condition paths during approvals and updates</w:t>
      </w:r>
    </w:p>
    <w:p w14:paraId="50C2C82C" w14:textId="77777777" w:rsidR="001F282B" w:rsidRPr="00B273C4" w:rsidRDefault="001F282B" w:rsidP="001F282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Confirmed successful trigger execution on catalog item submission</w:t>
      </w:r>
    </w:p>
    <w:p w14:paraId="5B8629C8" w14:textId="3E30A9F5" w:rsidR="001F282B" w:rsidRPr="00B273C4" w:rsidRDefault="001F282B" w:rsidP="001F282B">
      <w:pPr>
        <w:rPr>
          <w:rFonts w:ascii="Times New Roman" w:hAnsi="Times New Roman" w:cs="Times New Roman"/>
          <w:sz w:val="28"/>
          <w:szCs w:val="28"/>
        </w:rPr>
      </w:pPr>
    </w:p>
    <w:p w14:paraId="44FDC9C7" w14:textId="77777777" w:rsidR="001F282B" w:rsidRPr="00B273C4" w:rsidRDefault="001F282B" w:rsidP="001F28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3C4">
        <w:rPr>
          <w:rFonts w:ascii="Times New Roman" w:hAnsi="Times New Roman" w:cs="Times New Roman"/>
          <w:b/>
          <w:bCs/>
          <w:sz w:val="28"/>
          <w:szCs w:val="28"/>
        </w:rPr>
        <w:t>Email Notification Validation</w:t>
      </w:r>
    </w:p>
    <w:p w14:paraId="5732B541" w14:textId="77777777" w:rsidR="001F282B" w:rsidRPr="00B273C4" w:rsidRDefault="001F282B" w:rsidP="001F28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Verified email delivery using:</w:t>
      </w:r>
    </w:p>
    <w:p w14:paraId="4F604FE9" w14:textId="77777777" w:rsidR="001F282B" w:rsidRPr="00B273C4" w:rsidRDefault="001F282B" w:rsidP="001F282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System Logs → Email → Sent</w:t>
      </w:r>
    </w:p>
    <w:p w14:paraId="3CE67A8E" w14:textId="77777777" w:rsidR="001F282B" w:rsidRPr="00B273C4" w:rsidRDefault="001F282B" w:rsidP="001F282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System Logs → Email → Received</w:t>
      </w:r>
    </w:p>
    <w:p w14:paraId="70F87C6A" w14:textId="77777777" w:rsidR="001F282B" w:rsidRPr="00B273C4" w:rsidRDefault="001F282B" w:rsidP="001F28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Ensured:</w:t>
      </w:r>
    </w:p>
    <w:p w14:paraId="07C9DEC1" w14:textId="77777777" w:rsidR="001F282B" w:rsidRPr="00B273C4" w:rsidRDefault="001F282B" w:rsidP="001F282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lastRenderedPageBreak/>
        <w:t>Correct recipients (To/CC)</w:t>
      </w:r>
    </w:p>
    <w:p w14:paraId="6673497C" w14:textId="77777777" w:rsidR="001F282B" w:rsidRPr="00B273C4" w:rsidRDefault="001F282B" w:rsidP="001F282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Proper subject and message content</w:t>
      </w:r>
    </w:p>
    <w:p w14:paraId="6FD6FCCD" w14:textId="77777777" w:rsidR="001F282B" w:rsidRPr="00B273C4" w:rsidRDefault="001F282B" w:rsidP="001F282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Timely notification delivery</w:t>
      </w:r>
    </w:p>
    <w:p w14:paraId="25AD2DC0" w14:textId="0404D774" w:rsidR="001F282B" w:rsidRPr="00B273C4" w:rsidRDefault="001F282B" w:rsidP="001F282B">
      <w:pPr>
        <w:rPr>
          <w:rFonts w:ascii="Times New Roman" w:hAnsi="Times New Roman" w:cs="Times New Roman"/>
          <w:sz w:val="28"/>
          <w:szCs w:val="28"/>
        </w:rPr>
      </w:pPr>
    </w:p>
    <w:p w14:paraId="7FC0DA2A" w14:textId="77777777" w:rsidR="001F282B" w:rsidRPr="00B273C4" w:rsidRDefault="001F282B" w:rsidP="001F28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3C4">
        <w:rPr>
          <w:rFonts w:ascii="Times New Roman" w:hAnsi="Times New Roman" w:cs="Times New Roman"/>
          <w:b/>
          <w:bCs/>
          <w:sz w:val="28"/>
          <w:szCs w:val="28"/>
        </w:rPr>
        <w:t>Variable Population Issue Resolution</w:t>
      </w:r>
    </w:p>
    <w:p w14:paraId="247E7F09" w14:textId="77777777" w:rsidR="001F282B" w:rsidRPr="00B273C4" w:rsidRDefault="001F282B" w:rsidP="001F282B">
      <w:pPr>
        <w:jc w:val="both"/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Resolved issues related to missing or incorrect variable values by:</w:t>
      </w:r>
    </w:p>
    <w:p w14:paraId="23DC46D3" w14:textId="77777777" w:rsidR="001F282B" w:rsidRPr="00B273C4" w:rsidRDefault="001F282B" w:rsidP="001F282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Debugging Variable Sets</w:t>
      </w:r>
    </w:p>
    <w:p w14:paraId="5495DC3A" w14:textId="77777777" w:rsidR="001F282B" w:rsidRPr="00B273C4" w:rsidRDefault="001F282B" w:rsidP="001F282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Reviewing catalog client scripts</w:t>
      </w:r>
    </w:p>
    <w:p w14:paraId="142E732A" w14:textId="77777777" w:rsidR="001F282B" w:rsidRPr="00B273C4" w:rsidRDefault="001F282B" w:rsidP="001F282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Ensuring correct variable-to-field mappings in Flow Designer</w:t>
      </w:r>
    </w:p>
    <w:p w14:paraId="5504E0C8" w14:textId="0EF11FC2" w:rsidR="001F282B" w:rsidRPr="00B273C4" w:rsidRDefault="001F282B" w:rsidP="001F282B">
      <w:pPr>
        <w:rPr>
          <w:rFonts w:ascii="Times New Roman" w:hAnsi="Times New Roman" w:cs="Times New Roman"/>
          <w:sz w:val="28"/>
          <w:szCs w:val="28"/>
        </w:rPr>
      </w:pPr>
    </w:p>
    <w:p w14:paraId="37304048" w14:textId="4D7E0E64" w:rsidR="001F282B" w:rsidRPr="00B273C4" w:rsidRDefault="001F282B" w:rsidP="001F28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3C4">
        <w:rPr>
          <w:rFonts w:ascii="Times New Roman" w:hAnsi="Times New Roman" w:cs="Times New Roman"/>
          <w:b/>
          <w:bCs/>
          <w:sz w:val="28"/>
          <w:szCs w:val="28"/>
        </w:rPr>
        <w:t>Form Behaviour Testing</w:t>
      </w:r>
    </w:p>
    <w:p w14:paraId="511EEC03" w14:textId="7131948E" w:rsidR="001F282B" w:rsidRPr="00B273C4" w:rsidRDefault="001F282B" w:rsidP="001F282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Tested UI behaviour using:</w:t>
      </w:r>
    </w:p>
    <w:p w14:paraId="2A511179" w14:textId="77777777" w:rsidR="001F282B" w:rsidRPr="00B273C4" w:rsidRDefault="001F282B" w:rsidP="001F282B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Service Portal preview mode</w:t>
      </w:r>
    </w:p>
    <w:p w14:paraId="03181565" w14:textId="77777777" w:rsidR="001F282B" w:rsidRPr="00B273C4" w:rsidRDefault="001F282B" w:rsidP="001F282B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Live catalog submissions</w:t>
      </w:r>
    </w:p>
    <w:p w14:paraId="4DF96D47" w14:textId="77777777" w:rsidR="001F282B" w:rsidRPr="00B273C4" w:rsidRDefault="001F282B" w:rsidP="001F282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Validated:</w:t>
      </w:r>
    </w:p>
    <w:p w14:paraId="74E20F5D" w14:textId="77777777" w:rsidR="001F282B" w:rsidRPr="00B273C4" w:rsidRDefault="001F282B" w:rsidP="001F282B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UI policies (show/hide, mandatory fields)</w:t>
      </w:r>
    </w:p>
    <w:p w14:paraId="1F745A13" w14:textId="77777777" w:rsidR="001F282B" w:rsidRPr="00B273C4" w:rsidRDefault="001F282B" w:rsidP="001F282B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Visibility and read-only logic</w:t>
      </w:r>
    </w:p>
    <w:p w14:paraId="4DB044F9" w14:textId="77777777" w:rsidR="001F282B" w:rsidRPr="00B273C4" w:rsidRDefault="001F282B" w:rsidP="001F282B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Conditional field display accuracy</w:t>
      </w:r>
    </w:p>
    <w:p w14:paraId="7E52D587" w14:textId="6D30DC6B" w:rsidR="001F282B" w:rsidRPr="00B273C4" w:rsidRDefault="001F282B" w:rsidP="001F282B">
      <w:pPr>
        <w:rPr>
          <w:rFonts w:ascii="Times New Roman" w:hAnsi="Times New Roman" w:cs="Times New Roman"/>
          <w:sz w:val="28"/>
          <w:szCs w:val="28"/>
        </w:rPr>
      </w:pPr>
    </w:p>
    <w:p w14:paraId="4AD68A69" w14:textId="77777777" w:rsidR="001F282B" w:rsidRPr="00B273C4" w:rsidRDefault="001F282B" w:rsidP="001F28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3C4">
        <w:rPr>
          <w:rFonts w:ascii="Times New Roman" w:hAnsi="Times New Roman" w:cs="Times New Roman"/>
          <w:b/>
          <w:bCs/>
          <w:sz w:val="28"/>
          <w:szCs w:val="28"/>
        </w:rPr>
        <w:t>Outcome</w:t>
      </w:r>
    </w:p>
    <w:p w14:paraId="1FC877B6" w14:textId="77777777" w:rsidR="001F282B" w:rsidRPr="00B273C4" w:rsidRDefault="001F282B" w:rsidP="001F28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Stable post-deployment automation</w:t>
      </w:r>
    </w:p>
    <w:p w14:paraId="03593F63" w14:textId="77777777" w:rsidR="001F282B" w:rsidRPr="00B273C4" w:rsidRDefault="001F282B" w:rsidP="001F28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Accurate data population</w:t>
      </w:r>
    </w:p>
    <w:p w14:paraId="69A88F05" w14:textId="77777777" w:rsidR="001F282B" w:rsidRPr="00B273C4" w:rsidRDefault="001F282B" w:rsidP="001F28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Reliable approvals and notifications</w:t>
      </w:r>
    </w:p>
    <w:p w14:paraId="2388CD6A" w14:textId="69E67308" w:rsidR="001F282B" w:rsidRPr="00B273C4" w:rsidRDefault="001F282B" w:rsidP="001F28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273C4">
        <w:rPr>
          <w:rFonts w:ascii="Times New Roman" w:hAnsi="Times New Roman" w:cs="Times New Roman"/>
          <w:sz w:val="28"/>
          <w:szCs w:val="28"/>
        </w:rPr>
        <w:t>Smooth user experience in Service Portal</w:t>
      </w:r>
      <w:r w:rsidRPr="00B273C4">
        <w:rPr>
          <w:rFonts w:ascii="Times New Roman" w:hAnsi="Times New Roman" w:cs="Times New Roman"/>
          <w:sz w:val="28"/>
          <w:szCs w:val="28"/>
        </w:rPr>
        <w:br/>
      </w:r>
      <w:r w:rsidRPr="00B273C4">
        <w:rPr>
          <w:rFonts w:ascii="Times New Roman" w:hAnsi="Times New Roman" w:cs="Times New Roman"/>
          <w:sz w:val="28"/>
          <w:szCs w:val="28"/>
        </w:rPr>
        <w:br/>
      </w:r>
    </w:p>
    <w:p w14:paraId="6A6F2579" w14:textId="77777777" w:rsidR="00181C76" w:rsidRPr="00B273C4" w:rsidRDefault="00181C76">
      <w:pPr>
        <w:rPr>
          <w:rFonts w:ascii="Times New Roman" w:hAnsi="Times New Roman" w:cs="Times New Roman"/>
          <w:lang w:val="en-GB"/>
        </w:rPr>
      </w:pPr>
    </w:p>
    <w:sectPr w:rsidR="00181C76" w:rsidRPr="00B27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331B20"/>
    <w:multiLevelType w:val="hybridMultilevel"/>
    <w:tmpl w:val="ADE850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374AF"/>
    <w:multiLevelType w:val="multilevel"/>
    <w:tmpl w:val="5E7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86CBE"/>
    <w:multiLevelType w:val="multilevel"/>
    <w:tmpl w:val="1CEA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F59D5"/>
    <w:multiLevelType w:val="multilevel"/>
    <w:tmpl w:val="19B2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C42F55"/>
    <w:multiLevelType w:val="multilevel"/>
    <w:tmpl w:val="3C46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784205">
    <w:abstractNumId w:val="1"/>
  </w:num>
  <w:num w:numId="2" w16cid:durableId="1506020114">
    <w:abstractNumId w:val="2"/>
  </w:num>
  <w:num w:numId="3" w16cid:durableId="330647060">
    <w:abstractNumId w:val="4"/>
  </w:num>
  <w:num w:numId="4" w16cid:durableId="711536389">
    <w:abstractNumId w:val="3"/>
  </w:num>
  <w:num w:numId="5" w16cid:durableId="1808401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2B"/>
    <w:rsid w:val="00000717"/>
    <w:rsid w:val="00181C76"/>
    <w:rsid w:val="001F282B"/>
    <w:rsid w:val="006713B4"/>
    <w:rsid w:val="00962390"/>
    <w:rsid w:val="00A036DA"/>
    <w:rsid w:val="00B273C4"/>
    <w:rsid w:val="00C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098E0"/>
  <w15:chartTrackingRefBased/>
  <w15:docId w15:val="{B13BE62B-E98C-4543-9BF9-304C5B74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2</cp:revision>
  <dcterms:created xsi:type="dcterms:W3CDTF">2025-12-24T16:01:00Z</dcterms:created>
  <dcterms:modified xsi:type="dcterms:W3CDTF">2025-12-27T11:51:00Z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dcf68e3c-6d9f-4cdb-8a0c-a90c6a277ebb</vt:lpwstr>
  </property>
</Properties>
</file>