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7448" w:rsidRPr="009D7448" w:rsidRDefault="009D7448" w:rsidP="009D7448">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9D7448">
        <w:rPr>
          <w:rFonts w:ascii="Times New Roman" w:eastAsia="Times New Roman" w:hAnsi="Times New Roman" w:cs="Times New Roman"/>
          <w:b/>
          <w:bCs/>
          <w:kern w:val="36"/>
          <w:sz w:val="48"/>
          <w:szCs w:val="48"/>
          <w:lang w:bidi="hi-IN"/>
        </w:rPr>
        <w:t>SCSS SATYA – Strategic Business Plan for SEVA FIRST Innovation Challenge 2026</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 xml:space="preserve">12 Oct 2026 · @Abhishek </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1. Executive Summary</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 xml:space="preserve">Sure Clue Scientific Solutions (SCSS) plans to enter the SEVA FIRST Innovation Challenge 2026 with </w:t>
      </w:r>
      <w:r w:rsidRPr="009D7448">
        <w:rPr>
          <w:rFonts w:ascii="Times New Roman" w:eastAsia="Times New Roman" w:hAnsi="Times New Roman" w:cs="Times New Roman"/>
          <w:b/>
          <w:bCs/>
          <w:sz w:val="24"/>
          <w:szCs w:val="24"/>
          <w:lang w:bidi="hi-IN"/>
        </w:rPr>
        <w:t>SCSS SATYA</w:t>
      </w:r>
      <w:r w:rsidRPr="009D7448">
        <w:rPr>
          <w:rFonts w:ascii="Times New Roman" w:eastAsia="Times New Roman" w:hAnsi="Times New Roman" w:cs="Times New Roman"/>
          <w:sz w:val="24"/>
          <w:szCs w:val="24"/>
          <w:lang w:bidi="hi-IN"/>
        </w:rPr>
        <w:t>, a forensic-led platform that helps authorised users screen digital images for possible manipulation and produces a clear, traceable examination record. SATYA is a working name; final branding is not yet locked.</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Where we compete:</w:t>
      </w:r>
      <w:r w:rsidRPr="009D7448">
        <w:rPr>
          <w:rFonts w:ascii="Times New Roman" w:eastAsia="Times New Roman" w:hAnsi="Times New Roman" w:cs="Times New Roman"/>
          <w:sz w:val="24"/>
          <w:szCs w:val="24"/>
          <w:lang w:bidi="hi-IN"/>
        </w:rPr>
        <w:t xml:space="preserve"> Sector 9, Emerging Technologies (AI, Blockchain and Others), Sub-theme 4: Responsible AI, Deepfake Detection, Cyber Resilience and Digital Trust.</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What makes it different:</w:t>
      </w:r>
      <w:r w:rsidRPr="009D7448">
        <w:rPr>
          <w:rFonts w:ascii="Times New Roman" w:eastAsia="Times New Roman" w:hAnsi="Times New Roman" w:cs="Times New Roman"/>
          <w:sz w:val="24"/>
          <w:szCs w:val="24"/>
          <w:lang w:bidi="hi-IN"/>
        </w:rPr>
        <w:t xml:space="preserve"> SATYA is not another black-box deepfake detector. It combines four things: image authenticity screening, an evidence integrity record, explainable findings, and review by a qualified human expert. The tool screens. The expert decides. Automated output is never presented as a final forensic opinion or legal proof.</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Our strategy in one line:</w:t>
      </w:r>
      <w:r w:rsidRPr="009D7448">
        <w:rPr>
          <w:rFonts w:ascii="Times New Roman" w:eastAsia="Times New Roman" w:hAnsi="Times New Roman" w:cs="Times New Roman"/>
          <w:sz w:val="24"/>
          <w:szCs w:val="24"/>
          <w:lang w:bidi="hi-IN"/>
        </w:rPr>
        <w:t xml:space="preserve"> a forensic-led, explainable digital-evidence screening workflow that joins technical indicators with traceable documentation and human review.</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Honest status:</w:t>
      </w:r>
      <w:r w:rsidRPr="009D7448">
        <w:rPr>
          <w:rFonts w:ascii="Times New Roman" w:eastAsia="Times New Roman" w:hAnsi="Times New Roman" w:cs="Times New Roman"/>
          <w:sz w:val="24"/>
          <w:szCs w:val="24"/>
          <w:lang w:bidi="hi-IN"/>
        </w:rPr>
        <w:t xml:space="preserve"> SATYA is a concept today, not a working product. Our entry is credible only if we can show a small, tested, working prototype by 16 October 2026. The plan below is built around that fact.</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2. Challenge Overview and Eligibility</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 xml:space="preserve">The application deadline is </w:t>
      </w:r>
      <w:r w:rsidRPr="009D7448">
        <w:rPr>
          <w:rFonts w:ascii="Times New Roman" w:eastAsia="Times New Roman" w:hAnsi="Times New Roman" w:cs="Times New Roman"/>
          <w:b/>
          <w:bCs/>
          <w:sz w:val="24"/>
          <w:szCs w:val="24"/>
          <w:lang w:bidi="hi-IN"/>
        </w:rPr>
        <w:t>17 October 2026</w:t>
      </w:r>
      <w:r w:rsidRPr="009D7448">
        <w:rPr>
          <w:rFonts w:ascii="Times New Roman" w:eastAsia="Times New Roman" w:hAnsi="Times New Roman" w:cs="Times New Roman"/>
          <w:sz w:val="24"/>
          <w:szCs w:val="24"/>
          <w:lang w:bidi="hi-IN"/>
        </w:rPr>
        <w:t>, and the challenge offers real money and recognition for the winners.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7760"/>
      </w:tblGrid>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Item</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Detail</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Organisers</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Government of Maharashtra (Maharashtra State Innovation Society), with Startup Chhattisgarh circulating the call</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Zone covered</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Maharashtra, Chhattisgarh, Daman &amp; Diu and Goa</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Total prize outlay</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₹5 Crore</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Winners</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5 in each of 10 sectors, ₹10 lakh cash each</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Registration fee</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None</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lastRenderedPageBreak/>
              <w:t>Who can apply</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Individuals, students, teams, researchers, faculty, startups, MSMEs, companies and institutions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Submission</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One presentation on the official template, 6 slides, with one primary sector and one primary sub-theme</w:t>
            </w:r>
          </w:p>
        </w:tc>
      </w:tr>
    </w:tbl>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Rules that affect SCSS</w:t>
      </w:r>
    </w:p>
    <w:p w:rsidR="009D7448" w:rsidRPr="009D7448" w:rsidRDefault="009D7448" w:rsidP="009D7448">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At least one founder must hold a domicile certificate from Maharashtra, Chhattisgarh, Daman &amp; Diu or Goa.</w:t>
      </w:r>
    </w:p>
    <w:p w:rsidR="009D7448" w:rsidRPr="009D7448" w:rsidRDefault="009D7448" w:rsidP="009D7448">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Incorporation is not compulsory. SCSS can add its Udyam MSME details where the form asks for them.</w:t>
      </w:r>
    </w:p>
    <w:p w:rsidR="009D7448" w:rsidRPr="009D7448" w:rsidRDefault="009D7448" w:rsidP="009D7448">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The same innovation can be submitted only once, in one sector. Duplicates are disqualified.</w:t>
      </w:r>
    </w:p>
    <w:p w:rsidR="009D7448" w:rsidRPr="009D7448" w:rsidRDefault="009D7448" w:rsidP="009D7448">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We must disclose our current stage, prototype status, validation evidence, IP status and regulatory dependencies.</w:t>
      </w:r>
    </w:p>
    <w:p w:rsidR="009D7448" w:rsidRPr="009D7448" w:rsidRDefault="009D7448" w:rsidP="009D7448">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We must agree to verification and be available for the final-stage interaction if shortlisted.</w:t>
      </w:r>
    </w:p>
    <w:p w:rsidR="009D7448" w:rsidRPr="009D7448" w:rsidRDefault="009D7448" w:rsidP="009D7448">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In every sector, the first sub-theme is reserved for women and the second for young entrepreneurs below 21.</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Points to confirm on the portal before we invest more time</w:t>
      </w:r>
    </w:p>
    <w:p w:rsidR="009D7448" w:rsidRPr="009D7448" w:rsidRDefault="009D7448" w:rsidP="009D7448">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The email circulated by Startup Chhattisgarh mentions Maharashtra items such as Marathi-First AI, MHT-CET and Mumbai–Pune. The official guidelines cover Chhattisgarh in the zone, so this is likely a shared template, but we will still confirm eligibility at registration.</w:t>
      </w:r>
    </w:p>
    <w:p w:rsidR="009D7448" w:rsidRPr="009D7448" w:rsidRDefault="009D7448" w:rsidP="009D7448">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The submission format: the guidelines page asks for a PowerPoint (.pptx) file, while our reading of the template mentioned a PDF of up to 10 MB. We will follow whatever the portal states on the day.</w:t>
      </w:r>
    </w:p>
    <w:p w:rsidR="009D7448" w:rsidRPr="009D7448" w:rsidRDefault="009D7448" w:rsidP="009D7448">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The domicile certificate: we will check which founder holds one, and that it is valid.</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3. Theme Selection and Strategic Fit</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 xml:space="preserve">Only one theme is a genuine fit for SCSS: </w:t>
      </w:r>
      <w:r w:rsidRPr="009D7448">
        <w:rPr>
          <w:rFonts w:ascii="Times New Roman" w:eastAsia="Times New Roman" w:hAnsi="Times New Roman" w:cs="Times New Roman"/>
          <w:b/>
          <w:bCs/>
          <w:sz w:val="24"/>
          <w:szCs w:val="24"/>
          <w:lang w:bidi="hi-IN"/>
        </w:rPr>
        <w:t>Emerging Technologies, Sub-theme 4</w:t>
      </w:r>
      <w:r w:rsidRPr="009D7448">
        <w:rPr>
          <w:rFonts w:ascii="Times New Roman" w:eastAsia="Times New Roman" w:hAnsi="Times New Roman" w:cs="Times New Roman"/>
          <w:sz w:val="24"/>
          <w:szCs w:val="24"/>
          <w:lang w:bidi="hi-IN"/>
        </w:rPr>
        <w:t xml:space="preserve"> (Responsible AI, Deepfake Detection, Cyber Resilience and Digital Trust). It is open to all applicants, and it matches the founder's own research on passive-blind, non-invasive examination of digital images.</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Why this fit is strong</w:t>
      </w:r>
    </w:p>
    <w:p w:rsidR="009D7448" w:rsidRPr="009D7448" w:rsidRDefault="009D7448" w:rsidP="009D7448">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SCSS already works in digital evidence, image and video authentication, and forensic reporting.</w:t>
      </w:r>
    </w:p>
    <w:p w:rsidR="009D7448" w:rsidRPr="009D7448" w:rsidRDefault="009D7448" w:rsidP="009D7448">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The founder's forensic background helps us define the problem scientifically.</w:t>
      </w:r>
    </w:p>
    <w:p w:rsidR="009D7448" w:rsidRPr="009D7448" w:rsidRDefault="009D7448" w:rsidP="009D7448">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SCSS adds institutional identity, evidence handling and expert review to the technology.</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lastRenderedPageBreak/>
        <w:t>Alternate option:</w:t>
      </w:r>
      <w:r w:rsidRPr="009D7448">
        <w:rPr>
          <w:rFonts w:ascii="Times New Roman" w:eastAsia="Times New Roman" w:hAnsi="Times New Roman" w:cs="Times New Roman"/>
          <w:sz w:val="24"/>
          <w:szCs w:val="24"/>
          <w:lang w:bidi="hi-IN"/>
        </w:rPr>
        <w:t xml:space="preserve"> Sub-theme 3, Trusted Digital Records, could work if we frame the product around tamper-evident evidence and chain of custody. It is a fallback, not our first choice.</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Themes we ruled 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1"/>
        <w:gridCol w:w="3621"/>
      </w:tblGrid>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Theme</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Reason</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Law and Order, Cyber-Fraud (sub-theme 2)</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Reserved for entrepreneurs below 21</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Education, Examination Integrity (sub-theme 2)</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Reserved for entrepreneurs below 21</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Sub-theme 1 in every sector</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Reserved for women</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Law and Order, drug networks and predictive policing</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Far from SCSS's core work</w:t>
            </w:r>
          </w:p>
        </w:tc>
      </w:tr>
    </w:tbl>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The condition:</w:t>
      </w:r>
      <w:r w:rsidRPr="009D7448">
        <w:rPr>
          <w:rFonts w:ascii="Times New Roman" w:eastAsia="Times New Roman" w:hAnsi="Times New Roman" w:cs="Times New Roman"/>
          <w:sz w:val="24"/>
          <w:szCs w:val="24"/>
          <w:lang w:bidi="hi-IN"/>
        </w:rPr>
        <w:t xml:space="preserve"> this fit only counts if we show a working prototype or a clearly defined tool, such as an image-tamper screening demo. Saying "we do forensic examination" is not enough to win.</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4. The Innovation: SCSS SATYA</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SATYA gives investigators, insurers and forensic laboratories a fast, explainable first look at a digital image, and a record they can defend.</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The problem.</w:t>
      </w:r>
      <w:r w:rsidRPr="009D7448">
        <w:rPr>
          <w:rFonts w:ascii="Times New Roman" w:eastAsia="Times New Roman" w:hAnsi="Times New Roman" w:cs="Times New Roman"/>
          <w:sz w:val="24"/>
          <w:szCs w:val="24"/>
          <w:lang w:bidi="hi-IN"/>
        </w:rPr>
        <w:t xml:space="preserve"> Manipulated and AI-generated images are now appearing in insurance claims, financial fraud, KYC checks and court evidence. Police, insurers and courts often lack a quick triage tool that explains its findings. Most deepfake detectors give a single score without showing how they reached it.</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Our solution.</w:t>
      </w:r>
      <w:r w:rsidRPr="009D7448">
        <w:rPr>
          <w:rFonts w:ascii="Times New Roman" w:eastAsia="Times New Roman" w:hAnsi="Times New Roman" w:cs="Times New Roman"/>
          <w:sz w:val="24"/>
          <w:szCs w:val="24"/>
          <w:lang w:bidi="hi-IN"/>
        </w:rPr>
        <w:t xml:space="preserve"> SATYA uses passive-blind, non-invasive analysis. It does not need the original image, and it never alters the file under examination. This is the core idea from the founder's dissertation. The output is a structured report with indicators, test results, a hash log and clear limitations, and it can include a visual overlay of suspicious regions if the technical team can validate it.</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How SATYA is different: four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4335"/>
        <w:gridCol w:w="3242"/>
      </w:tblGrid>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Layer</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What it does</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Important limit</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1. Image authenticity screening</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Checks metadata, compression traces and image inconsistencies using methods the team can actually validate</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We only include methods that pass our own tests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2. Evidence integrity record</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Creates a SHA-256 hash, file ID, timestamp, tool and method version, and an activity log</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 hash detects changes made after capture. It does not prove the image was original</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3. Explainable findings</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Lists which indicators were found, which tests ran, what the limits are and what an expert should review by hand</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No black-box score</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lastRenderedPageBreak/>
              <w:t>4. Human forensic review</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 qualified reviewer assesses the findings and signs the final opinion</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The tool alone is never a legal proof</w:t>
            </w:r>
          </w:p>
        </w:tc>
      </w:tr>
    </w:tbl>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What we will not build now</w:t>
      </w:r>
    </w:p>
    <w:p w:rsidR="009D7448" w:rsidRPr="009D7448" w:rsidRDefault="009D7448" w:rsidP="009D7448">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 universal detector for every type of deepfake.</w:t>
      </w:r>
    </w:p>
    <w:p w:rsidR="009D7448" w:rsidRPr="009D7448" w:rsidRDefault="009D7448" w:rsidP="009D7448">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Claims such as "99% accurate" without our own test evidence.</w:t>
      </w:r>
    </w:p>
    <w:p w:rsidR="009D7448" w:rsidRPr="009D7448" w:rsidRDefault="009D7448" w:rsidP="009D7448">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Blockchain, mobile forensics, video forensics and AI detection, all at once.</w:t>
      </w:r>
    </w:p>
    <w:p w:rsidR="009D7448" w:rsidRPr="009D7448" w:rsidRDefault="009D7448" w:rsidP="009D7448">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Any score whose scientific basis we cannot explain.</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Adding these would increase complexity and risk a failed demo. A small tested product beats a large unverified one.</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How we will present SCSS.</w:t>
      </w:r>
      <w:r w:rsidRPr="009D7448">
        <w:rPr>
          <w:rFonts w:ascii="Times New Roman" w:eastAsia="Times New Roman" w:hAnsi="Times New Roman" w:cs="Times New Roman"/>
          <w:sz w:val="24"/>
          <w:szCs w:val="24"/>
          <w:lang w:bidi="hi-IN"/>
        </w:rPr>
        <w:t xml:space="preserve"> Not as a forensic consultancy, but as an institution that combines domain expertise with a technology layer.</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5. Prototype Scope (Minimum Viable Product)</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 xml:space="preserve">The prototype is an </w:t>
      </w:r>
      <w:r w:rsidRPr="009D7448">
        <w:rPr>
          <w:rFonts w:ascii="Times New Roman" w:eastAsia="Times New Roman" w:hAnsi="Times New Roman" w:cs="Times New Roman"/>
          <w:b/>
          <w:bCs/>
          <w:sz w:val="24"/>
          <w:szCs w:val="24"/>
          <w:lang w:bidi="hi-IN"/>
        </w:rPr>
        <w:t>image-first proof of concept</w:t>
      </w:r>
      <w:r w:rsidRPr="009D7448">
        <w:rPr>
          <w:rFonts w:ascii="Times New Roman" w:eastAsia="Times New Roman" w:hAnsi="Times New Roman" w:cs="Times New Roman"/>
          <w:sz w:val="24"/>
          <w:szCs w:val="24"/>
          <w:lang w:bidi="hi-IN"/>
        </w:rPr>
        <w:t>. Audio, video and wider digital-evidence features stay on the future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7935"/>
      </w:tblGrid>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Priority</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Features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Must have</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Image upload and file validation; SHA-256 hash and metadata report; at least one technically defensible manipulation-screening method; a result page showing test results and limitations; a downloadable structured report with a reproducible test log</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If technically feasible</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Visual overlay or heatmap of suspicious regions; a suitable AI-generated-image detection model; a second independent method to cross-check results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Later roadmap</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Video and audio integrity screening; institutional dashboard with role-based access; integration with government and insurance workflows</w:t>
            </w:r>
          </w:p>
        </w:tc>
      </w:tr>
    </w:tbl>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Methods the team may assess:</w:t>
      </w:r>
      <w:r w:rsidRPr="009D7448">
        <w:rPr>
          <w:rFonts w:ascii="Times New Roman" w:eastAsia="Times New Roman" w:hAnsi="Times New Roman" w:cs="Times New Roman"/>
          <w:sz w:val="24"/>
          <w:szCs w:val="24"/>
          <w:lang w:bidi="hi-IN"/>
        </w:rPr>
        <w:t xml:space="preserve"> metadata (EXIF) checks, JPEG double-compression, noise inconsistency, copy-move detection and an AI-generated-image classifier. We will only implement what the technical team can validate.</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Validation rules</w:t>
      </w:r>
    </w:p>
    <w:p w:rsidR="009D7448" w:rsidRPr="009D7448" w:rsidRDefault="009D7448" w:rsidP="009D7448">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Use public benchmark datasets, such as CASIA, Columbia or CoMoFoD, only after we verify their licence and intended use.</w:t>
      </w:r>
    </w:p>
    <w:p w:rsidR="009D7448" w:rsidRPr="009D7448" w:rsidRDefault="009D7448" w:rsidP="009D7448">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Avoid dataset leakage between training and testing.</w:t>
      </w:r>
    </w:p>
    <w:p w:rsidR="009D7448" w:rsidRPr="009D7448" w:rsidRDefault="009D7448" w:rsidP="009D7448">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Report false positives, false negatives, the number of samples tested and the test conditions.</w:t>
      </w:r>
    </w:p>
    <w:p w:rsidR="009D7448" w:rsidRPr="009D7448" w:rsidRDefault="009D7448" w:rsidP="009D7448">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Claim no accuracy figure until we have measured it ourselves.</w:t>
      </w:r>
    </w:p>
    <w:p w:rsidR="009D7448" w:rsidRPr="009D7448" w:rsidRDefault="009D7448" w:rsidP="009D7448">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If a model does not work reliably, remove it from the demo.</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lastRenderedPageBreak/>
        <w:t>6. Team and Responsibilities</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 xml:space="preserve">The prototype depends on two technical members whose skills are </w:t>
      </w:r>
      <w:r w:rsidRPr="009D7448">
        <w:rPr>
          <w:rFonts w:ascii="Times New Roman" w:eastAsia="Times New Roman" w:hAnsi="Times New Roman" w:cs="Times New Roman"/>
          <w:b/>
          <w:bCs/>
          <w:sz w:val="24"/>
          <w:szCs w:val="24"/>
          <w:lang w:bidi="hi-IN"/>
        </w:rPr>
        <w:t>not yet confirmed</w:t>
      </w:r>
      <w:r w:rsidRPr="009D7448">
        <w:rPr>
          <w:rFonts w:ascii="Times New Roman" w:eastAsia="Times New Roman" w:hAnsi="Times New Roman" w:cs="Times New Roman"/>
          <w:sz w:val="24"/>
          <w:szCs w:val="24"/>
          <w:lang w:bidi="hi-IN"/>
        </w:rPr>
        <w:t>. The split below is a proposal and will be adjusted to what each person can actually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4776"/>
        <w:gridCol w:w="2037"/>
      </w:tblGrid>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Role</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Responsibilities</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Needed skills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Technical Member A: Detection and Validation</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Assess and build detection methods; prepare baseline and test data; document results, failure cases and limits; deliver a reproducible test report</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Python, computer vision or machine learning</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Technical Member B: Application and Reporting</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Upload interface and workflow; connect the detection module; hash generation, activity log and report generation; end-to-end demo and error handling</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Web development and APIs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Abhishek Dixit and the SCSS forensic team: Domain and Product Lead</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Problem statement and use cases; forensic methodology review; report wording and limitations; user needs, institutional relevance and the application story</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Forensic science</w:t>
            </w:r>
          </w:p>
        </w:tc>
      </w:tr>
    </w:tbl>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Support roles we will arrange:</w:t>
      </w:r>
      <w:r w:rsidRPr="009D7448">
        <w:rPr>
          <w:rFonts w:ascii="Times New Roman" w:eastAsia="Times New Roman" w:hAnsi="Times New Roman" w:cs="Times New Roman"/>
          <w:sz w:val="24"/>
          <w:szCs w:val="24"/>
          <w:lang w:bidi="hi-IN"/>
        </w:rPr>
        <w:t xml:space="preserve"> testing and dataset work, presentation design in the SCSS navy-and-gold identity, and a coordinator for documents, registration and submission.</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Naming rule.</w:t>
      </w:r>
      <w:r w:rsidRPr="009D7448">
        <w:rPr>
          <w:rFonts w:ascii="Times New Roman" w:eastAsia="Times New Roman" w:hAnsi="Times New Roman" w:cs="Times New Roman"/>
          <w:sz w:val="24"/>
          <w:szCs w:val="24"/>
          <w:lang w:bidi="hi-IN"/>
        </w:rPr>
        <w:t xml:space="preserve"> We will name Dr. Prashant Kumar and other experts as mentors or reviewers only after they confirm their participation and designation. We will list the developers as core team members only after they agree to their involvement.</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7. Six-Slide Pitch Plan and Evidence Strategy</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Reviewers look for an evidence-backed problem, originality, a costed plan and an adopting department. Every number on a slide needs a source, and estimates need stated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3754"/>
        <w:gridCol w:w="4056"/>
      </w:tblGrid>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Slide</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Message</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Proof we need</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1. Title</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SCSS SATYA: digital evidence integrity screening</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Applicant details, sector and sub-theme, matching the online form exactly</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2. Problem</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Manipulated media needs early screening and documented review</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Credible published evidence and a specific user problem</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3. Solution</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Image screening, integrity record and explainable report</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Working demo, architecture and comparison with existing tools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4. Feasibility</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Current stage, build plan, costs and pilot approach</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Real test results, resource estimate and a realistic timeline</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5. Impact</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Possible gains in review time, documentation effort and access</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Baseline, measured pilot results or clearly labelled estimates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lastRenderedPageBreak/>
              <w:t>6. Team and Support</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SCSS domain capability and the technical team</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Confirmed members, qualifications and the support we request</w:t>
            </w:r>
          </w:p>
        </w:tc>
      </w:tr>
    </w:tbl>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Stage to declare:</w:t>
      </w:r>
      <w:r w:rsidRPr="009D7448">
        <w:rPr>
          <w:rFonts w:ascii="Times New Roman" w:eastAsia="Times New Roman" w:hAnsi="Times New Roman" w:cs="Times New Roman"/>
          <w:sz w:val="24"/>
          <w:szCs w:val="24"/>
          <w:lang w:bidi="hi-IN"/>
        </w:rPr>
        <w:t xml:space="preserve"> on the feasibility slide we will tick Working Prototype at best. We will not tick Field Pilot.</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Where the problem evidence will come from</w:t>
      </w:r>
    </w:p>
    <w:p w:rsidR="009D7448" w:rsidRPr="009D7448" w:rsidRDefault="009D7448" w:rsidP="009D7448">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Published research on image manipulation and synthetic media.</w:t>
      </w:r>
    </w:p>
    <w:p w:rsidR="009D7448" w:rsidRPr="009D7448" w:rsidRDefault="009D7448" w:rsidP="009D7448">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 documented comparison with existing tools.</w:t>
      </w:r>
    </w:p>
    <w:p w:rsidR="009D7448" w:rsidRPr="009D7448" w:rsidRDefault="009D7448" w:rsidP="009D7448">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Problem validation from target users, such as investigators, forensic laboratories or insurers, if we can reach them in time.</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NCRB and government cybercrime data can give background. We will not present overall cybercrime numbers as if they were manipulated-image cases. One strong, directly relevant statistic is better than many loose ones.</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Adopting department:</w:t>
      </w:r>
      <w:r w:rsidRPr="009D7448">
        <w:rPr>
          <w:rFonts w:ascii="Times New Roman" w:eastAsia="Times New Roman" w:hAnsi="Times New Roman" w:cs="Times New Roman"/>
          <w:sz w:val="24"/>
          <w:szCs w:val="24"/>
          <w:lang w:bidi="hi-IN"/>
        </w:rPr>
        <w:t xml:space="preserve"> we will write "proposed pilot partner" until we have real interest or a commitment in writing. We will not write "identified" before that.</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8. Timeline: 12 to 17 October 2026</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We have five days. The plan is aggressive and is not a delivery guarantee. If the developers have no relevant skills or reusable code, validating a full ML product in this time may not be realistic, and we will then submit a smaller, honest scope.</w:t>
      </w:r>
    </w:p>
    <w:p w:rsidR="009D7448" w:rsidRPr="009D7448" w:rsidRDefault="009D7448" w:rsidP="009D7448">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12 Oct (today), Decisions.</w:t>
      </w:r>
      <w:r w:rsidRPr="009D7448">
        <w:rPr>
          <w:rFonts w:ascii="Times New Roman" w:eastAsia="Times New Roman" w:hAnsi="Times New Roman" w:cs="Times New Roman"/>
          <w:sz w:val="24"/>
          <w:szCs w:val="24"/>
          <w:lang w:bidi="hi-IN"/>
        </w:rPr>
        <w:t xml:space="preserve"> Confirm eligibility, assess developer skills, lock product scope and check technical feasibility.</w:t>
      </w:r>
    </w:p>
    <w:p w:rsidR="009D7448" w:rsidRPr="009D7448" w:rsidRDefault="009D7448" w:rsidP="009D7448">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13 Oct, Registration and build decision.</w:t>
      </w:r>
      <w:r w:rsidRPr="009D7448">
        <w:rPr>
          <w:rFonts w:ascii="Times New Roman" w:eastAsia="Times New Roman" w:hAnsi="Times New Roman" w:cs="Times New Roman"/>
          <w:sz w:val="24"/>
          <w:szCs w:val="24"/>
          <w:lang w:bidi="hi-IN"/>
        </w:rPr>
        <w:t xml:space="preserve"> Register on the portal, read the guidelines and template, and give tasks to the team. Audit any existing scripts or software. If none exist, check whether the simplest viable prototype is possible.</w:t>
      </w:r>
    </w:p>
    <w:p w:rsidR="009D7448" w:rsidRPr="009D7448" w:rsidRDefault="009D7448" w:rsidP="009D7448">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14 to 15 Oct, Prototype and tests.</w:t>
      </w:r>
      <w:r w:rsidRPr="009D7448">
        <w:rPr>
          <w:rFonts w:ascii="Times New Roman" w:eastAsia="Times New Roman" w:hAnsi="Times New Roman" w:cs="Times New Roman"/>
          <w:sz w:val="24"/>
          <w:szCs w:val="24"/>
          <w:lang w:bidi="hi-IN"/>
        </w:rPr>
        <w:t xml:space="preserve"> Build and test only what is achievable. Remove unsupported features. Both modules should run end to end by the evening of 15 October.</w:t>
      </w:r>
    </w:p>
    <w:p w:rsidR="009D7448" w:rsidRPr="009D7448" w:rsidRDefault="009D7448" w:rsidP="009D7448">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16 Oct, Submission readiness.</w:t>
      </w:r>
      <w:r w:rsidRPr="009D7448">
        <w:rPr>
          <w:rFonts w:ascii="Times New Roman" w:eastAsia="Times New Roman" w:hAnsi="Times New Roman" w:cs="Times New Roman"/>
          <w:sz w:val="24"/>
          <w:szCs w:val="24"/>
          <w:lang w:bidi="hi-IN"/>
        </w:rPr>
        <w:t xml:space="preserve"> Finalise evidence, application details, presentation and demo video or screenshots. Submit on this day to avoid last-day portal problems.</w:t>
      </w:r>
    </w:p>
    <w:p w:rsidR="009D7448" w:rsidRPr="009D7448" w:rsidRDefault="009D7448" w:rsidP="009D7448">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17 Oct, Deadline and buffer.</w:t>
      </w:r>
      <w:r w:rsidRPr="009D7448">
        <w:rPr>
          <w:rFonts w:ascii="Times New Roman" w:eastAsia="Times New Roman" w:hAnsi="Times New Roman" w:cs="Times New Roman"/>
          <w:sz w:val="24"/>
          <w:szCs w:val="24"/>
          <w:lang w:bidi="hi-IN"/>
        </w:rPr>
        <w:t xml:space="preserve"> Use the day only for portal confirmation and fixing any missing document.</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9. Budget and Business Model</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An exact budget is premature, because developer availability, existing software, hosting and external testing needs are still unknown. We will build the budget under these heads once they are clear:</w:t>
      </w:r>
    </w:p>
    <w:p w:rsidR="009D7448" w:rsidRPr="009D7448" w:rsidRDefault="009D7448" w:rsidP="009D7448">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Technical development and testing.</w:t>
      </w:r>
    </w:p>
    <w:p w:rsidR="009D7448" w:rsidRPr="009D7448" w:rsidRDefault="009D7448" w:rsidP="009D7448">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lastRenderedPageBreak/>
        <w:t>Cloud hosting and software dependencies.</w:t>
      </w:r>
    </w:p>
    <w:p w:rsidR="009D7448" w:rsidRPr="009D7448" w:rsidRDefault="009D7448" w:rsidP="009D7448">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Security, privacy and evidence storage.</w:t>
      </w:r>
    </w:p>
    <w:p w:rsidR="009D7448" w:rsidRPr="009D7448" w:rsidRDefault="009D7448" w:rsidP="009D7448">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Pilot deployment and user feedback.</w:t>
      </w:r>
    </w:p>
    <w:p w:rsidR="009D7448" w:rsidRPr="009D7448" w:rsidRDefault="009D7448" w:rsidP="009D7448">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Maintenance and future validation.</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Possible revenue models:</w:t>
      </w:r>
      <w:r w:rsidRPr="009D7448">
        <w:rPr>
          <w:rFonts w:ascii="Times New Roman" w:eastAsia="Times New Roman" w:hAnsi="Times New Roman" w:cs="Times New Roman"/>
          <w:sz w:val="24"/>
          <w:szCs w:val="24"/>
          <w:lang w:bidi="hi-IN"/>
        </w:rPr>
        <w:t xml:space="preserve"> institutional licences, per-analysis charges, or enterprise subscriptions. Before choosing one, we must first show that users get measurable value and are willing to pay.</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Use of prize money:</w:t>
      </w:r>
      <w:r w:rsidRPr="009D7448">
        <w:rPr>
          <w:rFonts w:ascii="Times New Roman" w:eastAsia="Times New Roman" w:hAnsi="Times New Roman" w:cs="Times New Roman"/>
          <w:sz w:val="24"/>
          <w:szCs w:val="24"/>
          <w:lang w:bidi="hi-IN"/>
        </w:rPr>
        <w:t xml:space="preserve"> we will plan how to use any prize or work-order funds only after the official award terms, eligible expenditure and release conditions are confirmed.</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10. Winning Strategy and Positioning</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 xml:space="preserve">SCSS should not enter as one more generic AI detector. Our strongest position is: </w:t>
      </w:r>
      <w:r w:rsidRPr="009D7448">
        <w:rPr>
          <w:rFonts w:ascii="Times New Roman" w:eastAsia="Times New Roman" w:hAnsi="Times New Roman" w:cs="Times New Roman"/>
          <w:b/>
          <w:bCs/>
          <w:sz w:val="24"/>
          <w:szCs w:val="24"/>
          <w:lang w:bidi="hi-IN"/>
        </w:rPr>
        <w:t>a forensic-led, explainable digital-evidence screening workflow that combines technical indicators with traceable documentation and human review.</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Four advantages of this position</w:t>
      </w:r>
    </w:p>
    <w:p w:rsidR="009D7448" w:rsidRPr="009D7448" w:rsidRDefault="009D7448" w:rsidP="009D7448">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It connects directly to SCSS's existing domain expertise.</w:t>
      </w:r>
    </w:p>
    <w:p w:rsidR="009D7448" w:rsidRPr="009D7448" w:rsidRDefault="009D7448" w:rsidP="009D7448">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It keeps the prototype within a manageable scope.</w:t>
      </w:r>
    </w:p>
    <w:p w:rsidR="009D7448" w:rsidRPr="009D7448" w:rsidRDefault="009D7448" w:rsidP="009D7448">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It has clear relevance to government and institutional use.</w:t>
      </w:r>
    </w:p>
    <w:p w:rsidR="009D7448" w:rsidRPr="009D7448" w:rsidRDefault="009D7448" w:rsidP="009D7448">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It makes scientific limits and human accountability part of the product design.</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What a first-place claim needs:</w:t>
      </w:r>
      <w:r w:rsidRPr="009D7448">
        <w:rPr>
          <w:rFonts w:ascii="Times New Roman" w:eastAsia="Times New Roman" w:hAnsi="Times New Roman" w:cs="Times New Roman"/>
          <w:sz w:val="24"/>
          <w:szCs w:val="24"/>
          <w:lang w:bidi="hi-IN"/>
        </w:rPr>
        <w:t xml:space="preserve"> working evidence, genuine difference from existing tools, and a feasible deployment plan. Without these three, the claim will not hold.</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Presentation flow:</w:t>
      </w:r>
      <w:r w:rsidRPr="009D7448">
        <w:rPr>
          <w:rFonts w:ascii="Times New Roman" w:eastAsia="Times New Roman" w:hAnsi="Times New Roman" w:cs="Times New Roman"/>
          <w:sz w:val="24"/>
          <w:szCs w:val="24"/>
          <w:lang w:bidi="hi-IN"/>
        </w:rPr>
        <w:t xml:space="preserve"> problem in the Chhattisgarh and India context, then solution, demo, technology, impact and beneficiaries, SCSS's institutional background, scalability and finally our ask. Visuals will follow the SCSS navy-and-gold identity inside the official template.</w:t>
      </w:r>
    </w:p>
    <w:p w:rsidR="009D7448" w:rsidRPr="009D7448" w:rsidRDefault="009D7448" w:rsidP="009D7448">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D7448">
        <w:rPr>
          <w:rFonts w:ascii="Times New Roman" w:eastAsia="Times New Roman" w:hAnsi="Times New Roman" w:cs="Times New Roman"/>
          <w:b/>
          <w:bCs/>
          <w:sz w:val="36"/>
          <w:szCs w:val="36"/>
          <w:lang w:bidi="hi-IN"/>
        </w:rPr>
        <w:t>11. Risks, Open Decisions and Next Steps</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The biggest risk is the prototype: it depends on a developer we have not yet confirmed, and we have five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814"/>
        <w:gridCol w:w="4663"/>
      </w:tblGrid>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Risk</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Why it matters</w:t>
            </w:r>
          </w:p>
        </w:tc>
        <w:tc>
          <w:tcPr>
            <w:tcW w:w="0" w:type="auto"/>
            <w:vAlign w:val="center"/>
            <w:hideMark/>
          </w:tcPr>
          <w:p w:rsidR="009D7448" w:rsidRPr="009D7448" w:rsidRDefault="009D7448" w:rsidP="009D7448">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D7448">
              <w:rPr>
                <w:rFonts w:ascii="Times New Roman" w:eastAsia="Times New Roman" w:hAnsi="Times New Roman" w:cs="Times New Roman"/>
                <w:b/>
                <w:bCs/>
                <w:sz w:val="24"/>
                <w:szCs w:val="24"/>
                <w:lang w:bidi="hi-IN"/>
              </w:rPr>
              <w:t>How we respond</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No working prototype by 16 Oct</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Without it, the entry is only an idea</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Confirm developer skills on 12 to 13 Oct. If the full scope is unrealistic, submit a smaller scope or skip this challenge and use the effort elsewhere</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Eligibility doubts</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Maharashtra references in the email; domicile rule</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Check the portal and guidelines at registration; confirm the founder's domicile certificate</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lastRenderedPageBreak/>
              <w:t>Overclaiming</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 claim like "99% accurate" harms SCSS's credibility and the judges' trust</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State only results from our own tests, with sample counts and limits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Weak problem evidence</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Reviewers need a source for every number</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Use directly relevant research; never present general cybercrime totals as image-manipulation cases</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Unconfirmed names and partners</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Listing people or departments without consent is risky</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Use "proposed" until written confirmation</w:t>
            </w:r>
          </w:p>
        </w:tc>
      </w:tr>
      <w:tr w:rsidR="009D7448" w:rsidRPr="009D7448" w:rsidTr="009D7448">
        <w:trPr>
          <w:tblCellSpacing w:w="15" w:type="dxa"/>
        </w:trPr>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Last-day portal problems</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Late submission can cost the entry</w:t>
            </w:r>
          </w:p>
        </w:tc>
        <w:tc>
          <w:tcPr>
            <w:tcW w:w="0" w:type="auto"/>
            <w:vAlign w:val="center"/>
            <w:hideMark/>
          </w:tcPr>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Submit on 16 October; keep 17 October as buffer only</w:t>
            </w:r>
          </w:p>
        </w:tc>
      </w:tr>
    </w:tbl>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Open decisions for the founder</w:t>
      </w:r>
    </w:p>
    <w:p w:rsidR="009D7448" w:rsidRPr="009D7448" w:rsidRDefault="009D7448" w:rsidP="009D7448">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Who is the ML or computer-vision developer, and who is the full-stack developer? Have both done image forensics or deep learning before?</w:t>
      </w:r>
    </w:p>
    <w:p w:rsidR="009D7448" w:rsidRPr="009D7448" w:rsidRDefault="009D7448" w:rsidP="009D7448">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Are both available full-time from 13 October, or only part-time?</w:t>
      </w:r>
    </w:p>
    <w:p w:rsidR="009D7448" w:rsidRPr="009D7448" w:rsidRDefault="009D7448" w:rsidP="009D7448">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Is there any contact for a pilot partner, such as the Regional Forensic Science Laboratory, police or an insurer?</w:t>
      </w:r>
    </w:p>
    <w:p w:rsidR="009D7448" w:rsidRPr="009D7448" w:rsidRDefault="009D7448" w:rsidP="009D7448">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Is a domicile certificate available for at least one founder?</w:t>
      </w:r>
    </w:p>
    <w:p w:rsidR="009D7448" w:rsidRPr="009D7448" w:rsidRDefault="009D7448" w:rsidP="009D7448">
      <w:p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b/>
          <w:bCs/>
          <w:sz w:val="24"/>
          <w:szCs w:val="24"/>
          <w:lang w:bidi="hi-IN"/>
        </w:rPr>
        <w:t>Next steps</w:t>
      </w:r>
    </w:p>
    <w:p w:rsidR="009D7448" w:rsidRPr="009D7448" w:rsidRDefault="009D7448" w:rsidP="009D7448">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Register on the portal and check eligibility, rules and deadlines.</w:t>
      </w:r>
    </w:p>
    <w:p w:rsidR="009D7448" w:rsidRPr="009D7448" w:rsidRDefault="009D7448" w:rsidP="009D7448">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Download the guidelines, template and the first-time problem solver guide.</w:t>
      </w:r>
    </w:p>
    <w:p w:rsidR="009D7448" w:rsidRPr="009D7448" w:rsidRDefault="009D7448" w:rsidP="009D7448">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Confirm both developers and their skills.</w:t>
      </w:r>
    </w:p>
    <w:p w:rsidR="009D7448" w:rsidRPr="009D7448" w:rsidRDefault="009D7448" w:rsidP="009D7448">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Take a go or no-go decision on the prototype by 13 October.</w:t>
      </w:r>
    </w:p>
    <w:p w:rsidR="009D7448" w:rsidRPr="009D7448" w:rsidRDefault="009D7448" w:rsidP="009D7448">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Collect one strong, sourced problem statistic.</w:t>
      </w:r>
    </w:p>
    <w:p w:rsidR="009D7448" w:rsidRPr="009D7448" w:rsidRDefault="009D7448" w:rsidP="009D7448">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9D7448">
        <w:rPr>
          <w:rFonts w:ascii="Times New Roman" w:eastAsia="Times New Roman" w:hAnsi="Times New Roman" w:cs="Times New Roman"/>
          <w:sz w:val="24"/>
          <w:szCs w:val="24"/>
          <w:lang w:bidi="hi-IN"/>
        </w:rPr>
        <w:t>Check dataset licences before any testing.</w:t>
      </w:r>
    </w:p>
    <w:p w:rsidR="004B0B69" w:rsidRDefault="004B0B69">
      <w:bookmarkStart w:id="0" w:name="_GoBack"/>
      <w:bookmarkEnd w:id="0"/>
    </w:p>
    <w:sectPr w:rsidR="004B0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B0DBE"/>
    <w:multiLevelType w:val="multilevel"/>
    <w:tmpl w:val="E4FC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92B55"/>
    <w:multiLevelType w:val="multilevel"/>
    <w:tmpl w:val="1CB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51643"/>
    <w:multiLevelType w:val="multilevel"/>
    <w:tmpl w:val="88AA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F3FC1"/>
    <w:multiLevelType w:val="multilevel"/>
    <w:tmpl w:val="2346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02075"/>
    <w:multiLevelType w:val="multilevel"/>
    <w:tmpl w:val="C0E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F5109"/>
    <w:multiLevelType w:val="multilevel"/>
    <w:tmpl w:val="F99E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96D23"/>
    <w:multiLevelType w:val="multilevel"/>
    <w:tmpl w:val="4F30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D44869"/>
    <w:multiLevelType w:val="multilevel"/>
    <w:tmpl w:val="5B96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9330D"/>
    <w:multiLevelType w:val="multilevel"/>
    <w:tmpl w:val="52A4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7049C"/>
    <w:multiLevelType w:val="multilevel"/>
    <w:tmpl w:val="293A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60A81"/>
    <w:multiLevelType w:val="multilevel"/>
    <w:tmpl w:val="6ACC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1"/>
  </w:num>
  <w:num w:numId="4">
    <w:abstractNumId w:val="3"/>
  </w:num>
  <w:num w:numId="5">
    <w:abstractNumId w:val="9"/>
  </w:num>
  <w:num w:numId="6">
    <w:abstractNumId w:val="6"/>
  </w:num>
  <w:num w:numId="7">
    <w:abstractNumId w:val="0"/>
  </w:num>
  <w:num w:numId="8">
    <w:abstractNumId w:val="7"/>
  </w:num>
  <w:num w:numId="9">
    <w:abstractNumId w:val="10"/>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448"/>
    <w:rsid w:val="004B0B69"/>
    <w:rsid w:val="009D744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FA55A9-2FD5-4B21-8557-656AFA0F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D7448"/>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9D7448"/>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448"/>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9D7448"/>
    <w:rPr>
      <w:rFonts w:ascii="Times New Roman" w:eastAsia="Times New Roman" w:hAnsi="Times New Roman" w:cs="Times New Roman"/>
      <w:b/>
      <w:bCs/>
      <w:sz w:val="36"/>
      <w:szCs w:val="36"/>
      <w:lang w:bidi="hi-IN"/>
    </w:rPr>
  </w:style>
  <w:style w:type="paragraph" w:styleId="NormalWeb">
    <w:name w:val="Normal (Web)"/>
    <w:basedOn w:val="Normal"/>
    <w:uiPriority w:val="99"/>
    <w:semiHidden/>
    <w:unhideWhenUsed/>
    <w:rsid w:val="009D7448"/>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ldoc-mention">
    <w:name w:val="ldoc-mention"/>
    <w:basedOn w:val="DefaultParagraphFont"/>
    <w:rsid w:val="009D7448"/>
  </w:style>
  <w:style w:type="character" w:styleId="Strong">
    <w:name w:val="Strong"/>
    <w:basedOn w:val="DefaultParagraphFont"/>
    <w:uiPriority w:val="22"/>
    <w:qFormat/>
    <w:rsid w:val="009D74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63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2391</Words>
  <Characters>13630</Characters>
  <Application>Microsoft Office Word</Application>
  <DocSecurity>0</DocSecurity>
  <Lines>113</Lines>
  <Paragraphs>31</Paragraphs>
  <ScaleCrop>false</ScaleCrop>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Dixit</dc:creator>
  <cp:keywords/>
  <dc:description/>
  <cp:lastModifiedBy>Abhishek Dixit</cp:lastModifiedBy>
  <cp:revision>1</cp:revision>
  <dcterms:created xsi:type="dcterms:W3CDTF">2026-10-12T13:20:00Z</dcterms:created>
  <dcterms:modified xsi:type="dcterms:W3CDTF">2026-10-12T13:20:00Z</dcterms:modified>
</cp:coreProperties>
</file>