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Calibri" w:hAnsi="Calibri" w:cs="Calibri"/>
        </w:rPr>
      </w:pPr>
      <w:r>
        <w:rPr>
          <w:rFonts w:cs="Calibri" w:ascii="Calibri" w:hAnsi="Calibri"/>
        </w:rPr>
        <w:t>Reviewer #1: To Author:</w:t>
      </w:r>
    </w:p>
    <w:p>
      <w:pPr>
        <w:pStyle w:val="Normal"/>
        <w:rPr>
          <w:rFonts w:ascii="Calibri" w:hAnsi="Calibri" w:cs="Calibri"/>
        </w:rPr>
      </w:pPr>
      <w:r>
        <w:rPr>
          <w:rFonts w:cs="Calibri" w:ascii="Calibri" w:hAnsi="Calibri"/>
        </w:rPr>
        <w:t>1.     Defocus on Simulated and Controlled Environments</w:t>
      </w:r>
    </w:p>
    <w:p>
      <w:pPr>
        <w:pStyle w:val="Normal"/>
        <w:rPr>
          <w:rFonts w:ascii="Calibri" w:hAnsi="Calibri" w:cs="Calibri"/>
        </w:rPr>
      </w:pPr>
      <w:r>
        <w:rPr>
          <w:rFonts w:cs="Calibri" w:ascii="Calibri" w:hAnsi="Calibri"/>
        </w:rPr>
        <w:t>The scope of this review paper is limited to simulated and controlled environments. Compared to the common open field environments in agricultural production and research, controlled environments improve agricultural availability and productivity by reducing environmental variability and intensifying management practices. To establish the context for your review and analysis, you need to explain the differences between open field environment and controlled environment. Subsequently, you can introduce the techniques applied in controlled environments and analyze why those techniques are applicable and effective in controlled environments.</w:t>
      </w:r>
    </w:p>
    <w:p>
      <w:pPr>
        <w:pStyle w:val="Normal"/>
        <w:rPr>
          <w:rFonts w:ascii="Calibri" w:hAnsi="Calibri" w:cs="Calibri"/>
        </w:rPr>
      </w:pPr>
      <w:r>
        <w:rPr>
          <w:rFonts w:cs="Calibri" w:ascii="Calibri" w:hAnsi="Calibri"/>
        </w:rPr>
      </w:r>
    </w:p>
    <w:p>
      <w:pPr>
        <w:pStyle w:val="Normal"/>
        <w:rPr>
          <w:color w:val="FF0000"/>
        </w:rPr>
      </w:pPr>
      <w:r>
        <w:rPr>
          <w:rFonts w:cs="Calibri" w:ascii="Calibri" w:hAnsi="Calibri"/>
          <w:color w:val="FF0000"/>
        </w:rPr>
        <w:t xml:space="preserve">- </w:t>
      </w:r>
      <w:r>
        <w:rPr>
          <w:rFonts w:cs="Calibri" w:ascii="Calibri" w:hAnsi="Calibri"/>
          <w:color w:val="FF0000"/>
        </w:rPr>
        <w:t>This is a very good point, I did not clarify the implications of Controlled environments within the scope of this review. To address this point I:</w:t>
      </w:r>
    </w:p>
    <w:p>
      <w:pPr>
        <w:pStyle w:val="Normal"/>
        <w:rPr>
          <w:color w:val="FF0000"/>
        </w:rPr>
      </w:pPr>
      <w:r>
        <w:rPr>
          <w:rFonts w:cs="Calibri" w:ascii="Calibri" w:hAnsi="Calibri"/>
          <w:color w:val="FF0000"/>
        </w:rPr>
        <w:tab/>
        <w:t xml:space="preserve">- Added a sub-section </w:t>
      </w:r>
      <w:r>
        <w:rPr>
          <w:rFonts w:cs="Calibri" w:ascii="Calibri" w:hAnsi="Calibri"/>
          <w:color w:val="FF0000"/>
        </w:rPr>
        <w:t>to add context to the focus of the review</w:t>
      </w:r>
      <w:r>
        <w:rPr>
          <w:rFonts w:cs="Calibri" w:ascii="Calibri" w:hAnsi="Calibri"/>
          <w:color w:val="FF0000"/>
        </w:rPr>
        <w:t xml:space="preserve"> within the introduction </w:t>
      </w:r>
      <w:r>
        <w:rPr>
          <w:rFonts w:cs="Calibri" w:ascii="Calibri" w:hAnsi="Calibri"/>
          <w:color w:val="FF0000"/>
        </w:rPr>
        <w:t>section</w:t>
      </w:r>
      <w:r>
        <w:rPr>
          <w:rFonts w:cs="Calibri" w:ascii="Calibri" w:hAnsi="Calibri"/>
          <w:color w:val="FF0000"/>
        </w:rPr>
        <w:t xml:space="preserve"> which introduces the differences between open field  and controlled environment</w:t>
      </w:r>
      <w:r>
        <w:rPr>
          <w:rFonts w:cs="Calibri" w:ascii="Calibri" w:hAnsi="Calibri"/>
          <w:color w:val="FF0000"/>
        </w:rPr>
        <w:t>s</w:t>
      </w:r>
      <w:r>
        <w:rPr>
          <w:rFonts w:cs="Calibri" w:ascii="Calibri" w:hAnsi="Calibri"/>
          <w:color w:val="FF0000"/>
        </w:rPr>
        <w:t>. Within this subsection I discuss the implications of predictive modeling for controlled environments. I include references to …. which discuss ….</w:t>
      </w:r>
    </w:p>
    <w:p>
      <w:pPr>
        <w:pStyle w:val="Normal"/>
        <w:rPr>
          <w:color w:val="FF0000"/>
        </w:rPr>
      </w:pPr>
      <w:r>
        <w:rPr>
          <w:rFonts w:cs="Calibri" w:ascii="Calibri" w:hAnsi="Calibri"/>
          <w:color w:val="FF0000"/>
        </w:rPr>
        <w:t>-</w:t>
      </w:r>
    </w:p>
    <w:p>
      <w:pPr>
        <w:pStyle w:val="Normal"/>
        <w:rPr>
          <w:color w:val="FF0000"/>
        </w:rPr>
      </w:pPr>
      <w:r>
        <w:rPr>
          <w:rFonts w:cs="Calibri" w:ascii="Calibri" w:hAnsi="Calibri"/>
          <w:color w:val="FF0000"/>
        </w:rPr>
        <w:t xml:space="preserve">- </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Section 3.1 discussed regression models developed from open field experiments. Those models have fixed variables and configurations which is a shortcoming due to the inflexibility in dynamic open field conditions. However, the stability of controlled environments might contribute to better performance of those fixed-variable models. You need to discuss the potential interactions between controlled environments and the fixed-variable models.</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I am confused about the simulated environment. The term, simulated environment or simulated agriculture, has dual interpretations. One is the controlled environment that simulates the optimal growth conditions for plants. The other is the cyber-agricultural system which digitalizes the plant status from physical world to virtual cyberspace and then optimizes management practices based on crop model output. Please clarify which definition applies in this context.</w:t>
      </w:r>
    </w:p>
    <w:p>
      <w:pPr>
        <w:pStyle w:val="Normal"/>
        <w:rPr>
          <w:color w:val="FF0000"/>
        </w:rPr>
      </w:pPr>
      <w:r>
        <w:rPr>
          <w:rFonts w:cs="Calibri" w:ascii="Calibri" w:hAnsi="Calibri"/>
          <w:color w:val="FF0000"/>
        </w:rPr>
        <w:t xml:space="preserve"> </w:t>
      </w:r>
      <w:r>
        <w:rPr>
          <w:rFonts w:cs="Calibri" w:ascii="Calibri" w:hAnsi="Calibri"/>
          <w:color w:val="FF0000"/>
        </w:rPr>
        <w:t>To address this point I</w:t>
      </w:r>
    </w:p>
    <w:p>
      <w:pPr>
        <w:pStyle w:val="Normal"/>
        <w:rPr>
          <w:color w:val="FF0000"/>
        </w:rPr>
      </w:pPr>
      <w:r>
        <w:rPr>
          <w:rFonts w:cs="Calibri" w:ascii="Calibri" w:hAnsi="Calibri"/>
          <w:color w:val="FF0000"/>
        </w:rPr>
        <w:tab/>
        <w:t>- Added a sub-section to add context to the focus of the review within the introduction section which introduces the differences between open field  and controlled environments. Within this subsection I discuss the implications of predictive modeling for controlled environments. I include references to …. which discuss ….</w:t>
      </w:r>
    </w:p>
    <w:p>
      <w:pPr>
        <w:pStyle w:val="Normal"/>
        <w:rPr>
          <w:rFonts w:ascii="Calibri" w:hAnsi="Calibri" w:cs="Calibri"/>
        </w:rPr>
      </w:pPr>
      <w:r>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2.     Insufficient Definition of Plant Growth</w:t>
      </w:r>
    </w:p>
    <w:p>
      <w:pPr>
        <w:pStyle w:val="Normal"/>
        <w:rPr>
          <w:rFonts w:ascii="Calibri" w:hAnsi="Calibri" w:cs="Calibri"/>
        </w:rPr>
      </w:pPr>
      <w:r>
        <w:rPr>
          <w:rFonts w:cs="Calibri" w:ascii="Calibri" w:hAnsi="Calibri"/>
        </w:rPr>
        <w:t>There are so many indicators evaluating plant growth and development, some are quantitative, some are empirical, some are physiological, some are morphological, etc. Plant growth is a very broad scope for a single paper. Your review paper will be more comprehensive if you narrow the domain to which type of plant growth indicators you want to review, specify the major indicators or traits, and then analyze the measurement, modeling and prediction of them in-depth. Besides, I recommend you learn some numerical crop models, like APSIM, AquaCrop, DSSAT, WOFOST, Hybrid-Maize. Although they don't model the single trait directly, they provide a systematic framework to describe and calculate plant growth.</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3.     Disorganized Framework and Categorization</w:t>
      </w:r>
    </w:p>
    <w:p>
      <w:pPr>
        <w:pStyle w:val="Normal"/>
        <w:rPr>
          <w:rFonts w:ascii="Calibri" w:hAnsi="Calibri" w:cs="Calibri"/>
        </w:rPr>
      </w:pPr>
      <w:r>
        <w:rPr>
          <w:rFonts w:cs="Calibri" w:ascii="Calibri" w:hAnsi="Calibri"/>
        </w:rPr>
        <w:t>Since your scope is too large, the framework and categorization are disorganized. The section 3 and 4, temporal modeling paradigms of quantitative traits and 2D/3D structured representations through time, have significant overlap. Please consider the general pipeline for phenotyping. There are three major steps in a pipeline:</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a). manual ground truth collection</w:t>
      </w:r>
    </w:p>
    <w:p>
      <w:pPr>
        <w:pStyle w:val="Normal"/>
        <w:rPr>
          <w:rFonts w:ascii="Calibri" w:hAnsi="Calibri" w:cs="Calibri"/>
        </w:rPr>
      </w:pPr>
      <w:r>
        <w:rPr>
          <w:rFonts w:cs="Calibri" w:ascii="Calibri" w:hAnsi="Calibri"/>
        </w:rPr>
        <w:t>b). digital data acquisition</w:t>
      </w:r>
    </w:p>
    <w:p>
      <w:pPr>
        <w:pStyle w:val="Normal"/>
        <w:rPr>
          <w:rFonts w:ascii="Calibri" w:hAnsi="Calibri" w:cs="Calibri"/>
        </w:rPr>
      </w:pPr>
      <w:r>
        <w:rPr>
          <w:rFonts w:cs="Calibri" w:ascii="Calibri" w:hAnsi="Calibri"/>
        </w:rPr>
        <w:t>c). model training for quantitative trait prediction</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We can collect 2D/3D data easily. Why do we need to train the models for phenotyping? Because those 2D/3D data are high dimensional that we can't evaluate plant growth directly. We still need some low-dimensional indicators, like scalar in your paper but I'd like to call them quantitative traits, to assess plant growth. Please decouple the overlap to have a clear framework.</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4.     Weak Reference Paper</w:t>
      </w:r>
    </w:p>
    <w:p>
      <w:pPr>
        <w:pStyle w:val="Normal"/>
        <w:rPr>
          <w:rFonts w:ascii="Calibri" w:hAnsi="Calibri" w:cs="Calibri"/>
        </w:rPr>
      </w:pPr>
      <w:r>
        <w:rPr>
          <w:rFonts w:cs="Calibri" w:ascii="Calibri" w:hAnsi="Calibri"/>
        </w:rPr>
        <w:t>Only one or two papers were cited in many subsections. The limited reference is not strong enough to support your analysis and opinion, especially in the section of Perspectives.</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Reviewer #2: Thank you for a thoroughly researched and well‐written review! I've enjoyed reading your insightful coverage of predictive modeling in plant phenomics. To make the manuscript even more reader friendly, I have the following suggestions:</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1.     Consider labeling the Introduction as Section 1, making "Rationale and Approach" Section 2 (with sub-sections 2.1, 2.2), and then numbering Sections 3 and 4 sequentially so the structure feels clear and consistent.</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2.     Adding a brief roadmap paragraph at the end of the Introduction (or at the start of Section 2) that previews the major sections—regression methods, latent state models, neural network approaches, functional-structural plant models, and computer-vision simulations—will help readers see the overall flow before diving into details.</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3.     After each major category of methods, you might include a short summary paragraph or a simple table comparing data requirements, how uncertainty is handled, interpretability, and typical applications. A side-by-side comparison will highlight trade-offs and guide readers in selecting the right approach.</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4.     For the conditional generative models section, a few sentences explaining how latent sampling guides the image synthesis process will deepen readers' understanding.</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5.     When introducing "digital twin," you could define it in one sentence (for example, "a virtual replica of a plant system updated in real time with sensor data") and give a short example—such as its use in greenhouse climate control—to illustrate its practical value.</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6.     Please replace every instance of "Lindemyer-systems" with "Lindenmayer systems (L-systems)" and cite the original 1968 paper.</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7.     A few statements about the importance of spatiotemporal modeling appear both in the Abstract and again in the Introduction. Trimming those duplicates will tighten the writing and avoid repetition.</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8.     In the "Scope of this Review" section or in the Conclusion, you might add a clarifying sentence such as: "This review focuses on controlled-environment agriculture from 2015-2025; open-field models and pre-2015 foundational work are beyond our scope." That will set clear boundaries for readers.</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9.     All existing figures and tables are valuable, so please retain them. To implement the comparative synthesis suggested above, add a new table rather than removing any current illustrations.</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Reviewer #3: This paper presents a thorough review of pattern recognition models used for plant growth prediction. The paper is well written and provides nice and informative figures. I enjoyed reading. Here are some suggestions for improving the manucript (for reference):</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 In the title and many places in text, the paper highlights the term "representations". However, the review is mostly about models and approaches. Please clarify what "representations" mean or revise this term (recommended).</w:t>
      </w:r>
    </w:p>
    <w:p>
      <w:pPr>
        <w:pStyle w:val="Normal"/>
        <w:rPr>
          <w:rFonts w:ascii="Calibri" w:hAnsi="Calibri" w:cs="Calibri"/>
        </w:rPr>
      </w:pPr>
      <w:r>
        <w:rPr>
          <w:rFonts w:cs="Calibri" w:ascii="Calibri" w:hAnsi="Calibri"/>
        </w:rPr>
        <w:t>- I would suggest to revise the title to "Spatialtemporal Modeling of Plant Growth Prediction in Simulated and Controlled Environments: A Comprehensive Review"</w:t>
      </w:r>
    </w:p>
    <w:p>
      <w:pPr>
        <w:pStyle w:val="Normal"/>
        <w:rPr>
          <w:rFonts w:ascii="Calibri" w:hAnsi="Calibri" w:cs="Calibri"/>
        </w:rPr>
      </w:pPr>
      <w:r>
        <w:rPr>
          <w:color w:val="C9211E"/>
        </w:rPr>
      </w:r>
    </w:p>
    <w:p>
      <w:pPr>
        <w:pStyle w:val="Normal"/>
        <w:rPr>
          <w:color w:val="C9211E"/>
        </w:rPr>
      </w:pPr>
      <w:r>
        <w:rPr>
          <w:rFonts w:cs="Calibri" w:ascii="Calibri" w:hAnsi="Calibri"/>
          <w:color w:val="C9211E"/>
        </w:rPr>
        <w:t>Thank you for the Suggestions, I agree the title may be too confusing and may not fully represent them. However I do spend some time discussing various representations in 2D/3D and as functional models. I  will comprimise and title my paper: Spatio-temporal Representations and Predictive Modeling of Plant Growth in Simulated and Controlled Environments: A Comprehensive Review</w:t>
      </w:r>
    </w:p>
    <w:p>
      <w:pPr>
        <w:pStyle w:val="Normal"/>
        <w:rPr>
          <w:rFonts w:ascii="Calibri" w:hAnsi="Calibri" w:cs="Calibri"/>
        </w:rPr>
      </w:pPr>
      <w:r>
        <w:rPr/>
      </w:r>
    </w:p>
    <w:p>
      <w:pPr>
        <w:pStyle w:val="Normal"/>
        <w:rPr>
          <w:rFonts w:ascii="Calibri" w:hAnsi="Calibri" w:cs="Calibri"/>
        </w:rPr>
      </w:pPr>
      <w:r>
        <w:rPr>
          <w:rFonts w:cs="Calibri" w:ascii="Calibri" w:hAnsi="Calibri"/>
        </w:rPr>
        <w:t>- I suggest remove the datasets parts and Table 2. It distracts the flow of the reading. The paper is mainly about the modelling.</w:t>
      </w:r>
    </w:p>
    <w:p>
      <w:pPr>
        <w:pStyle w:val="Normal"/>
        <w:rPr>
          <w:rFonts w:ascii="Calibri" w:hAnsi="Calibri" w:cs="Calibri"/>
        </w:rPr>
      </w:pPr>
      <w:r>
        <w:rPr>
          <w:rFonts w:cs="Calibri" w:ascii="Calibri" w:hAnsi="Calibri"/>
        </w:rPr>
        <w:t>- Section 2.2 is better placed ahead in Introduction.</w:t>
      </w:r>
    </w:p>
    <w:p>
      <w:pPr>
        <w:pStyle w:val="Normal"/>
        <w:rPr>
          <w:rFonts w:ascii="Calibri" w:hAnsi="Calibri" w:cs="Calibri"/>
        </w:rPr>
      </w:pPr>
      <w:r>
        <w:rPr>
          <w:rFonts w:cs="Calibri" w:ascii="Calibri" w:hAnsi="Calibri"/>
        </w:rPr>
        <w:t>- In Figure 1, the use of lowercase and uppercase letters should be kept consistent.</w:t>
      </w:r>
    </w:p>
    <w:p>
      <w:pPr>
        <w:pStyle w:val="Normal"/>
        <w:rPr>
          <w:rFonts w:ascii="Calibri" w:hAnsi="Calibri" w:cs="Calibri"/>
        </w:rPr>
      </w:pPr>
      <w:r>
        <w:rPr>
          <w:rFonts w:cs="Calibri" w:ascii="Calibri" w:hAnsi="Calibri"/>
        </w:rPr>
        <w:t>- In Figure 2, it would be good to list the publication year and venue of the models and datasets. The datasets and approaches are better shown in different plots.</w:t>
      </w:r>
    </w:p>
    <w:p>
      <w:pPr>
        <w:pStyle w:val="Normal"/>
        <w:rPr>
          <w:rFonts w:ascii="Calibri" w:hAnsi="Calibri" w:cs="Calibri"/>
        </w:rPr>
      </w:pPr>
      <w:r>
        <w:rPr>
          <w:rFonts w:cs="Calibri" w:ascii="Calibri" w:hAnsi="Calibri"/>
        </w:rPr>
        <w:t>- The categorization of regression models (3.1) between latent representation models (3.2) is not entirely convincing, because a latent representation model can also be regression-based. Please clarify.</w:t>
      </w:r>
    </w:p>
    <w:p>
      <w:pPr>
        <w:pStyle w:val="Normal"/>
        <w:rPr>
          <w:rFonts w:ascii="Calibri" w:hAnsi="Calibri" w:cs="Calibri"/>
        </w:rPr>
      </w:pPr>
      <w:r>
        <w:rPr>
          <w:rFonts w:cs="Calibri" w:ascii="Calibri" w:hAnsi="Calibri"/>
        </w:rPr>
        <w:t>- Can a potential formulation for plant growth prediction be provided in Transformer and attention-based modeling.</w:t>
      </w:r>
    </w:p>
    <w:p>
      <w:pPr>
        <w:pStyle w:val="Normal"/>
        <w:rPr>
          <w:rFonts w:ascii="Calibri" w:hAnsi="Calibri" w:cs="Calibri"/>
        </w:rPr>
      </w:pPr>
      <w:r>
        <w:rPr>
          <w:rFonts w:cs="Calibri" w:ascii="Calibri" w:hAnsi="Calibri"/>
        </w:rPr>
        <w:t>- L108, classification tasks -&gt; recognition tasks</w:t>
      </w:r>
    </w:p>
    <w:p>
      <w:pPr>
        <w:pStyle w:val="Normal"/>
        <w:rPr>
          <w:rFonts w:ascii="Calibri" w:hAnsi="Calibri" w:cs="Calibri"/>
        </w:rPr>
      </w:pPr>
      <w:r>
        <w:rPr>
          <w:rFonts w:cs="Calibri" w:ascii="Calibri" w:hAnsi="Calibri"/>
        </w:rPr>
        <w:t>- L468, recent work have -&gt; recent work has</w:t>
      </w:r>
    </w:p>
    <w:sectPr>
      <w:type w:val="nextPage"/>
      <w:pgSz w:w="11906" w:h="16838"/>
      <w:pgMar w:left="1800" w:right="1800" w:gutter="0" w:header="0" w:top="1440" w:footer="0" w:bottom="1440"/>
      <w:pgNumType w:fmt="decimal"/>
      <w:formProt w:val="false"/>
      <w:textDirection w:val="lrTb"/>
      <w:docGrid w:type="lines" w:linePitch="312" w:charSpace="593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等线">
    <w:charset w:val="01"/>
    <w:family w:val="roman"/>
    <w:pitch w:val="variable"/>
  </w:font>
  <w:font w:name="Liberation Sans">
    <w:altName w:val="Arial"/>
    <w:charset w:val="01"/>
    <w:family w:val="roman"/>
    <w:pitch w:val="variable"/>
  </w:font>
  <w:font w:name="Calibri">
    <w:charset w:val="01"/>
    <w:family w:val="roman"/>
    <w:pitch w:val="variable"/>
  </w:font>
</w:fonts>
</file>

<file path=word/settings.xml><?xml version="1.0" encoding="utf-8"?>
<w:settings xmlns:w="http://schemas.openxmlformats.org/wordprocessingml/2006/main">
  <w:zoom w:percent="114"/>
  <w:defaultTabStop w:val="420"/>
  <w:autoHyphenation w:val="true"/>
  <w:compat>
    <w:doNotExpandShiftReturn/>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等线" w:hAnsi="等线" w:eastAsia="" w:cs="" w:asciiTheme="minorHAnsi" w:cstheme="minorBidi" w:eastAsiaTheme="minorEastAsia" w:hAnsiTheme="minorHAnsi"/>
        <w:kern w:val="2"/>
        <w:sz w:val="21"/>
        <w:szCs w:val="22"/>
        <w:lang w:val="en-US" w:eastAsia="zh-C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both"/>
    </w:pPr>
    <w:rPr>
      <w:rFonts w:ascii="等线" w:hAnsi="等线" w:eastAsia="" w:cs="" w:asciiTheme="minorHAnsi" w:cstheme="minorBidi" w:eastAsiaTheme="minorEastAsia" w:hAnsiTheme="minorHAnsi"/>
      <w:color w:val="auto"/>
      <w:kern w:val="2"/>
      <w:sz w:val="21"/>
      <w:szCs w:val="22"/>
      <w:lang w:val="en-US" w:eastAsia="zh-CN" w:bidi="ar-SA"/>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主题​​">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pitchFamily="0" charset="1"/>
        <a:ea typeface=""/>
        <a:cs typeface=""/>
      </a:majorFont>
      <a:minorFont>
        <a:latin typeface="等线"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104</TotalTime>
  <Application>LibreOffice/24.2.7.2$Linux_X86_64 LibreOffice_project/420$Build-2</Application>
  <AppVersion>15.0000</AppVersion>
  <Pages>4</Pages>
  <Words>1269</Words>
  <Characters>7260</Characters>
  <CharactersWithSpaces>8541</CharactersWithSpaces>
  <Paragraphs>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2025-05-29T13:07:00Z</dcterms:created>
  <dc:creator>MIN KONG</dc:creator>
  <dc:description/>
  <dc:language>en-CA</dc:language>
  <cp:lastModifiedBy/>
  <dcterms:modified xsi:type="dcterms:W3CDTF">2025-06-16T20:23:14Z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