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rPr>
      </w:pPr>
      <w:r>
        <w:rPr>
          <w:rFonts w:cs="Calibri" w:ascii="Calibri" w:hAnsi="Calibri"/>
        </w:rPr>
        <w:t>Reviewer #1: To Author:</w:t>
      </w:r>
    </w:p>
    <w:p>
      <w:pPr>
        <w:pStyle w:val="Normal"/>
        <w:rPr>
          <w:rFonts w:ascii="Calibri" w:hAnsi="Calibri" w:cs="Calibri"/>
        </w:rPr>
      </w:pPr>
      <w:r>
        <w:rPr>
          <w:rFonts w:cs="Calibri" w:ascii="Calibri" w:hAnsi="Calibri"/>
        </w:rPr>
        <w:t>1.     Defocus on Simulated and Controlled Environments</w:t>
      </w:r>
    </w:p>
    <w:p>
      <w:pPr>
        <w:pStyle w:val="Normal"/>
        <w:rPr>
          <w:rFonts w:ascii="Calibri" w:hAnsi="Calibri" w:cs="Calibri"/>
        </w:rPr>
      </w:pPr>
      <w:r>
        <w:rPr>
          <w:rFonts w:cs="Calibri" w:ascii="Calibri" w:hAnsi="Calibri"/>
        </w:rPr>
        <w:t>The scope of this review paper is limited to simulated and controlled environments. Compared to the common open field environments in agricultural production and research, controlled environments improve agricultural availability and productivity by reducing environmental variability and intensifying management practices. To establish the context for your review and analysis, you need to explain the differences between open field environment and controlled environment. Subsequently, you can introduce the techniques applied in controlled environments and analyze why those techniques are applicable and effective in controlled environments.</w:t>
      </w:r>
    </w:p>
    <w:p>
      <w:pPr>
        <w:pStyle w:val="Normal"/>
        <w:rPr>
          <w:rFonts w:ascii="Calibri" w:hAnsi="Calibri" w:cs="Calibri"/>
        </w:rPr>
      </w:pPr>
      <w:r>
        <w:rPr/>
      </w:r>
    </w:p>
    <w:p>
      <w:pPr>
        <w:pStyle w:val="Normal"/>
        <w:rPr>
          <w:color w:val="FF0000"/>
        </w:rPr>
      </w:pPr>
      <w:r>
        <w:rPr>
          <w:rFonts w:cs="Calibri" w:ascii="Calibri" w:hAnsi="Calibri"/>
          <w:color w:val="FF0000"/>
        </w:rPr>
        <w:t xml:space="preserve">- </w:t>
      </w:r>
      <w:r>
        <w:rPr>
          <w:rFonts w:cs="Calibri" w:ascii="Calibri" w:hAnsi="Calibri"/>
          <w:color w:val="FF0000"/>
        </w:rPr>
        <w:t>This is a very good point, I did not clarify the implications of Controlled environments within the scope of this review.</w:t>
      </w:r>
    </w:p>
    <w:p>
      <w:pPr>
        <w:pStyle w:val="Normal"/>
        <w:rPr>
          <w:color w:val="FF0000"/>
        </w:rPr>
      </w:pPr>
      <w:r>
        <w:rPr>
          <w:rFonts w:cs="Calibri" w:ascii="Calibri" w:hAnsi="Calibri"/>
          <w:color w:val="FF0000"/>
        </w:rPr>
        <w:t xml:space="preserve">- To address this point I </w:t>
      </w:r>
      <w:r>
        <w:rPr>
          <w:rFonts w:cs="Calibri" w:ascii="Calibri" w:hAnsi="Calibri"/>
          <w:color w:val="FF0000"/>
        </w:rPr>
        <w:t xml:space="preserve">separated the background subsection into 3 subsections, one </w:t>
      </w:r>
      <w:r>
        <w:rPr>
          <w:rFonts w:cs="Calibri" w:ascii="Calibri" w:hAnsi="Calibri"/>
          <w:color w:val="FF0000"/>
        </w:rPr>
        <w:t>o</w:t>
      </w:r>
      <w:r>
        <w:rPr>
          <w:rFonts w:cs="Calibri" w:ascii="Calibri" w:hAnsi="Calibri"/>
          <w:color w:val="FF0000"/>
        </w:rPr>
        <w:t xml:space="preserve">f which is titled: </w:t>
      </w:r>
      <w:r>
        <w:rPr>
          <w:rFonts w:cs="Calibri" w:ascii="Calibri" w:hAnsi="Calibri"/>
          <w:color w:val="FF0000"/>
        </w:rPr>
        <w:t>(1.1)</w:t>
      </w:r>
      <w:r>
        <w:rPr>
          <w:rFonts w:cs="Calibri" w:ascii="Calibri" w:hAnsi="Calibri"/>
          <w:color w:val="FF0000"/>
        </w:rPr>
        <w:t>Comparing Controlled and Open Field Environments</w:t>
      </w:r>
    </w:p>
    <w:p>
      <w:pPr>
        <w:pStyle w:val="Normal"/>
        <w:rPr>
          <w:color w:val="FF0000"/>
        </w:rPr>
      </w:pPr>
      <w:r>
        <w:rPr>
          <w:rFonts w:cs="Calibri" w:ascii="Calibri" w:hAnsi="Calibri"/>
          <w:color w:val="FF0000"/>
        </w:rPr>
        <w:t xml:space="preserve">- </w:t>
      </w:r>
      <w:r>
        <w:rPr>
          <w:rFonts w:cs="Calibri" w:ascii="Calibri" w:hAnsi="Calibri"/>
          <w:color w:val="FF0000"/>
        </w:rPr>
        <w:t xml:space="preserve">This subsection </w:t>
      </w:r>
      <w:r>
        <w:rPr>
          <w:rFonts w:cs="Calibri" w:ascii="Calibri" w:hAnsi="Calibri"/>
          <w:color w:val="FF0000"/>
        </w:rPr>
        <w:t>add</w:t>
      </w:r>
      <w:r>
        <w:rPr>
          <w:rFonts w:cs="Calibri" w:ascii="Calibri" w:hAnsi="Calibri"/>
          <w:color w:val="FF0000"/>
        </w:rPr>
        <w:t>s</w:t>
      </w:r>
      <w:r>
        <w:rPr>
          <w:rFonts w:cs="Calibri" w:ascii="Calibri" w:hAnsi="Calibri"/>
          <w:color w:val="FF0000"/>
        </w:rPr>
        <w:t xml:space="preserve"> context to the focus of the review</w:t>
      </w:r>
      <w:r>
        <w:rPr>
          <w:rFonts w:cs="Calibri" w:ascii="Calibri" w:hAnsi="Calibri"/>
          <w:color w:val="FF0000"/>
        </w:rPr>
        <w:t xml:space="preserve"> within the introduction </w:t>
      </w:r>
      <w:r>
        <w:rPr>
          <w:rFonts w:cs="Calibri" w:ascii="Calibri" w:hAnsi="Calibri"/>
          <w:color w:val="FF0000"/>
        </w:rPr>
        <w:t>section</w:t>
      </w:r>
      <w:r>
        <w:rPr>
          <w:rFonts w:cs="Calibri" w:ascii="Calibri" w:hAnsi="Calibri"/>
          <w:color w:val="FF0000"/>
        </w:rPr>
        <w:t xml:space="preserve"> which introduces the differences between open field  and controlled environment</w:t>
      </w:r>
      <w:r>
        <w:rPr>
          <w:rFonts w:cs="Calibri" w:ascii="Calibri" w:hAnsi="Calibri"/>
          <w:color w:val="FF0000"/>
        </w:rPr>
        <w:t xml:space="preserve">s </w:t>
      </w:r>
      <w:r>
        <w:rPr>
          <w:rFonts w:cs="Calibri" w:ascii="Calibri" w:hAnsi="Calibri"/>
          <w:color w:val="FF0000"/>
        </w:rPr>
        <w:t>and their implications towards modeling with added references.</w:t>
      </w:r>
    </w:p>
    <w:p>
      <w:pPr>
        <w:pStyle w:val="Normal"/>
        <w:rPr>
          <w:color w:val="FF0000"/>
        </w:rPr>
      </w:pPr>
      <w:r>
        <w:rPr>
          <w:rFonts w:cs="Calibri" w:ascii="Calibri" w:hAnsi="Calibri"/>
          <w:color w:val="FF0000"/>
        </w:rPr>
        <w:t>- Included a table (Table 1) with proper references to parameters controlled by Controlled Environments</w:t>
      </w:r>
    </w:p>
    <w:p>
      <w:pPr>
        <w:pStyle w:val="Normal"/>
        <w:rPr>
          <w:color w:val="FF0000"/>
        </w:rPr>
      </w:pPr>
      <w:r>
        <w:rPr/>
      </w:r>
    </w:p>
    <w:p>
      <w:pPr>
        <w:pStyle w:val="Normal"/>
        <w:rPr>
          <w:rFonts w:ascii="Calibri" w:hAnsi="Calibri" w:cs="Calibri"/>
        </w:rPr>
      </w:pPr>
      <w:r>
        <w:rPr>
          <w:rFonts w:cs="Calibri" w:ascii="Calibri" w:hAnsi="Calibri"/>
        </w:rPr>
        <w:t>Section 3.1 discussed regression models developed from open field experiments. Those models have fixed variables and configurations which is a shortcoming due to the inflexibility in dynamic open field conditions. However, the stability of controlled environments might contribute to better performance of those fixed-variable models. You need to discuss the potential interactions between controlled environments and the fixed-variable models.</w:t>
      </w:r>
    </w:p>
    <w:p>
      <w:pPr>
        <w:pStyle w:val="Normal"/>
        <w:rPr>
          <w:rFonts w:ascii="Calibri" w:hAnsi="Calibri" w:cs="Calibri"/>
        </w:rPr>
      </w:pPr>
      <w:r>
        <w:rPr/>
      </w:r>
    </w:p>
    <w:p>
      <w:pPr>
        <w:pStyle w:val="Normal"/>
        <w:rPr>
          <w:color w:val="C9211E"/>
        </w:rPr>
      </w:pPr>
      <w:r>
        <w:rPr>
          <w:rFonts w:cs="Calibri" w:ascii="Calibri" w:hAnsi="Calibri"/>
          <w:color w:val="C9211E"/>
        </w:rPr>
        <w:t xml:space="preserve">- </w:t>
      </w:r>
      <w:r>
        <w:rPr>
          <w:rFonts w:cs="Calibri" w:ascii="Calibri" w:hAnsi="Calibri"/>
          <w:color w:val="C9211E"/>
        </w:rPr>
        <w:t>While clarification of the context between controlled and open environments should made in the introductory background, the focus of this review does not fixate on differences between them but rather highlights methodology works done in controlled environments to model/ simulate plant phenotypes over-time.</w:t>
      </w:r>
    </w:p>
    <w:p>
      <w:pPr>
        <w:pStyle w:val="Normal"/>
        <w:rPr>
          <w:color w:val="C9211E"/>
        </w:rPr>
      </w:pPr>
      <w:r>
        <w:rPr>
          <w:rFonts w:cs="Calibri" w:ascii="Calibri" w:hAnsi="Calibri"/>
          <w:color w:val="C9211E"/>
        </w:rPr>
        <w:t xml:space="preserve">- Moreover, within the regression section. Hierarchal models (3.1.1) demonstrate a method to separate </w:t>
      </w:r>
      <w:r>
        <w:rPr>
          <w:rFonts w:cs="Calibri" w:ascii="Calibri" w:hAnsi="Calibri"/>
          <w:color w:val="C9211E"/>
        </w:rPr>
        <w:t xml:space="preserve">fixed population variability and random effects </w:t>
      </w:r>
      <w:r>
        <w:rPr>
          <w:rFonts w:cs="Calibri" w:ascii="Calibri" w:hAnsi="Calibri"/>
          <w:color w:val="C9211E"/>
        </w:rPr>
        <w:t>at various levels</w:t>
      </w:r>
      <w:r>
        <w:rPr>
          <w:rFonts w:cs="Calibri" w:ascii="Calibri" w:hAnsi="Calibri"/>
          <w:color w:val="C9211E"/>
        </w:rPr>
        <w:t xml:space="preserve">. </w:t>
      </w:r>
    </w:p>
    <w:p>
      <w:pPr>
        <w:pStyle w:val="Normal"/>
        <w:rPr>
          <w:rFonts w:ascii="Calibri" w:hAnsi="Calibri" w:cs="Calibri"/>
        </w:rPr>
      </w:pPr>
      <w:r>
        <w:rPr/>
      </w:r>
    </w:p>
    <w:p>
      <w:pPr>
        <w:pStyle w:val="Normal"/>
        <w:rPr>
          <w:rFonts w:ascii="Calibri" w:hAnsi="Calibri" w:cs="Calibri"/>
        </w:rPr>
      </w:pPr>
      <w:r>
        <w:rPr>
          <w:rFonts w:cs="Calibri" w:ascii="Calibri" w:hAnsi="Calibri"/>
        </w:rPr>
        <w:t xml:space="preserve">I am confused about the simulated environment. The term, simulated environment or simulated agriculture, has dual interpretations. One is the controlled environment that simulates the optimal growth conditions for plants. The other is the cyber-agricultural system which digitalizes the plant status from physical world to virtual cyberspace and then optimizes management practices based on crop model output. Please clarify which definition applies in this context. </w:t>
      </w:r>
    </w:p>
    <w:p>
      <w:pPr>
        <w:pStyle w:val="Normal"/>
        <w:rPr>
          <w:rFonts w:ascii="Calibri" w:hAnsi="Calibri" w:cs="Calibri"/>
          <w:color w:val="C9211E"/>
        </w:rPr>
      </w:pPr>
      <w:r>
        <w:rPr>
          <w:rFonts w:cs="Calibri" w:ascii="Calibri" w:hAnsi="Calibri"/>
          <w:color w:val="C9211E"/>
        </w:rPr>
        <w:t xml:space="preserve"> </w:t>
      </w:r>
    </w:p>
    <w:p>
      <w:pPr>
        <w:pStyle w:val="Normal"/>
        <w:rPr>
          <w:rFonts w:ascii="Calibri" w:hAnsi="Calibri" w:cs="Calibri"/>
          <w:color w:val="C9211E"/>
        </w:rPr>
      </w:pPr>
      <w:r>
        <w:rPr>
          <w:rFonts w:cs="Calibri" w:ascii="Calibri" w:hAnsi="Calibri"/>
          <w:color w:val="C9211E"/>
        </w:rPr>
        <w:t xml:space="preserve">- To address </w:t>
      </w:r>
      <w:r>
        <w:rPr>
          <w:rFonts w:cs="Calibri" w:ascii="Calibri" w:hAnsi="Calibri"/>
          <w:color w:val="C9211E"/>
        </w:rPr>
        <w:t>th</w:t>
      </w:r>
      <w:r>
        <w:rPr>
          <w:rFonts w:cs="Calibri" w:ascii="Calibri" w:hAnsi="Calibri"/>
          <w:color w:val="C9211E"/>
        </w:rPr>
        <w:t>is s</w:t>
      </w:r>
      <w:r>
        <w:rPr>
          <w:rFonts w:cs="Calibri" w:ascii="Calibri" w:hAnsi="Calibri"/>
          <w:color w:val="C9211E"/>
        </w:rPr>
        <w:t>ub-</w:t>
      </w:r>
      <w:r>
        <w:rPr>
          <w:rFonts w:cs="Calibri" w:ascii="Calibri" w:hAnsi="Calibri"/>
          <w:color w:val="C9211E"/>
        </w:rPr>
        <w:t>point</w:t>
      </w:r>
      <w:r>
        <w:rPr>
          <w:rFonts w:cs="Calibri" w:ascii="Calibri" w:hAnsi="Calibri"/>
          <w:color w:val="C9211E"/>
        </w:rPr>
        <w:t xml:space="preserve"> (and partially the next point#2)</w:t>
      </w:r>
      <w:r>
        <w:rPr>
          <w:rFonts w:cs="Calibri" w:ascii="Calibri" w:hAnsi="Calibri"/>
          <w:color w:val="C9211E"/>
        </w:rPr>
        <w:t xml:space="preserve"> I separated the background subsection into 3 subsections, one if which is titled: </w:t>
      </w:r>
      <w:r>
        <w:rPr>
          <w:rFonts w:cs="Calibri" w:ascii="Calibri" w:hAnsi="Calibri"/>
          <w:color w:val="C9211E"/>
        </w:rPr>
        <w:t>(1.2)</w:t>
      </w:r>
      <w:r>
        <w:rPr>
          <w:rFonts w:cs="Calibri" w:ascii="Calibri" w:hAnsi="Calibri"/>
          <w:color w:val="C9211E"/>
        </w:rPr>
        <w:t>Defining Simulated Environments and Plant Growth.</w:t>
      </w:r>
    </w:p>
    <w:p>
      <w:pPr>
        <w:pStyle w:val="Normal"/>
        <w:rPr>
          <w:rFonts w:ascii="Calibri" w:hAnsi="Calibri" w:cs="Calibri"/>
          <w:color w:val="C9211E"/>
        </w:rPr>
      </w:pPr>
      <w:r>
        <w:rPr>
          <w:rFonts w:cs="Calibri" w:ascii="Calibri" w:hAnsi="Calibri"/>
          <w:color w:val="C9211E"/>
        </w:rPr>
        <w:t xml:space="preserve">- </w:t>
      </w:r>
      <w:r>
        <w:rPr>
          <w:rFonts w:cs="Calibri" w:ascii="Calibri" w:hAnsi="Calibri"/>
          <w:color w:val="C9211E"/>
        </w:rPr>
        <w:t>In this subsection I provide clarifications between the terms Simulation , and Plant growth within the context of Controlled Environments which in turn is a means to mimic real-world field conditions.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2.     Insufficient Definition of Plant Growth</w:t>
      </w:r>
    </w:p>
    <w:p>
      <w:pPr>
        <w:pStyle w:val="Normal"/>
        <w:rPr>
          <w:rFonts w:ascii="Calibri" w:hAnsi="Calibri" w:cs="Calibri"/>
        </w:rPr>
      </w:pPr>
      <w:r>
        <w:rPr>
          <w:rFonts w:cs="Calibri" w:ascii="Calibri" w:hAnsi="Calibri"/>
        </w:rPr>
        <w:t>There are so many indicators evaluating plant growth and development, some are quantitative, some are empirical, some are physiological, some are morphological, etc. Plant growth is a very broad scope for a single paper. Your review paper will be more comprehensive if you narrow the domain to which type of plant growth indicators you want to review, specify the major indicators or traits, and then analyze the measurement, modeling and prediction of them in-depth. Besides, I recommend you learn some numerical crop models, like APSIM, AquaCrop, DSSAT, WOFOST, Hybrid-Maize. Although they don't model the single trait directly, they provide a systematic framework to describe and calculate plant growth.</w:t>
      </w:r>
    </w:p>
    <w:p>
      <w:pPr>
        <w:pStyle w:val="Normal"/>
        <w:rPr>
          <w:rFonts w:ascii="Calibri" w:hAnsi="Calibri" w:cs="Calibri"/>
          <w:color w:val="C9211E"/>
        </w:rPr>
      </w:pPr>
      <w:r>
        <w:rPr>
          <w:rFonts w:cs="Calibri" w:ascii="Calibri" w:hAnsi="Calibri"/>
          <w:color w:val="C9211E"/>
        </w:rPr>
      </w:r>
    </w:p>
    <w:p>
      <w:pPr>
        <w:pStyle w:val="Normal"/>
        <w:rPr>
          <w:rFonts w:ascii="Calibri" w:hAnsi="Calibri" w:cs="Calibri"/>
          <w:color w:val="C9211E"/>
        </w:rPr>
      </w:pPr>
      <w:r>
        <w:rPr>
          <w:rFonts w:cs="Calibri" w:ascii="Calibri" w:hAnsi="Calibri"/>
          <w:color w:val="C9211E"/>
        </w:rPr>
        <w:t xml:space="preserve">- </w:t>
      </w:r>
      <w:r>
        <w:rPr>
          <w:rFonts w:cs="Calibri" w:ascii="Calibri" w:hAnsi="Calibri"/>
          <w:color w:val="C9211E"/>
        </w:rPr>
        <w:t xml:space="preserve">Clarification for defining plant growth are made in the added subsection: </w:t>
      </w:r>
      <w:r>
        <w:rPr>
          <w:rFonts w:cs="Calibri" w:ascii="Calibri" w:hAnsi="Calibri"/>
          <w:color w:val="C9211E"/>
        </w:rPr>
        <w:t xml:space="preserve"> </w:t>
      </w:r>
      <w:r>
        <w:rPr>
          <w:rFonts w:cs="Calibri" w:ascii="Calibri" w:hAnsi="Calibri"/>
          <w:color w:val="C9211E"/>
        </w:rPr>
        <w:t>d</w:t>
      </w:r>
      <w:r>
        <w:rPr>
          <w:rFonts w:cs="Calibri" w:ascii="Calibri" w:hAnsi="Calibri"/>
          <w:color w:val="C9211E"/>
        </w:rPr>
        <w:t>efining Simulated Environments and Plant Growth</w:t>
      </w:r>
    </w:p>
    <w:p>
      <w:pPr>
        <w:pStyle w:val="Normal"/>
        <w:rPr>
          <w:rFonts w:ascii="Calibri" w:hAnsi="Calibri" w:cs="Calibri"/>
          <w:color w:val="C9211E"/>
        </w:rPr>
      </w:pPr>
      <w:r>
        <w:rPr>
          <w:rFonts w:cs="Calibri" w:ascii="Calibri" w:hAnsi="Calibri"/>
          <w:color w:val="C9211E"/>
        </w:rPr>
        <w:t xml:space="preserve">- </w:t>
      </w:r>
      <w:r>
        <w:rPr>
          <w:rFonts w:cs="Calibri" w:ascii="Calibri" w:hAnsi="Calibri"/>
          <w:color w:val="C9211E"/>
        </w:rPr>
        <w:t xml:space="preserve">Thank you for the suggestions on looking into crop models. Numerical Crop models typically combine various empirical models and crop specific mechanistic models of different processes within the plant growth cycle and </w:t>
      </w:r>
      <w:r>
        <w:rPr>
          <w:rFonts w:cs="Calibri" w:ascii="Calibri" w:hAnsi="Calibri"/>
          <w:color w:val="C9211E"/>
        </w:rPr>
        <w:t>at multiple</w:t>
      </w:r>
      <w:r>
        <w:rPr>
          <w:rFonts w:cs="Calibri" w:ascii="Calibri" w:hAnsi="Calibri"/>
          <w:color w:val="C9211E"/>
        </w:rPr>
        <w:t xml:space="preserve"> levels. I believe this may be too large and beyond the scope of this review. For this review I wanted to focus namely on fundamental principles of </w:t>
      </w:r>
      <w:r>
        <w:rPr>
          <w:rFonts w:cs="Calibri" w:ascii="Calibri" w:hAnsi="Calibri"/>
          <w:color w:val="C9211E"/>
        </w:rPr>
        <w:t xml:space="preserve">spatiotemporal </w:t>
      </w:r>
      <w:r>
        <w:rPr>
          <w:rFonts w:cs="Calibri" w:ascii="Calibri" w:hAnsi="Calibri"/>
          <w:color w:val="C9211E"/>
        </w:rPr>
        <w:t xml:space="preserve">pattern recognition and empirical methods for predicting plant traits </w:t>
      </w:r>
      <w:r>
        <w:rPr>
          <w:rFonts w:cs="Calibri" w:ascii="Calibri" w:hAnsi="Calibri"/>
          <w:color w:val="C9211E"/>
        </w:rPr>
        <w:t xml:space="preserve">through time </w:t>
      </w:r>
      <w:r>
        <w:rPr>
          <w:rFonts w:cs="Calibri" w:ascii="Calibri" w:hAnsi="Calibri"/>
          <w:color w:val="C9211E"/>
        </w:rPr>
        <w:t>and different representation of these spatiotemporal prediction models. However I agree that the ultimate goal will be to incorporate these into larger crop model frameworks.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3.     Disorganized Framework and Categorization</w:t>
      </w:r>
    </w:p>
    <w:p>
      <w:pPr>
        <w:pStyle w:val="Normal"/>
        <w:rPr>
          <w:rFonts w:ascii="Calibri" w:hAnsi="Calibri" w:cs="Calibri"/>
        </w:rPr>
      </w:pPr>
      <w:r>
        <w:rPr>
          <w:rFonts w:cs="Calibri" w:ascii="Calibri" w:hAnsi="Calibri"/>
        </w:rPr>
        <w:t>Since your scope is too large, the framework and categorization are disorganized. The section 3 and 4, temporal modeling paradigms of quantitative traits and 2D/3D structured representations through time, have significant overlap. Please consider the general pipeline for phenotyping. There are three major steps in a pipeline:</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a). manual ground truth collection</w:t>
      </w:r>
    </w:p>
    <w:p>
      <w:pPr>
        <w:pStyle w:val="Normal"/>
        <w:rPr>
          <w:rFonts w:ascii="Calibri" w:hAnsi="Calibri" w:cs="Calibri"/>
        </w:rPr>
      </w:pPr>
      <w:r>
        <w:rPr>
          <w:rFonts w:cs="Calibri" w:ascii="Calibri" w:hAnsi="Calibri"/>
        </w:rPr>
        <w:t>b). digital data acquisition</w:t>
      </w:r>
    </w:p>
    <w:p>
      <w:pPr>
        <w:pStyle w:val="Normal"/>
        <w:rPr>
          <w:rFonts w:ascii="Calibri" w:hAnsi="Calibri" w:cs="Calibri"/>
        </w:rPr>
      </w:pPr>
      <w:r>
        <w:rPr>
          <w:rFonts w:cs="Calibri" w:ascii="Calibri" w:hAnsi="Calibri"/>
        </w:rPr>
        <w:t>c). model training for quantitative trait prediction</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We can collect 2D/3D data easily. Why do we need to train the models for phenotyping? Because those 2D/3D data are high dimensional that we can't evaluate plant growth directly. We still need some low-dimensional indicators, like scalar in your paper but I'd like to call them quantitative traits, to assess plant growth. Please decouple the overlap to have a clear framework.</w:t>
      </w:r>
    </w:p>
    <w:p>
      <w:pPr>
        <w:pStyle w:val="Normal"/>
        <w:rPr>
          <w:rFonts w:ascii="Calibri" w:hAnsi="Calibri" w:cs="Calibri"/>
        </w:rPr>
      </w:pPr>
      <w:r>
        <w:rPr/>
      </w:r>
    </w:p>
    <w:p>
      <w:pPr>
        <w:pStyle w:val="Normal"/>
        <w:rPr>
          <w:rFonts w:ascii="Calibri" w:hAnsi="Calibri"/>
          <w:color w:val="C9211E"/>
        </w:rPr>
      </w:pPr>
      <w:r>
        <w:rPr>
          <w:rFonts w:ascii="Calibri" w:hAnsi="Calibri"/>
          <w:color w:val="C9211E"/>
        </w:rPr>
        <w:t xml:space="preserve">- </w:t>
      </w:r>
      <w:r>
        <w:rPr>
          <w:rFonts w:ascii="Calibri" w:hAnsi="Calibri"/>
          <w:color w:val="C9211E"/>
        </w:rPr>
        <w:t xml:space="preserve">The modeling pipeline (phenotyping pipeline) is described </w:t>
      </w:r>
      <w:r>
        <w:rPr>
          <w:rFonts w:ascii="Calibri" w:hAnsi="Calibri"/>
          <w:color w:val="C9211E"/>
        </w:rPr>
        <w:t>and discussed</w:t>
      </w:r>
      <w:r>
        <w:rPr>
          <w:rFonts w:ascii="Calibri" w:hAnsi="Calibri"/>
          <w:color w:val="C9211E"/>
        </w:rPr>
        <w:t xml:space="preserve"> in section 1.3 (Background: Predictive Plant Growth Modeling)  and further aided by figure 1. </w:t>
      </w:r>
    </w:p>
    <w:p>
      <w:pPr>
        <w:pStyle w:val="Normal"/>
        <w:rPr>
          <w:rFonts w:ascii="Calibri" w:hAnsi="Calibri"/>
          <w:color w:val="C9211E"/>
        </w:rPr>
      </w:pPr>
      <w:r>
        <w:rPr>
          <w:rFonts w:ascii="Calibri" w:hAnsi="Calibri"/>
          <w:color w:val="C9211E"/>
        </w:rPr>
        <w:t xml:space="preserve">- </w:t>
      </w:r>
      <w:r>
        <w:rPr>
          <w:rFonts w:ascii="Calibri" w:hAnsi="Calibri"/>
          <w:color w:val="C9211E"/>
        </w:rPr>
        <w:t xml:space="preserve">In response to needing low-dimensional </w:t>
      </w:r>
      <w:r>
        <w:rPr>
          <w:rFonts w:ascii="Calibri" w:hAnsi="Calibri"/>
          <w:color w:val="C9211E"/>
        </w:rPr>
        <w:t>traits</w:t>
      </w:r>
      <w:r>
        <w:rPr>
          <w:rFonts w:ascii="Calibri" w:hAnsi="Calibri"/>
          <w:color w:val="C9211E"/>
        </w:rPr>
        <w:t xml:space="preserve">: </w:t>
      </w:r>
      <w:r>
        <w:rPr>
          <w:rFonts w:ascii="Calibri" w:hAnsi="Calibri"/>
          <w:color w:val="C9211E"/>
        </w:rPr>
        <w:t xml:space="preserve">Not necessarily. Only if you want to couple model outputs to a ground truth quantitative trait, then yes,  </w:t>
      </w:r>
      <w:r>
        <w:rPr>
          <w:rFonts w:ascii="Calibri" w:hAnsi="Calibri"/>
          <w:color w:val="C9211E"/>
        </w:rPr>
        <w:t>quantitative traits</w:t>
      </w:r>
      <w:r>
        <w:rPr>
          <w:rFonts w:ascii="Calibri" w:hAnsi="Calibri"/>
          <w:color w:val="C9211E"/>
        </w:rPr>
        <w:t xml:space="preserve"> must be collected along side. </w:t>
      </w:r>
      <w:r>
        <w:rPr>
          <w:rFonts w:ascii="Calibri" w:hAnsi="Calibri"/>
          <w:color w:val="C9211E"/>
        </w:rPr>
        <w:t>This is no different than making any trait prediction model and not necessarily unique to spatiotemporal pattern recognition.</w:t>
      </w:r>
      <w:r>
        <w:rPr>
          <w:rFonts w:ascii="Calibri" w:hAnsi="Calibri"/>
          <w:color w:val="C9211E"/>
        </w:rPr>
        <w:t xml:space="preserve"> However, if your simulation output is a structured output </w:t>
      </w:r>
      <w:r>
        <w:rPr>
          <w:rFonts w:ascii="Calibri" w:hAnsi="Calibri"/>
          <w:color w:val="C9211E"/>
        </w:rPr>
        <w:t>over time</w:t>
      </w:r>
      <w:r>
        <w:rPr>
          <w:rFonts w:ascii="Calibri" w:hAnsi="Calibri"/>
          <w:color w:val="C9211E"/>
        </w:rPr>
        <w:t xml:space="preserve"> such as an </w:t>
      </w:r>
      <w:r>
        <w:rPr>
          <w:rFonts w:ascii="Calibri" w:hAnsi="Calibri"/>
          <w:color w:val="C9211E"/>
        </w:rPr>
        <w:t>sequence of</w:t>
      </w:r>
      <w:r>
        <w:rPr>
          <w:rFonts w:ascii="Calibri" w:hAnsi="Calibri"/>
          <w:color w:val="C9211E"/>
        </w:rPr>
        <w:t xml:space="preserve"> </w:t>
      </w:r>
      <w:r>
        <w:rPr>
          <w:rFonts w:ascii="Calibri" w:hAnsi="Calibri"/>
          <w:color w:val="C9211E"/>
        </w:rPr>
        <w:t xml:space="preserve">generated </w:t>
      </w:r>
      <w:r>
        <w:rPr>
          <w:rFonts w:ascii="Calibri" w:hAnsi="Calibri"/>
          <w:color w:val="C9211E"/>
        </w:rPr>
        <w:t>image</w:t>
      </w:r>
      <w:r>
        <w:rPr>
          <w:rFonts w:ascii="Calibri" w:hAnsi="Calibri"/>
          <w:color w:val="C9211E"/>
        </w:rPr>
        <w:t>s</w:t>
      </w:r>
      <w:r>
        <w:rPr>
          <w:rFonts w:ascii="Calibri" w:hAnsi="Calibri"/>
          <w:color w:val="C9211E"/>
        </w:rPr>
        <w:t xml:space="preserve"> or a 3D structure </w:t>
      </w:r>
      <w:r>
        <w:rPr>
          <w:rFonts w:ascii="Calibri" w:hAnsi="Calibri"/>
          <w:color w:val="C9211E"/>
        </w:rPr>
        <w:t>that evolve through time based on environmental parameter</w:t>
      </w:r>
      <w:r>
        <w:rPr>
          <w:rFonts w:ascii="Calibri" w:hAnsi="Calibri"/>
          <w:color w:val="C9211E"/>
        </w:rPr>
        <w:t>s</w:t>
      </w:r>
      <w:r>
        <w:rPr>
          <w:rFonts w:ascii="Calibri" w:hAnsi="Calibri"/>
          <w:color w:val="C9211E"/>
        </w:rPr>
        <w:t xml:space="preserve">, then the “ground truth” </w:t>
      </w:r>
      <w:r>
        <w:rPr>
          <w:rFonts w:ascii="Calibri" w:hAnsi="Calibri"/>
          <w:color w:val="C9211E"/>
        </w:rPr>
        <w:t xml:space="preserve">can also be </w:t>
      </w:r>
      <w:r>
        <w:rPr>
          <w:rFonts w:ascii="Calibri" w:hAnsi="Calibri"/>
          <w:color w:val="C9211E"/>
        </w:rPr>
        <w:t xml:space="preserve">a structured input data </w:t>
      </w:r>
      <w:r>
        <w:rPr>
          <w:rFonts w:ascii="Calibri" w:hAnsi="Calibri"/>
          <w:color w:val="C9211E"/>
        </w:rPr>
        <w:t>like a real image</w:t>
      </w:r>
      <w:r>
        <w:rPr>
          <w:rFonts w:ascii="Calibri" w:hAnsi="Calibri"/>
          <w:color w:val="C9211E"/>
        </w:rPr>
        <w:t xml:space="preserve"> (+ a prior state) labeled with a timestamp and the environmental parameters collected and not </w:t>
      </w:r>
      <w:r>
        <w:rPr>
          <w:rFonts w:ascii="Calibri" w:hAnsi="Calibri"/>
          <w:color w:val="C9211E"/>
        </w:rPr>
        <w:t>a</w:t>
      </w:r>
      <w:r>
        <w:rPr>
          <w:rFonts w:ascii="Calibri" w:hAnsi="Calibri"/>
          <w:color w:val="C9211E"/>
        </w:rPr>
        <w:t xml:space="preserve"> quantitative traits</w:t>
      </w:r>
      <w:r>
        <w:rPr>
          <w:rFonts w:ascii="Calibri" w:hAnsi="Calibri"/>
          <w:color w:val="C9211E"/>
        </w:rPr>
        <w:t xml:space="preserve">. The models in section </w:t>
      </w:r>
      <w:r>
        <w:rPr>
          <w:rFonts w:ascii="Calibri" w:hAnsi="Calibri"/>
          <w:color w:val="C9211E"/>
        </w:rPr>
        <w:t xml:space="preserve">4 perform pattern recognition on structure data </w:t>
      </w:r>
      <w:r>
        <w:rPr>
          <w:rFonts w:ascii="Calibri" w:hAnsi="Calibri"/>
          <w:color w:val="C9211E"/>
        </w:rPr>
        <w:t xml:space="preserve">through time </w:t>
      </w:r>
      <w:r>
        <w:rPr>
          <w:rFonts w:ascii="Calibri" w:hAnsi="Calibri"/>
          <w:color w:val="C9211E"/>
        </w:rPr>
        <w:t>rather than ground truth quantitative traits.</w:t>
      </w:r>
    </w:p>
    <w:p>
      <w:pPr>
        <w:pStyle w:val="Normal"/>
        <w:rPr>
          <w:rFonts w:ascii="Calibri" w:hAnsi="Calibri"/>
        </w:rPr>
      </w:pPr>
      <w:r>
        <w:rPr>
          <w:rFonts w:ascii="Calibri" w:hAnsi="Calibri"/>
          <w:color w:val="C9211E"/>
        </w:rPr>
        <w:t xml:space="preserve">- </w:t>
      </w:r>
      <w:r>
        <w:rPr>
          <w:rFonts w:ascii="Calibri" w:hAnsi="Calibri"/>
          <w:color w:val="C9211E"/>
        </w:rPr>
        <w:t>Section 3 and 4 may have some overlaps since section 4 doesn’t explore completely divorced concepts. This is pointed out in line 4</w:t>
      </w:r>
      <w:r>
        <w:rPr>
          <w:rFonts w:ascii="Calibri" w:hAnsi="Calibri"/>
          <w:color w:val="C9211E"/>
        </w:rPr>
        <w:t>37</w:t>
      </w:r>
      <w:r>
        <w:rPr>
          <w:rFonts w:ascii="Calibri" w:hAnsi="Calibri"/>
          <w:color w:val="C9211E"/>
        </w:rPr>
        <w:t xml:space="preserve"> – 4</w:t>
      </w:r>
      <w:r>
        <w:rPr>
          <w:rFonts w:ascii="Calibri" w:hAnsi="Calibri"/>
          <w:color w:val="C9211E"/>
        </w:rPr>
        <w:t>38</w:t>
      </w:r>
      <w:r>
        <w:rPr>
          <w:rFonts w:ascii="Calibri" w:hAnsi="Calibri"/>
          <w:color w:val="C9211E"/>
        </w:rPr>
        <w:t xml:space="preserve">  where we mention “In this section, we take the foundation of pattern recognition techniques explored in Section 3 </w:t>
      </w:r>
      <w:r>
        <w:rPr>
          <w:rFonts w:ascii="Calibri" w:hAnsi="Calibri"/>
          <w:color w:val="C9211E"/>
        </w:rPr>
        <w:t>and apply them toward tasks that represent plant morphologies as structured outputs.”</w:t>
      </w:r>
    </w:p>
    <w:p>
      <w:pPr>
        <w:pStyle w:val="Normal"/>
        <w:rPr>
          <w:rFonts w:ascii="Calibri" w:hAnsi="Calibri"/>
        </w:rPr>
      </w:pPr>
      <w:r>
        <w:rPr>
          <w:rFonts w:ascii="Calibri" w:hAnsi="Calibri"/>
          <w:color w:val="C9211E"/>
        </w:rPr>
        <w:t>-</w:t>
      </w:r>
      <w:r>
        <w:rPr>
          <w:rFonts w:ascii="Calibri" w:hAnsi="Calibri"/>
          <w:color w:val="C9211E"/>
        </w:rPr>
        <w:t xml:space="preserve"> Moreover.</w:t>
      </w:r>
      <w:r>
        <w:rPr>
          <w:rFonts w:ascii="Calibri" w:hAnsi="Calibri"/>
          <w:color w:val="C9211E"/>
        </w:rPr>
        <w:t xml:space="preserve"> </w:t>
      </w:r>
      <w:r>
        <w:rPr>
          <w:rFonts w:ascii="Calibri" w:hAnsi="Calibri"/>
          <w:color w:val="C9211E"/>
        </w:rPr>
        <w:t>I have made some clarifications within the scope of this review.(section 1.4)</w:t>
      </w:r>
    </w:p>
    <w:p>
      <w:pPr>
        <w:pStyle w:val="Normal"/>
        <w:numPr>
          <w:ilvl w:val="0"/>
          <w:numId w:val="1"/>
        </w:numPr>
        <w:rPr>
          <w:rFonts w:ascii="Calibri" w:hAnsi="Calibri"/>
        </w:rPr>
      </w:pPr>
      <w:r>
        <w:rPr>
          <w:rFonts w:ascii="Calibri" w:hAnsi="Calibri"/>
          <w:color w:val="C9211E"/>
        </w:rPr>
        <w:t>We present our rational and approach for presenting the works and state our limitations. (Section \ref{Rationale})</w:t>
      </w:r>
    </w:p>
    <w:p>
      <w:pPr>
        <w:pStyle w:val="Normal"/>
        <w:numPr>
          <w:ilvl w:val="0"/>
          <w:numId w:val="1"/>
        </w:numPr>
        <w:rPr>
          <w:rFonts w:ascii="Calibri" w:hAnsi="Calibri"/>
        </w:rPr>
      </w:pPr>
      <w:r>
        <w:rPr>
          <w:rFonts w:ascii="Calibri" w:hAnsi="Calibri"/>
          <w:color w:val="C9211E"/>
        </w:rPr>
        <w:t>We define plant growth modeling through various temporal paradigms and examine the prominent methods explored for scalar quantitative traits. (Section \ref{sec:modeling_paradigm})</w:t>
      </w:r>
    </w:p>
    <w:p>
      <w:pPr>
        <w:pStyle w:val="Normal"/>
        <w:numPr>
          <w:ilvl w:val="0"/>
          <w:numId w:val="1"/>
        </w:numPr>
        <w:rPr>
          <w:rFonts w:ascii="Calibri" w:hAnsi="Calibri"/>
        </w:rPr>
      </w:pPr>
      <w:r>
        <w:rPr>
          <w:rFonts w:ascii="Calibri" w:hAnsi="Calibri"/>
          <w:color w:val="C9211E"/>
        </w:rPr>
        <w:t>We examine the application of these modeling paradigms towards 2D and 3D representations. (Section \ref{sec:structured})</w:t>
      </w:r>
    </w:p>
    <w:p>
      <w:pPr>
        <w:pStyle w:val="Normal"/>
        <w:numPr>
          <w:ilvl w:val="0"/>
          <w:numId w:val="1"/>
        </w:numPr>
        <w:rPr>
          <w:rFonts w:ascii="Calibri" w:hAnsi="Calibri"/>
        </w:rPr>
      </w:pPr>
      <w:r>
        <w:rPr>
          <w:rFonts w:ascii="Calibri" w:hAnsi="Calibri"/>
          <w:color w:val="C9211E"/>
        </w:rPr>
        <w:t>We explore progress made within the developing field of probabilistic and generative computer-vision that utilize image-based forecasting. (Section \ref{sec:CV})</w:t>
      </w:r>
    </w:p>
    <w:p>
      <w:pPr>
        <w:pStyle w:val="Normal"/>
        <w:numPr>
          <w:ilvl w:val="0"/>
          <w:numId w:val="1"/>
        </w:numPr>
        <w:rPr>
          <w:rFonts w:ascii="Calibri" w:hAnsi="Calibri"/>
        </w:rPr>
      </w:pPr>
      <w:r>
        <w:rPr>
          <w:rFonts w:ascii="Calibri" w:hAnsi="Calibri"/>
          <w:color w:val="C9211E"/>
        </w:rPr>
        <w:t>We provide a prospective towards the current state of research and propose a path for future works within the field. (Section \ref{sec:perspectives})</w:t>
      </w:r>
    </w:p>
    <w:p>
      <w:pPr>
        <w:pStyle w:val="Normal"/>
        <w:rPr>
          <w:color w:val="C9211E"/>
        </w:rPr>
      </w:pPr>
      <w:r>
        <w:rPr>
          <w:rFonts w:ascii="Calibri" w:hAnsi="Calibri"/>
        </w:rPr>
      </w:r>
    </w:p>
    <w:p>
      <w:pPr>
        <w:pStyle w:val="Normal"/>
        <w:rPr>
          <w:color w:val="C9211E"/>
        </w:rPr>
      </w:pPr>
      <w:r>
        <w:rPr>
          <w:rFonts w:ascii="Calibri" w:hAnsi="Calibri"/>
        </w:rPr>
      </w:r>
    </w:p>
    <w:p>
      <w:pPr>
        <w:pStyle w:val="Normal"/>
        <w:rPr>
          <w:rFonts w:ascii="Calibri" w:hAnsi="Calibri" w:cs="Calibri"/>
        </w:rPr>
      </w:pPr>
      <w:r>
        <w:rPr>
          <w:rFonts w:cs="Calibri" w:ascii="Calibri" w:hAnsi="Calibri"/>
        </w:rPr>
        <w:t>4.     Weak Reference Paper</w:t>
      </w:r>
    </w:p>
    <w:p>
      <w:pPr>
        <w:pStyle w:val="Normal"/>
        <w:rPr>
          <w:rFonts w:ascii="Calibri" w:hAnsi="Calibri" w:cs="Calibri"/>
        </w:rPr>
      </w:pPr>
      <w:r>
        <w:rPr>
          <w:rFonts w:cs="Calibri" w:ascii="Calibri" w:hAnsi="Calibri"/>
        </w:rPr>
        <w:t>Only one or two papers were cited in many subsections. The limited reference is not strong enough to support your analysis and opinion, especially in the section of Perspectives.</w:t>
      </w:r>
    </w:p>
    <w:p>
      <w:pPr>
        <w:pStyle w:val="Normal"/>
        <w:rPr>
          <w:rFonts w:ascii="Calibri" w:hAnsi="Calibri" w:cs="Calibri"/>
        </w:rPr>
      </w:pPr>
      <w:r>
        <w:rPr>
          <w:rFonts w:cs="Calibri" w:ascii="Calibri" w:hAnsi="Calibri"/>
        </w:rPr>
      </w:r>
    </w:p>
    <w:p>
      <w:pPr>
        <w:pStyle w:val="Normal"/>
        <w:rPr>
          <w:rFonts w:ascii="Calibri" w:hAnsi="Calibri" w:cs="Calibri"/>
          <w:color w:val="C9211E"/>
        </w:rPr>
      </w:pPr>
      <w:r>
        <w:rPr>
          <w:rFonts w:cs="Calibri" w:ascii="Calibri" w:hAnsi="Calibri"/>
          <w:color w:val="C9211E"/>
        </w:rPr>
        <w:t xml:space="preserve">- </w:t>
      </w:r>
      <w:r>
        <w:rPr>
          <w:rFonts w:cs="Calibri" w:ascii="Calibri" w:hAnsi="Calibri"/>
          <w:color w:val="C9211E"/>
        </w:rPr>
        <w:t xml:space="preserve">Perspectives </w:t>
      </w:r>
      <w:r>
        <w:rPr>
          <w:rFonts w:cs="Calibri" w:ascii="Calibri" w:hAnsi="Calibri"/>
          <w:color w:val="C9211E"/>
        </w:rPr>
        <w:t>&amp; pitfalls sections</w:t>
      </w:r>
      <w:r>
        <w:rPr>
          <w:rFonts w:cs="Calibri" w:ascii="Calibri" w:hAnsi="Calibri"/>
          <w:color w:val="C9211E"/>
        </w:rPr>
        <w:t xml:space="preserve">: Apologies,  While my assessment of my perspectives was based on the consensus of literature, I did not properly add enough citations especially in core statements within my opinions. To address this I have gone over the perspectives section, modified statements that required literature backing and properly added references. </w:t>
      </w:r>
      <w:r>
        <w:rPr>
          <w:rFonts w:cs="Calibri" w:ascii="Calibri" w:hAnsi="Calibri"/>
          <w:color w:val="C9211E"/>
        </w:rPr>
        <w:t>In addition, where possible I provided literature examples of applications.</w:t>
      </w:r>
      <w:r>
        <w:rPr>
          <w:rFonts w:cs="Calibri" w:ascii="Calibri" w:hAnsi="Calibri"/>
          <w:color w:val="C9211E"/>
        </w:rPr>
        <w:t xml:space="preserve">  </w:t>
      </w:r>
    </w:p>
    <w:p>
      <w:pPr>
        <w:pStyle w:val="Normal"/>
        <w:rPr>
          <w:rFonts w:ascii="Calibri" w:hAnsi="Calibri" w:cs="Calibri"/>
          <w:color w:val="C9211E"/>
        </w:rPr>
      </w:pPr>
      <w:r>
        <w:rPr>
          <w:rFonts w:cs="Calibri" w:ascii="Calibri" w:hAnsi="Calibri"/>
          <w:color w:val="C9211E"/>
        </w:rPr>
        <w:t xml:space="preserve">- </w:t>
      </w:r>
      <w:r>
        <w:rPr>
          <w:rFonts w:cs="Calibri" w:ascii="Calibri" w:hAnsi="Calibri"/>
          <w:color w:val="C9211E"/>
        </w:rPr>
        <w:t xml:space="preserve">Methodologies: </w:t>
      </w:r>
      <w:r>
        <w:rPr>
          <w:rFonts w:cs="Calibri" w:ascii="Calibri" w:hAnsi="Calibri"/>
          <w:color w:val="C9211E"/>
        </w:rPr>
        <w:t xml:space="preserve">I have also added a few more references to the analysis of frameworks for some methodologies. However please note that many of these works are considered SOTA and the field is still early in its development with limited availability of works (especially in section 4). </w:t>
      </w:r>
      <w:r>
        <w:rPr>
          <w:rFonts w:cs="Calibri" w:ascii="Calibri" w:hAnsi="Calibri"/>
          <w:color w:val="C9211E"/>
        </w:rPr>
        <w:t xml:space="preserve">To make this point clearer I have added to the limitation section of the scope of this paper, </w:t>
      </w:r>
      <w:r>
        <w:rPr>
          <w:rFonts w:cs="Calibri" w:ascii="Calibri" w:hAnsi="Calibri"/>
          <w:color w:val="C9211E"/>
        </w:rPr>
        <w:t>describing limitations in available papers that discuss novel methods.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Reviewer #2: Thank you for a thoroughly researched and well‐written review! I've enjoyed reading your insightful coverage of predictive modeling in plant phenomics. To make the manuscript even more reader friendly, I have the following suggestions: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1.     Consider labeling the Introduction as Section 1, making "Rationale and Approach" Section 2 (with sub-sections 2.1, 2.2), and then numbering Sections 3 and 4 sequentially so the structure feels clear and consistent.</w:t>
      </w:r>
    </w:p>
    <w:p>
      <w:pPr>
        <w:pStyle w:val="Normal"/>
        <w:rPr>
          <w:rFonts w:ascii="Calibri" w:hAnsi="Calibri" w:cs="Calibri"/>
        </w:rPr>
      </w:pPr>
      <w:r>
        <w:rPr/>
      </w:r>
    </w:p>
    <w:p>
      <w:pPr>
        <w:pStyle w:val="Normal"/>
        <w:rPr>
          <w:color w:val="C9211E"/>
        </w:rPr>
      </w:pPr>
      <w:r>
        <w:rPr>
          <w:rFonts w:cs="Calibri" w:ascii="Calibri" w:hAnsi="Calibri"/>
          <w:color w:val="C9211E"/>
        </w:rPr>
        <w:t xml:space="preserve">- I believe that the paper is already organized as such with the section numbering. </w:t>
      </w:r>
      <w:r>
        <w:rPr>
          <w:rFonts w:cs="Calibri" w:ascii="Calibri" w:hAnsi="Calibri"/>
          <w:color w:val="C9211E"/>
        </w:rPr>
        <w:t>Please let me know if I misunderstood this point!</w:t>
      </w:r>
      <w:r>
        <w:rPr>
          <w:rFonts w:cs="Calibri" w:ascii="Calibri" w:hAnsi="Calibri"/>
          <w:color w:val="C9211E"/>
        </w:rPr>
        <w:t xml:space="preserve">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2.     Adding a brief roadmap paragraph at the end of the Introduction (or at the start of Section 2) that previews the major sections—regression methods, latent state models, neural network approaches, functional-structural plant models, and computer-vision simulations—will help readers see the overall flow before diving into details.</w:t>
      </w:r>
    </w:p>
    <w:p>
      <w:pPr>
        <w:pStyle w:val="Normal"/>
        <w:rPr>
          <w:rFonts w:ascii="Calibri" w:hAnsi="Calibri" w:cs="Calibri"/>
        </w:rPr>
      </w:pPr>
      <w:r>
        <w:rPr/>
      </w:r>
    </w:p>
    <w:p>
      <w:pPr>
        <w:pStyle w:val="Normal"/>
        <w:rPr>
          <w:color w:val="C9211E"/>
        </w:rPr>
      </w:pPr>
      <w:r>
        <w:rPr>
          <w:rFonts w:cs="Calibri" w:ascii="Calibri" w:hAnsi="Calibri"/>
          <w:color w:val="C9211E"/>
        </w:rPr>
        <w:t xml:space="preserve">- </w:t>
      </w:r>
      <w:r>
        <w:rPr>
          <w:rFonts w:cs="Calibri" w:ascii="Calibri" w:hAnsi="Calibri"/>
          <w:color w:val="C9211E"/>
        </w:rPr>
        <w:t>I have added section 1.4 which outlines the scope of the project, and provides a simple outline. I had originally put it in section 2 but it is better placed in section 1 to serve as a roadmap.</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3.     After each major category of methods, you might include a short summary paragraph or a simple table comparing data requirements, how uncertainty is handled, interpretability, and typical applications. A side-by-side comparison will highlight trade-offs and guide readers in selecting the right approach.</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 </w:t>
      </w:r>
      <w:r>
        <w:rPr>
          <w:rFonts w:cs="Calibri" w:ascii="Calibri" w:hAnsi="Calibri"/>
        </w:rPr>
        <w:t>Hello I have opted to make a table</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4.     For the conditional generative models section, a few sentences explaining how latent sampling guides the image synthesis process will deepen readers' understanding.</w:t>
      </w:r>
    </w:p>
    <w:p>
      <w:pPr>
        <w:pStyle w:val="Normal"/>
        <w:rPr>
          <w:rFonts w:ascii="Calibri" w:hAnsi="Calibri" w:cs="Calibri"/>
        </w:rPr>
      </w:pPr>
      <w:r>
        <w:rPr>
          <w:rFonts w:cs="Calibri" w:ascii="Calibri" w:hAnsi="Calibri"/>
        </w:rPr>
      </w:r>
    </w:p>
    <w:p>
      <w:pPr>
        <w:pStyle w:val="Normal"/>
        <w:rPr>
          <w:rFonts w:ascii="Calibri" w:hAnsi="Calibri" w:cs="Calibri"/>
          <w:color w:val="C9211E"/>
        </w:rPr>
      </w:pPr>
      <w:r>
        <w:rPr>
          <w:rFonts w:cs="Calibri" w:ascii="Calibri" w:hAnsi="Calibri"/>
          <w:color w:val="C9211E"/>
        </w:rPr>
        <w:t xml:space="preserve">- </w:t>
      </w:r>
      <w:r>
        <w:rPr>
          <w:rFonts w:cs="Calibri" w:ascii="Calibri" w:hAnsi="Calibri"/>
          <w:color w:val="C9211E"/>
        </w:rPr>
        <w:t>I have added a sentence explaining latent sampling in section 4.2.2.</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5.     When introducing "digital twin," you could define it in one sentence (for example, "a virtual replica of a plant system updated in real time with sensor data") and give a short example—such as its use in greenhouse climate control—to illustrate its practical value.</w:t>
      </w:r>
    </w:p>
    <w:p>
      <w:pPr>
        <w:pStyle w:val="Normal"/>
        <w:rPr>
          <w:rFonts w:ascii="Calibri" w:hAnsi="Calibri" w:cs="Calibri"/>
        </w:rPr>
      </w:pPr>
      <w:r>
        <w:rPr/>
      </w:r>
    </w:p>
    <w:p>
      <w:pPr>
        <w:pStyle w:val="Normal"/>
        <w:rPr>
          <w:color w:val="C9211E"/>
        </w:rPr>
      </w:pPr>
      <w:r>
        <w:rPr>
          <w:rFonts w:cs="Calibri" w:ascii="Calibri" w:hAnsi="Calibri"/>
          <w:color w:val="C9211E"/>
        </w:rPr>
        <w:t xml:space="preserve">- </w:t>
      </w:r>
      <w:r>
        <w:rPr>
          <w:rFonts w:cs="Calibri" w:ascii="Calibri" w:hAnsi="Calibri"/>
          <w:color w:val="C9211E"/>
        </w:rPr>
        <w:t xml:space="preserve">Thank you for the suggestion. I have defined digital twin and provided </w:t>
      </w:r>
      <w:r>
        <w:rPr>
          <w:rFonts w:cs="Calibri" w:ascii="Calibri" w:hAnsi="Calibri"/>
          <w:color w:val="C9211E"/>
        </w:rPr>
        <w:t>more</w:t>
      </w:r>
      <w:r>
        <w:rPr>
          <w:rFonts w:cs="Calibri" w:ascii="Calibri" w:hAnsi="Calibri"/>
          <w:color w:val="C9211E"/>
        </w:rPr>
        <w:t xml:space="preserve"> example</w:t>
      </w:r>
      <w:r>
        <w:rPr>
          <w:rFonts w:cs="Calibri" w:ascii="Calibri" w:hAnsi="Calibri"/>
          <w:color w:val="C9211E"/>
        </w:rPr>
        <w:t>s</w:t>
      </w:r>
      <w:r>
        <w:rPr>
          <w:rFonts w:cs="Calibri" w:ascii="Calibri" w:hAnsi="Calibri"/>
          <w:color w:val="C9211E"/>
        </w:rPr>
        <w:t xml:space="preserve">.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6.     Please replace every instance of "Lindemyer-systems" with "Lindenmayer systems (L-systems)" and cite the original 1968 paper.</w:t>
      </w:r>
    </w:p>
    <w:p>
      <w:pPr>
        <w:pStyle w:val="Normal"/>
        <w:rPr>
          <w:rFonts w:ascii="Calibri" w:hAnsi="Calibri" w:cs="Calibri"/>
        </w:rPr>
      </w:pPr>
      <w:r>
        <w:rPr/>
      </w:r>
    </w:p>
    <w:p>
      <w:pPr>
        <w:pStyle w:val="Normal"/>
        <w:rPr>
          <w:color w:val="C9211E"/>
        </w:rPr>
      </w:pPr>
      <w:r>
        <w:rPr>
          <w:rFonts w:cs="Calibri" w:ascii="Calibri" w:hAnsi="Calibri"/>
          <w:color w:val="C9211E"/>
        </w:rPr>
        <w:t xml:space="preserve">- </w:t>
      </w:r>
      <w:r>
        <w:rPr>
          <w:rFonts w:cs="Calibri" w:ascii="Calibri" w:hAnsi="Calibri"/>
          <w:color w:val="C9211E"/>
        </w:rPr>
        <w:t>Good catch, thank you, I have made the changes.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7.     A few statements about the importance of spatiotemporal modeling appear both in the Abstract and again in the Introduction. Trimming those duplicates will tighten the writing and avoid repetition.</w:t>
      </w:r>
    </w:p>
    <w:p>
      <w:pPr>
        <w:pStyle w:val="Normal"/>
        <w:rPr>
          <w:rFonts w:ascii="Calibri" w:hAnsi="Calibri" w:cs="Calibri"/>
        </w:rPr>
      </w:pPr>
      <w:r>
        <w:rPr/>
      </w:r>
    </w:p>
    <w:p>
      <w:pPr>
        <w:pStyle w:val="Normal"/>
        <w:rPr>
          <w:color w:val="C9211E"/>
        </w:rPr>
      </w:pPr>
      <w:r>
        <w:rPr>
          <w:rFonts w:cs="Calibri" w:ascii="Calibri" w:hAnsi="Calibri"/>
          <w:color w:val="C9211E"/>
        </w:rPr>
        <w:t>- I have gone through and trimmed some redundant statements through out the paper.</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8.     In the "Scope of this Review" section or in the Conclusion, you might add a clarifying sentence such as: "This review focuses on controlled-environment agriculture from 2015-2025; open-field models and pre-2015 foundational work are beyond our scope." That will set clear boundaries for readers.</w:t>
      </w:r>
    </w:p>
    <w:p>
      <w:pPr>
        <w:pStyle w:val="Normal"/>
        <w:rPr>
          <w:color w:val="C9211E"/>
        </w:rPr>
      </w:pPr>
      <w:r>
        <w:rPr>
          <w:rFonts w:cs="Calibri" w:ascii="Calibri" w:hAnsi="Calibri"/>
          <w:color w:val="C9211E"/>
        </w:rPr>
        <w:t xml:space="preserve">- </w:t>
      </w:r>
      <w:r>
        <w:rPr>
          <w:rFonts w:cs="Calibri" w:ascii="Calibri" w:hAnsi="Calibri"/>
          <w:color w:val="C9211E"/>
        </w:rPr>
        <w:t>I have a similar statement in the literature overview section (section 2.1). I have expanded the statement to make it more verbose. Thank you</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9.     All existing figures and tables are valuable, so please retain them. To implement the comparative synthesis suggested above, add a new table rather than removing any current illustrations.</w:t>
      </w:r>
    </w:p>
    <w:p>
      <w:pPr>
        <w:pStyle w:val="Normal"/>
        <w:rPr>
          <w:rFonts w:ascii="Calibri" w:hAnsi="Calibri" w:cs="Calibri"/>
        </w:rPr>
      </w:pPr>
      <w:r>
        <w:rPr/>
      </w:r>
    </w:p>
    <w:p>
      <w:pPr>
        <w:pStyle w:val="Normal"/>
        <w:rPr/>
      </w:pPr>
      <w:r>
        <w:rPr>
          <w:rFonts w:cs="Calibri" w:ascii="Calibri" w:hAnsi="Calibri"/>
          <w:color w:val="C9211E"/>
        </w:rPr>
        <w:t xml:space="preserve">- </w:t>
      </w:r>
      <w:r>
        <w:rPr>
          <w:rFonts w:cs="Calibri" w:ascii="Calibri" w:hAnsi="Calibri"/>
          <w:color w:val="C9211E"/>
        </w:rPr>
        <w:t>Thank you for the suggestions. I have retained the figures, with slight modifications made based on  comments from the other reviewers.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Reviewer #3: This paper presents a thorough review of pattern recognition models used for plant growth prediction. The paper is well written and provides nice and informative figures. I enjoyed reading. Here are some suggestions for improving the manucript (for reference):</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In the title and many places in text, the paper highlights the term "representations". However, the review is mostly about models and approaches. Please clarify what "representations" mean or revise this term (recommended).</w:t>
      </w:r>
    </w:p>
    <w:p>
      <w:pPr>
        <w:pStyle w:val="Normal"/>
        <w:rPr>
          <w:rFonts w:ascii="Calibri" w:hAnsi="Calibri" w:cs="Calibri"/>
        </w:rPr>
      </w:pPr>
      <w:r>
        <w:rPr>
          <w:color w:val="C9211E"/>
        </w:rPr>
      </w:r>
    </w:p>
    <w:p>
      <w:pPr>
        <w:pStyle w:val="Normal"/>
        <w:rPr>
          <w:color w:val="C9211E"/>
        </w:rPr>
      </w:pPr>
      <w:r>
        <w:rPr>
          <w:rFonts w:cs="Calibri" w:ascii="Calibri" w:hAnsi="Calibri"/>
          <w:color w:val="C9211E"/>
        </w:rPr>
        <w:t xml:space="preserve">- </w:t>
      </w:r>
      <w:r>
        <w:rPr>
          <w:rFonts w:cs="Calibri" w:ascii="Calibri" w:hAnsi="Calibri"/>
          <w:color w:val="C9211E"/>
        </w:rPr>
        <w:t>I have added a subsection (1.2) Defining simulated environment and plant growth, Where I clarify some meaning of terms throughout paper including representations.</w:t>
      </w:r>
    </w:p>
    <w:p>
      <w:pPr>
        <w:pStyle w:val="Normal"/>
        <w:rPr>
          <w:rFonts w:ascii="Calibri" w:hAnsi="Calibri" w:cs="Calibri"/>
        </w:rPr>
      </w:pPr>
      <w:r>
        <w:rPr>
          <w:color w:val="C9211E"/>
        </w:rPr>
      </w:r>
    </w:p>
    <w:p>
      <w:pPr>
        <w:pStyle w:val="Normal"/>
        <w:rPr>
          <w:rFonts w:ascii="Calibri" w:hAnsi="Calibri" w:cs="Calibri"/>
        </w:rPr>
      </w:pPr>
      <w:r>
        <w:rPr>
          <w:rFonts w:cs="Calibri" w:ascii="Calibri" w:hAnsi="Calibri"/>
        </w:rPr>
        <w:t>- I would suggest to revise the title to "Spatialtemporal Modeling of Plant Growth Prediction in Simulated and Controlled Environments: A Comprehensive Review"</w:t>
      </w:r>
    </w:p>
    <w:p>
      <w:pPr>
        <w:pStyle w:val="Normal"/>
        <w:rPr>
          <w:rFonts w:ascii="Calibri" w:hAnsi="Calibri" w:cs="Calibri"/>
        </w:rPr>
      </w:pPr>
      <w:r>
        <w:rPr>
          <w:color w:val="C9211E"/>
        </w:rPr>
      </w:r>
    </w:p>
    <w:p>
      <w:pPr>
        <w:pStyle w:val="Normal"/>
        <w:rPr>
          <w:color w:val="C9211E"/>
        </w:rPr>
      </w:pPr>
      <w:r>
        <w:rPr>
          <w:rFonts w:cs="Calibri" w:ascii="Calibri" w:hAnsi="Calibri"/>
          <w:color w:val="C9211E"/>
        </w:rPr>
        <w:t>- Thank you for the Suggestions, I agree the title may be too confusing and may not fully represent them. However I do spend some time discussing various representations in 2D/3D and as functional models. I  will compromise and title my paper: Predictive Modeling, Pattern Recognition, and Spatiotemporal Representations of Plant Growth in Simulated and Controlled Environments: A Comprehensive Review</w:t>
      </w:r>
    </w:p>
    <w:p>
      <w:pPr>
        <w:pStyle w:val="Normal"/>
        <w:rPr/>
      </w:pPr>
      <w:r>
        <w:rPr>
          <w:rFonts w:cs="Calibri" w:ascii="Calibri" w:hAnsi="Calibri"/>
          <w:color w:val="C9211E"/>
        </w:rPr>
        <w:t xml:space="preserve"> </w:t>
      </w:r>
    </w:p>
    <w:p>
      <w:pPr>
        <w:pStyle w:val="Normal"/>
        <w:rPr>
          <w:rFonts w:ascii="Calibri" w:hAnsi="Calibri" w:cs="Calibri"/>
        </w:rPr>
      </w:pPr>
      <w:r>
        <w:rPr>
          <w:rFonts w:cs="Calibri" w:ascii="Calibri" w:hAnsi="Calibri"/>
        </w:rPr>
        <w:t>- I suggest remove the datasets parts and Table 2. It distracts the flow of the reading. The paper is mainly about the modelling.</w:t>
      </w:r>
    </w:p>
    <w:p>
      <w:pPr>
        <w:pStyle w:val="Normal"/>
        <w:rPr>
          <w:rFonts w:ascii="Calibri" w:hAnsi="Calibri" w:cs="Calibri"/>
        </w:rPr>
      </w:pPr>
      <w:r>
        <w:rPr/>
      </w:r>
    </w:p>
    <w:p>
      <w:pPr>
        <w:pStyle w:val="Normal"/>
        <w:rPr>
          <w:color w:val="C9211E"/>
        </w:rPr>
      </w:pPr>
      <w:r>
        <w:rPr>
          <w:rFonts w:cs="Calibri" w:ascii="Calibri" w:hAnsi="Calibri"/>
          <w:color w:val="C9211E"/>
        </w:rPr>
        <w:t>-</w:t>
      </w:r>
      <w:r>
        <w:rPr>
          <w:rFonts w:cs="Calibri" w:ascii="Calibri" w:hAnsi="Calibri"/>
          <w:color w:val="C9211E"/>
        </w:rPr>
        <w:t xml:space="preserve"> Comments from reviewer 2 have suggest I do not remove any figures, However I understand the concern and will leave this decision to remove the datasets table up to the editor!</w:t>
      </w:r>
    </w:p>
    <w:p>
      <w:pPr>
        <w:pStyle w:val="Normal"/>
        <w:rPr>
          <w:rFonts w:ascii="Calibri" w:hAnsi="Calibri" w:cs="Calibri"/>
        </w:rPr>
      </w:pPr>
      <w:r>
        <w:rPr/>
      </w:r>
    </w:p>
    <w:p>
      <w:pPr>
        <w:pStyle w:val="Normal"/>
        <w:rPr>
          <w:rFonts w:ascii="Calibri" w:hAnsi="Calibri" w:cs="Calibri"/>
        </w:rPr>
      </w:pPr>
      <w:r>
        <w:rPr>
          <w:rFonts w:cs="Calibri" w:ascii="Calibri" w:hAnsi="Calibri"/>
        </w:rPr>
        <w:t>- Section 2.2 is better placed ahead in Introduction.</w:t>
      </w:r>
    </w:p>
    <w:p>
      <w:pPr>
        <w:pStyle w:val="Normal"/>
        <w:rPr>
          <w:rFonts w:ascii="Calibri" w:hAnsi="Calibri" w:cs="Calibri"/>
        </w:rPr>
      </w:pPr>
      <w:r>
        <w:rPr/>
      </w:r>
    </w:p>
    <w:p>
      <w:pPr>
        <w:pStyle w:val="Normal"/>
        <w:rPr>
          <w:color w:val="C9211E"/>
        </w:rPr>
      </w:pPr>
      <w:r>
        <w:rPr>
          <w:rFonts w:cs="Calibri" w:ascii="Calibri" w:hAnsi="Calibri"/>
          <w:color w:val="C9211E"/>
        </w:rPr>
        <w:t>-Thank you for the suggestion. I have moved this section and it is now section 1.4.</w:t>
      </w:r>
    </w:p>
    <w:p>
      <w:pPr>
        <w:pStyle w:val="Normal"/>
        <w:rPr>
          <w:rFonts w:ascii="Calibri" w:hAnsi="Calibri" w:cs="Calibri"/>
        </w:rPr>
      </w:pPr>
      <w:r>
        <w:rPr/>
      </w:r>
    </w:p>
    <w:p>
      <w:pPr>
        <w:pStyle w:val="Normal"/>
        <w:rPr>
          <w:rFonts w:ascii="Calibri" w:hAnsi="Calibri" w:cs="Calibri"/>
        </w:rPr>
      </w:pPr>
      <w:r>
        <w:rPr>
          <w:rFonts w:cs="Calibri" w:ascii="Calibri" w:hAnsi="Calibri"/>
        </w:rPr>
        <w:t>- In Figure 1, the use of lowercase and uppercase letters should be kept consistent.</w:t>
      </w:r>
    </w:p>
    <w:p>
      <w:pPr>
        <w:pStyle w:val="Normal"/>
        <w:rPr>
          <w:rFonts w:ascii="Calibri" w:hAnsi="Calibri" w:cs="Calibri"/>
        </w:rPr>
      </w:pPr>
      <w:r>
        <w:rPr/>
      </w:r>
    </w:p>
    <w:p>
      <w:pPr>
        <w:pStyle w:val="Normal"/>
        <w:rPr>
          <w:rFonts w:ascii="Calibri" w:hAnsi="Calibri" w:cs="Calibri"/>
        </w:rPr>
      </w:pPr>
      <w:r>
        <w:rPr>
          <w:rFonts w:cs="Calibri" w:ascii="Calibri" w:hAnsi="Calibri"/>
        </w:rPr>
        <w:t xml:space="preserve">- </w:t>
      </w:r>
      <w:r>
        <w:rPr>
          <w:rFonts w:cs="Calibri" w:ascii="Calibri" w:hAnsi="Calibri"/>
          <w:color w:val="C9211E"/>
        </w:rPr>
        <w:t xml:space="preserve">Thank you for the suggestion. I have fixed capitalization of the figure to make it consistent. I only left minor words and hyphenated words lowercase. </w:t>
      </w:r>
    </w:p>
    <w:p>
      <w:pPr>
        <w:pStyle w:val="Normal"/>
        <w:rPr>
          <w:rFonts w:ascii="Calibri" w:hAnsi="Calibri" w:cs="Calibri"/>
        </w:rPr>
      </w:pPr>
      <w:r>
        <w:rPr/>
      </w:r>
    </w:p>
    <w:p>
      <w:pPr>
        <w:pStyle w:val="Normal"/>
        <w:rPr>
          <w:rFonts w:ascii="Calibri" w:hAnsi="Calibri" w:cs="Calibri"/>
        </w:rPr>
      </w:pPr>
      <w:r>
        <w:rPr>
          <w:rFonts w:cs="Calibri" w:ascii="Calibri" w:hAnsi="Calibri"/>
        </w:rPr>
        <w:t>- In Figure 2, it would be good to list the publication year and venue of the models and datasets. The datasets and approaches are better shown in different plots.</w:t>
      </w:r>
    </w:p>
    <w:p>
      <w:pPr>
        <w:pStyle w:val="Normal"/>
        <w:rPr>
          <w:rFonts w:ascii="Calibri" w:hAnsi="Calibri" w:cs="Calibri"/>
        </w:rPr>
      </w:pPr>
      <w:r>
        <w:rPr/>
      </w:r>
    </w:p>
    <w:p>
      <w:pPr>
        <w:pStyle w:val="Normal"/>
        <w:rPr>
          <w:rFonts w:ascii="Calibri" w:hAnsi="Calibri" w:cs="Calibri"/>
        </w:rPr>
      </w:pPr>
      <w:r>
        <w:rPr>
          <w:rFonts w:cs="Calibri" w:ascii="Calibri" w:hAnsi="Calibri"/>
          <w:color w:val="C9211E"/>
        </w:rPr>
        <w:t xml:space="preserve">- Thank you for the suggestion, I have separated the </w:t>
      </w:r>
      <w:r>
        <w:rPr>
          <w:rFonts w:cs="Calibri" w:ascii="Calibri" w:hAnsi="Calibri"/>
          <w:color w:val="C9211E"/>
        </w:rPr>
        <w:t>methodologies</w:t>
      </w:r>
      <w:r>
        <w:rPr>
          <w:rFonts w:cs="Calibri" w:ascii="Calibri" w:hAnsi="Calibri"/>
          <w:color w:val="C9211E"/>
        </w:rPr>
        <w:t xml:space="preserve"> and datasets into two different plot.</w:t>
      </w:r>
    </w:p>
    <w:p>
      <w:pPr>
        <w:pStyle w:val="Normal"/>
        <w:rPr>
          <w:rFonts w:ascii="Calibri" w:hAnsi="Calibri" w:cs="Calibri"/>
        </w:rPr>
      </w:pPr>
      <w:r>
        <w:rPr/>
      </w:r>
    </w:p>
    <w:p>
      <w:pPr>
        <w:pStyle w:val="Normal"/>
        <w:rPr>
          <w:rFonts w:ascii="Calibri" w:hAnsi="Calibri" w:cs="Calibri"/>
        </w:rPr>
      </w:pPr>
      <w:r>
        <w:rPr>
          <w:rFonts w:cs="Calibri" w:ascii="Calibri" w:hAnsi="Calibri"/>
        </w:rPr>
        <w:t>- The categorization of regression models (3.1) between latent representation models (3.2) is not entirely convincing, because a latent representation model can also be regression-based. Please clarify.</w:t>
      </w:r>
    </w:p>
    <w:p>
      <w:pPr>
        <w:pStyle w:val="Normal"/>
        <w:rPr>
          <w:rFonts w:ascii="Calibri" w:hAnsi="Calibri" w:cs="Calibri"/>
        </w:rPr>
      </w:pPr>
      <w:r>
        <w:rPr/>
      </w:r>
    </w:p>
    <w:p>
      <w:pPr>
        <w:pStyle w:val="Normal"/>
        <w:rPr>
          <w:color w:val="C9211E"/>
        </w:rPr>
      </w:pPr>
      <w:r>
        <w:rPr>
          <w:rFonts w:cs="Calibri" w:ascii="Calibri" w:hAnsi="Calibri"/>
          <w:color w:val="C9211E"/>
        </w:rPr>
        <w:t xml:space="preserve">- I understand your point. In this case, I believe a better term would be indirect latent representation, or hidden state representation, since scalar quantitative traits have a functional meaning while the </w:t>
      </w:r>
      <w:r>
        <w:rPr>
          <w:rFonts w:cs="Calibri" w:ascii="Calibri" w:hAnsi="Calibri"/>
          <w:color w:val="C9211E"/>
        </w:rPr>
        <w:t xml:space="preserve">former is some abstracted representation with no direct functional meaning. The latent representations are a lower dimension form of quantitative traits through time, so the dimensionality reduction considers  a compounding of QT with time dimension. </w:t>
      </w:r>
    </w:p>
    <w:p>
      <w:pPr>
        <w:pStyle w:val="Normal"/>
        <w:rPr>
          <w:rFonts w:ascii="Calibri" w:hAnsi="Calibri" w:cs="Calibri"/>
        </w:rPr>
      </w:pPr>
      <w:r>
        <w:rPr>
          <w:color w:val="C9211E"/>
        </w:rPr>
      </w:r>
    </w:p>
    <w:p>
      <w:pPr>
        <w:pStyle w:val="Normal"/>
        <w:rPr/>
      </w:pPr>
      <w:r>
        <w:rPr>
          <w:rFonts w:cs="Calibri" w:ascii="Calibri" w:hAnsi="Calibri"/>
          <w:color w:val="C9211E"/>
        </w:rPr>
        <w:t xml:space="preserve">-  I have  </w:t>
      </w:r>
      <w:r>
        <w:rPr>
          <w:rFonts w:cs="Calibri" w:ascii="Calibri" w:hAnsi="Calibri"/>
          <w:color w:val="C9211E"/>
        </w:rPr>
        <w:t>added a footnote</w:t>
      </w:r>
      <w:r>
        <w:rPr>
          <w:rFonts w:cs="Calibri" w:ascii="Calibri" w:hAnsi="Calibri"/>
          <w:color w:val="C9211E"/>
        </w:rPr>
        <w:t xml:space="preserve"> </w:t>
      </w:r>
      <w:r>
        <w:rPr>
          <w:rFonts w:cs="Calibri" w:ascii="Calibri" w:hAnsi="Calibri"/>
          <w:color w:val="C9211E"/>
        </w:rPr>
        <w:t>c</w:t>
      </w:r>
      <w:r>
        <w:rPr>
          <w:rFonts w:cs="Calibri" w:ascii="Calibri" w:hAnsi="Calibri"/>
          <w:color w:val="C9211E"/>
        </w:rPr>
        <w:t>lari</w:t>
      </w:r>
      <w:r>
        <w:rPr>
          <w:rFonts w:cs="Calibri" w:ascii="Calibri" w:hAnsi="Calibri"/>
          <w:color w:val="C9211E"/>
        </w:rPr>
        <w:t>fying</w:t>
      </w:r>
      <w:r>
        <w:rPr>
          <w:rFonts w:cs="Calibri" w:ascii="Calibri" w:hAnsi="Calibri"/>
          <w:color w:val="C9211E"/>
        </w:rPr>
        <w:t xml:space="preserve"> the meaning of latent representation </w:t>
      </w:r>
      <w:r>
        <w:rPr>
          <w:rFonts w:cs="Calibri" w:ascii="Calibri" w:hAnsi="Calibri"/>
          <w:color w:val="C9211E"/>
        </w:rPr>
        <w:t>in this context</w:t>
      </w:r>
      <w:r>
        <w:rPr>
          <w:rFonts w:cs="Calibri" w:ascii="Calibri" w:hAnsi="Calibri"/>
          <w:color w:val="C9211E"/>
        </w:rPr>
        <w:t>,  in the introduction of section 3.2</w:t>
      </w:r>
    </w:p>
    <w:p>
      <w:pPr>
        <w:pStyle w:val="Normal"/>
        <w:rPr>
          <w:rFonts w:ascii="Calibri" w:hAnsi="Calibri" w:cs="Calibri"/>
          <w:color w:val="C9211E"/>
        </w:rPr>
      </w:pPr>
      <w:r>
        <w:rPr/>
      </w:r>
    </w:p>
    <w:p>
      <w:pPr>
        <w:pStyle w:val="Normal"/>
        <w:rPr>
          <w:rFonts w:ascii="Calibri" w:hAnsi="Calibri" w:cs="Calibri"/>
        </w:rPr>
      </w:pPr>
      <w:r>
        <w:rPr>
          <w:rFonts w:cs="Calibri" w:ascii="Calibri" w:hAnsi="Calibri"/>
        </w:rPr>
        <w:t>- Can a potential formulation for plant growth prediction be provided in Transformer and attention-based modeling.</w:t>
      </w:r>
    </w:p>
    <w:p>
      <w:pPr>
        <w:pStyle w:val="Normal"/>
        <w:rPr>
          <w:rFonts w:ascii="Calibri" w:hAnsi="Calibri" w:cs="Calibri"/>
        </w:rPr>
      </w:pPr>
      <w:r>
        <w:rPr/>
      </w:r>
    </w:p>
    <w:p>
      <w:pPr>
        <w:pStyle w:val="Normal"/>
        <w:rPr>
          <w:color w:val="C9211E"/>
        </w:rPr>
      </w:pPr>
      <w:r>
        <w:rPr>
          <w:rFonts w:cs="Calibri" w:ascii="Calibri" w:hAnsi="Calibri"/>
          <w:color w:val="C9211E"/>
        </w:rPr>
        <w:t xml:space="preserve">- </w:t>
      </w:r>
      <w:r>
        <w:rPr>
          <w:rFonts w:cs="Calibri" w:ascii="Calibri" w:hAnsi="Calibri"/>
          <w:color w:val="C9211E"/>
        </w:rPr>
        <w:t xml:space="preserve">Since I could not find high quality works that utilize transformers and attention networks within the context of spatiotemporal analysis of plant growth, I have opted not to get into depth in this topic but to mention is as a potential next step within this domain! </w:t>
      </w:r>
    </w:p>
    <w:p>
      <w:pPr>
        <w:pStyle w:val="Normal"/>
        <w:rPr>
          <w:rFonts w:ascii="Calibri" w:hAnsi="Calibri" w:cs="Calibri"/>
        </w:rPr>
      </w:pPr>
      <w:r>
        <w:rPr/>
      </w:r>
    </w:p>
    <w:p>
      <w:pPr>
        <w:pStyle w:val="Normal"/>
        <w:rPr>
          <w:rFonts w:ascii="Calibri" w:hAnsi="Calibri" w:cs="Calibri"/>
        </w:rPr>
      </w:pPr>
      <w:r>
        <w:rPr>
          <w:rFonts w:cs="Calibri" w:ascii="Calibri" w:hAnsi="Calibri"/>
        </w:rPr>
        <w:t>- L108, classification tasks -&gt; recognition tasks</w:t>
      </w:r>
    </w:p>
    <w:p>
      <w:pPr>
        <w:pStyle w:val="Normal"/>
        <w:rPr>
          <w:rFonts w:ascii="Calibri" w:hAnsi="Calibri" w:cs="Calibri"/>
        </w:rPr>
      </w:pPr>
      <w:r>
        <w:rPr/>
      </w:r>
    </w:p>
    <w:p>
      <w:pPr>
        <w:pStyle w:val="Normal"/>
        <w:rPr>
          <w:rFonts w:ascii="Calibri" w:hAnsi="Calibri" w:cs="Calibri"/>
        </w:rPr>
      </w:pPr>
      <w:r>
        <w:rPr>
          <w:rFonts w:cs="Calibri" w:ascii="Calibri" w:hAnsi="Calibri"/>
          <w:color w:val="C9211E"/>
        </w:rPr>
        <w:t>- Correction has been made.</w:t>
      </w:r>
    </w:p>
    <w:p>
      <w:pPr>
        <w:pStyle w:val="Normal"/>
        <w:rPr>
          <w:rFonts w:ascii="Calibri" w:hAnsi="Calibri" w:cs="Calibri"/>
        </w:rPr>
      </w:pPr>
      <w:r>
        <w:rPr/>
      </w:r>
    </w:p>
    <w:p>
      <w:pPr>
        <w:pStyle w:val="Normal"/>
        <w:rPr>
          <w:rFonts w:ascii="Calibri" w:hAnsi="Calibri" w:cs="Calibri"/>
        </w:rPr>
      </w:pPr>
      <w:r>
        <w:rPr>
          <w:rFonts w:cs="Calibri" w:ascii="Calibri" w:hAnsi="Calibri"/>
        </w:rPr>
        <w:t>- L468, recent work have -&gt; recent work has</w:t>
      </w:r>
    </w:p>
    <w:p>
      <w:pPr>
        <w:pStyle w:val="Normal"/>
        <w:rPr>
          <w:rFonts w:ascii="Calibri" w:hAnsi="Calibri" w:cs="Calibri"/>
        </w:rPr>
      </w:pPr>
      <w:r>
        <w:rPr/>
      </w:r>
    </w:p>
    <w:p>
      <w:pPr>
        <w:pStyle w:val="Normal"/>
        <w:rPr>
          <w:rFonts w:ascii="Calibri" w:hAnsi="Calibri" w:cs="Calibri"/>
        </w:rPr>
      </w:pPr>
      <w:r>
        <w:rPr>
          <w:rFonts w:cs="Calibri" w:ascii="Calibri" w:hAnsi="Calibri"/>
          <w:color w:val="C9211E"/>
        </w:rPr>
        <w:t>- Correction has been made.</w:t>
      </w:r>
    </w:p>
    <w:sectPr>
      <w:type w:val="nextPage"/>
      <w:pgSz w:w="11906" w:h="16838"/>
      <w:pgMar w:left="1800" w:right="1800" w:gutter="0" w:header="0" w:top="1440" w:footer="0" w:bottom="1440"/>
      <w:pgNumType w:fmt="decimal"/>
      <w:formProt w:val="false"/>
      <w:textDirection w:val="lrTb"/>
      <w:docGrid w:type="lines" w:linePitch="312"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Calibri">
    <w:charset w:val="01"/>
    <w:family w:val="roman"/>
    <w:pitch w:val="variable"/>
  </w:font>
  <w:font w:name="Calibri">
    <w:charset w:val="01"/>
    <w:family w:val="swiss"/>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59"/>
        </w:tabs>
        <w:ind w:left="959" w:hanging="360"/>
      </w:pPr>
      <w:rPr>
        <w:rFonts w:ascii="Symbol" w:hAnsi="Symbol" w:cs="Symbol" w:hint="default"/>
      </w:rPr>
    </w:lvl>
    <w:lvl w:ilvl="1">
      <w:start w:val="1"/>
      <w:numFmt w:val="bullet"/>
      <w:lvlText w:val="◦"/>
      <w:lvlJc w:val="left"/>
      <w:pPr>
        <w:tabs>
          <w:tab w:val="num" w:pos="1319"/>
        </w:tabs>
        <w:ind w:left="1319" w:hanging="360"/>
      </w:pPr>
      <w:rPr>
        <w:rFonts w:ascii="OpenSymbol" w:hAnsi="OpenSymbol" w:cs="OpenSymbol" w:hint="default"/>
      </w:rPr>
    </w:lvl>
    <w:lvl w:ilvl="2">
      <w:start w:val="1"/>
      <w:numFmt w:val="bullet"/>
      <w:lvlText w:val="▪"/>
      <w:lvlJc w:val="left"/>
      <w:pPr>
        <w:tabs>
          <w:tab w:val="num" w:pos="1679"/>
        </w:tabs>
        <w:ind w:left="1679" w:hanging="360"/>
      </w:pPr>
      <w:rPr>
        <w:rFonts w:ascii="OpenSymbol" w:hAnsi="OpenSymbol" w:cs="OpenSymbol" w:hint="default"/>
      </w:rPr>
    </w:lvl>
    <w:lvl w:ilvl="3">
      <w:start w:val="1"/>
      <w:numFmt w:val="bullet"/>
      <w:lvlText w:val=""/>
      <w:lvlJc w:val="left"/>
      <w:pPr>
        <w:tabs>
          <w:tab w:val="num" w:pos="2039"/>
        </w:tabs>
        <w:ind w:left="2039" w:hanging="360"/>
      </w:pPr>
      <w:rPr>
        <w:rFonts w:ascii="Symbol" w:hAnsi="Symbol" w:cs="Symbol" w:hint="default"/>
      </w:rPr>
    </w:lvl>
    <w:lvl w:ilvl="4">
      <w:start w:val="1"/>
      <w:numFmt w:val="bullet"/>
      <w:lvlText w:val="◦"/>
      <w:lvlJc w:val="left"/>
      <w:pPr>
        <w:tabs>
          <w:tab w:val="num" w:pos="2399"/>
        </w:tabs>
        <w:ind w:left="2399" w:hanging="360"/>
      </w:pPr>
      <w:rPr>
        <w:rFonts w:ascii="OpenSymbol" w:hAnsi="OpenSymbol" w:cs="OpenSymbol" w:hint="default"/>
      </w:rPr>
    </w:lvl>
    <w:lvl w:ilvl="5">
      <w:start w:val="1"/>
      <w:numFmt w:val="bullet"/>
      <w:lvlText w:val="▪"/>
      <w:lvlJc w:val="left"/>
      <w:pPr>
        <w:tabs>
          <w:tab w:val="num" w:pos="2759"/>
        </w:tabs>
        <w:ind w:left="2759" w:hanging="360"/>
      </w:pPr>
      <w:rPr>
        <w:rFonts w:ascii="OpenSymbol" w:hAnsi="OpenSymbol" w:cs="OpenSymbol" w:hint="default"/>
      </w:rPr>
    </w:lvl>
    <w:lvl w:ilvl="6">
      <w:start w:val="1"/>
      <w:numFmt w:val="bullet"/>
      <w:lvlText w:val=""/>
      <w:lvlJc w:val="left"/>
      <w:pPr>
        <w:tabs>
          <w:tab w:val="num" w:pos="3119"/>
        </w:tabs>
        <w:ind w:left="3119" w:hanging="360"/>
      </w:pPr>
      <w:rPr>
        <w:rFonts w:ascii="Symbol" w:hAnsi="Symbol" w:cs="Symbol" w:hint="default"/>
      </w:rPr>
    </w:lvl>
    <w:lvl w:ilvl="7">
      <w:start w:val="1"/>
      <w:numFmt w:val="bullet"/>
      <w:lvlText w:val="◦"/>
      <w:lvlJc w:val="left"/>
      <w:pPr>
        <w:tabs>
          <w:tab w:val="num" w:pos="3479"/>
        </w:tabs>
        <w:ind w:left="3479" w:hanging="360"/>
      </w:pPr>
      <w:rPr>
        <w:rFonts w:ascii="OpenSymbol" w:hAnsi="OpenSymbol" w:cs="OpenSymbol" w:hint="default"/>
      </w:rPr>
    </w:lvl>
    <w:lvl w:ilvl="8">
      <w:start w:val="1"/>
      <w:numFmt w:val="bullet"/>
      <w:lvlText w:val="▪"/>
      <w:lvlJc w:val="left"/>
      <w:pPr>
        <w:tabs>
          <w:tab w:val="num" w:pos="3839"/>
        </w:tabs>
        <w:ind w:left="3839"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4"/>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kern w:val="2"/>
        <w:sz w:val="21"/>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等线" w:hAnsi="等线" w:eastAsia="" w:cs="" w:asciiTheme="minorHAnsi" w:cstheme="minorBidi" w:eastAsiaTheme="minorEastAsia" w:hAnsiTheme="minorHAnsi"/>
      <w:color w:val="auto"/>
      <w:kern w:val="2"/>
      <w:sz w:val="21"/>
      <w:szCs w:val="22"/>
      <w:lang w:val="en-US" w:eastAsia="zh-CN"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pitchFamily="0" charset="1"/>
        <a:ea typeface=""/>
        <a:cs typeface=""/>
      </a:majorFont>
      <a:minorFont>
        <a:latin typeface="等线"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1883</TotalTime>
  <Application>LibreOffice/24.2.7.2$Linux_X86_64 LibreOffice_project/420$Build-2</Application>
  <AppVersion>15.0000</AppVersion>
  <Pages>6</Pages>
  <Words>2371</Words>
  <Characters>13232</Characters>
  <CharactersWithSpaces>15594</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2025-05-29T13:07:00Z</dcterms:created>
  <dc:creator>MIN KONG</dc:creator>
  <dc:description/>
  <dc:language>en-CA</dc:language>
  <cp:lastModifiedBy/>
  <dcterms:modified xsi:type="dcterms:W3CDTF">2025-06-19T20:28:59Z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