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F5105" w:rsidRDefault="00DF5105">
      <w:pPr>
        <w:rPr>
          <w:rFonts w:ascii="Roboto" w:eastAsia="Roboto" w:hAnsi="Roboto" w:cs="Roboto"/>
          <w:b/>
          <w:sz w:val="20"/>
          <w:szCs w:val="20"/>
        </w:rPr>
      </w:pPr>
    </w:p>
    <w:p w14:paraId="00000002" w14:textId="514BC4CD"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sidR="00CA1344">
        <w:rPr>
          <w:rFonts w:ascii="Roboto" w:eastAsia="Roboto" w:hAnsi="Roboto" w:cs="Roboto"/>
          <w:b/>
          <w:sz w:val="48"/>
          <w:szCs w:val="48"/>
        </w:rPr>
        <w:t>3</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370E0B06" w14:textId="77777777" w:rsidR="00907DE6" w:rsidRDefault="00907DE6" w:rsidP="00907DE6">
      <w:pPr>
        <w:rPr>
          <w:rFonts w:ascii="Roboto" w:eastAsia="Roboto" w:hAnsi="Roboto" w:cs="Roboto"/>
          <w:sz w:val="28"/>
          <w:szCs w:val="28"/>
        </w:rPr>
      </w:pPr>
    </w:p>
    <w:p w14:paraId="6F4B8C5C" w14:textId="61F38BBB"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Pr>
          <w:rFonts w:ascii="Roboto" w:eastAsia="Roboto" w:hAnsi="Roboto" w:cs="Roboto"/>
          <w:sz w:val="28"/>
          <w:szCs w:val="28"/>
        </w:rPr>
        <w:t xml:space="preserve">      </w:t>
      </w:r>
      <w:proofErr w:type="gramStart"/>
      <w:r>
        <w:rPr>
          <w:rFonts w:ascii="Roboto" w:eastAsia="Roboto" w:hAnsi="Roboto" w:cs="Roboto"/>
          <w:sz w:val="28"/>
          <w:szCs w:val="28"/>
        </w:rPr>
        <w:t>A</w:t>
      </w:r>
      <w:proofErr w:type="gramEnd"/>
      <w:r w:rsidRPr="00907DE6">
        <w:t xml:space="preserve"> </w:t>
      </w:r>
      <w:proofErr w:type="spellStart"/>
      <w:r w:rsidRPr="00907DE6">
        <w:rPr>
          <w:rFonts w:ascii="Roboto" w:eastAsia="Roboto" w:hAnsi="Roboto" w:cs="Roboto"/>
          <w:sz w:val="28"/>
          <w:szCs w:val="28"/>
        </w:rPr>
        <w:t>atural</w:t>
      </w:r>
      <w:proofErr w:type="spellEnd"/>
      <w:r w:rsidRPr="00907DE6">
        <w:rPr>
          <w:rFonts w:ascii="Roboto" w:eastAsia="Roboto" w:hAnsi="Roboto" w:cs="Roboto"/>
          <w:sz w:val="28"/>
          <w:szCs w:val="28"/>
        </w:rPr>
        <w:t xml:space="preserve"> language queries in Power BI offer several advantages:</w:t>
      </w:r>
    </w:p>
    <w:p w14:paraId="40548BA0"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067D49AD"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Ease of Use: Natural language queries allow users to ask questions in plain language, making it accessible to a wide range of users regardless of their technical expertise. Users don't need to know complex query languages or data structures to get the information they need.</w:t>
      </w:r>
    </w:p>
    <w:p w14:paraId="0F802F71"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43A8C15E"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Faster Insights: By enabling users to ask questions directly, natural language queries can speed up the process of obtaining insights from data. Instead of navigating through various menus and options, users can simply ask a question and get an immediate response.</w:t>
      </w:r>
    </w:p>
    <w:p w14:paraId="3C0EF948"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257E1999"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Increased Accessibility: Natural language queries make data analysis more accessible to non-technical users who may not be familiar with SQL or other query languages. This democratizes data analysis within an organization, allowing more people to derive insights from data.</w:t>
      </w:r>
    </w:p>
    <w:p w14:paraId="71A8BF45"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71BEBF36"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Interactive Exploration: Users can interactively explore data by asking follow-up questions or refining their queries based on the initial results. This iterative process allows for deeper analysis and better understanding of the underlying data.</w:t>
      </w:r>
    </w:p>
    <w:p w14:paraId="3DBA7247"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0FE97A49" w14:textId="77504871"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roofErr w:type="spellStart"/>
      <w:proofErr w:type="gramStart"/>
      <w:r w:rsidRPr="00907DE6">
        <w:rPr>
          <w:rFonts w:ascii="Roboto" w:eastAsia="Roboto" w:hAnsi="Roboto" w:cs="Roboto"/>
          <w:sz w:val="28"/>
          <w:szCs w:val="28"/>
        </w:rPr>
        <w:t>Example:Let's</w:t>
      </w:r>
      <w:proofErr w:type="spellEnd"/>
      <w:proofErr w:type="gramEnd"/>
      <w:r w:rsidRPr="00907DE6">
        <w:rPr>
          <w:rFonts w:ascii="Roboto" w:eastAsia="Roboto" w:hAnsi="Roboto" w:cs="Roboto"/>
          <w:sz w:val="28"/>
          <w:szCs w:val="28"/>
        </w:rPr>
        <w:t xml:space="preserve"> consider a sales manager who wants to analyze sales data using Power BI. Instead of navigating through various filters and charts, the manager can simply type or speak a natural language query such as "Show me total sales by region for the past year."</w:t>
      </w:r>
    </w:p>
    <w:p w14:paraId="0B04ED75"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lastRenderedPageBreak/>
        <w:t>Power BI interprets this query, retrieves the relevant data, and presents it in a visual format, such as a bar chart showing total sales by region over the past year. The manager can then further refine the analysis by asking follow-up questions like "What were the top-selling products in the East region?" or "Compare sales performance between this year and last year."</w:t>
      </w:r>
    </w:p>
    <w:p w14:paraId="5716580D"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p>
    <w:p w14:paraId="6AF43C06" w14:textId="5DF8015F" w:rsidR="002F7BE8" w:rsidRPr="002F7BE8"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By using natural language queries, the sales manager can quickly and intuitively explore sales data, identify trends, and make data-driven decisions without needing to rely on technical expertise or assistance from data analysts.</w:t>
      </w:r>
    </w:p>
    <w:p w14:paraId="36AFA532" w14:textId="12E90231"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p>
    <w:p w14:paraId="5062CC42" w14:textId="1859CE2E" w:rsidR="00907DE6" w:rsidRDefault="00907DE6" w:rsidP="00907DE6">
      <w:pPr>
        <w:ind w:left="360"/>
        <w:rPr>
          <w:rFonts w:ascii="Roboto" w:eastAsia="Roboto" w:hAnsi="Roboto" w:cs="Roboto"/>
          <w:sz w:val="28"/>
          <w:szCs w:val="28"/>
        </w:rPr>
      </w:pPr>
    </w:p>
    <w:p w14:paraId="57084C68" w14:textId="6B65CDD3"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Pr>
          <w:rFonts w:ascii="Roboto" w:eastAsia="Roboto" w:hAnsi="Roboto" w:cs="Roboto"/>
          <w:sz w:val="28"/>
          <w:szCs w:val="28"/>
        </w:rPr>
        <w:t>A.</w:t>
      </w:r>
      <w:r w:rsidRPr="00907DE6">
        <w:t xml:space="preserve"> </w:t>
      </w:r>
      <w:r w:rsidRPr="00907DE6">
        <w:rPr>
          <w:rFonts w:ascii="Roboto" w:eastAsia="Roboto" w:hAnsi="Roboto" w:cs="Roboto"/>
          <w:sz w:val="28"/>
          <w:szCs w:val="28"/>
        </w:rPr>
        <w:t>In the Power BI Service architecture, a Web Front End (WFE) cluster serves as a crucial component responsible for handling user interactions and rendering the Power BI user interface in web browsers. Let's break down what a WFE cluster entails within the context of Power BI:</w:t>
      </w:r>
    </w:p>
    <w:p w14:paraId="74680A0B"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User Interface Rendering: The primary function of the Web Front End cluster is to render the Power BI user interface elements, including dashboards, reports, datasets, and other visualizations. When users access Power BI through their web browsers, the requests are directed to the WFE cluster, which then processes these requests and presents the appropriate interface to the users.</w:t>
      </w:r>
    </w:p>
    <w:p w14:paraId="56564726"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Load Balancing: To ensure optimal performance and scalability, the WFE cluster typically operates as a distributed system, consisting of multiple servers or nodes. A load balancer sits in front of these nodes, distributing incoming user requests evenly across them. This load balancing mechanism helps prevent any single node from becoming overloaded and ensures that users experience consistent performance regardless of the volume of traffic.</w:t>
      </w:r>
    </w:p>
    <w:p w14:paraId="46F46016"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High Availability: Power BI aims to provide high availability and reliability to its users. To achieve this, the WFE cluster is designed with redundancy in mind. If one node within the cluster fails or experiences issues, the load balancer can route incoming requests to other healthy nodes, minimizing downtime and ensuring uninterrupted service for users.</w:t>
      </w:r>
    </w:p>
    <w:p w14:paraId="2816F952"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Scalability: As the user base or workload on Power BI grows, the WFE cluster can scale horizontally by adding more nodes to handle the increased demand. This scalability feature allows the architecture to adapt to changing usage patterns and accommodate a growing number of users without sacrificing performance.</w:t>
      </w:r>
    </w:p>
    <w:p w14:paraId="146783A7" w14:textId="77777777"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lastRenderedPageBreak/>
        <w:t>Security: The WFE cluster also plays a role in enforcing security measures within the Power BI environment. It handles user authentication and authorization, ensuring that only authorized individuals can access sensitive data and perform specific actions within the Power BI service.</w:t>
      </w:r>
    </w:p>
    <w:p w14:paraId="46462126" w14:textId="717B55BA" w:rsidR="00907DE6" w:rsidRP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907DE6">
        <w:rPr>
          <w:rFonts w:ascii="Roboto" w:eastAsia="Roboto" w:hAnsi="Roboto" w:cs="Roboto"/>
          <w:sz w:val="28"/>
          <w:szCs w:val="28"/>
        </w:rPr>
        <w:t>In summary, the Web Front End (WFE) cluster in the Power BI Service architecture serves as the gateway through which users interact with the Power BI platform via their web browsers. It is responsible for rendering the user interface, load balancing incoming requests, ensuring high availability and scalability, and enforcing security measures to protect sensitive data.</w:t>
      </w:r>
    </w:p>
    <w:p w14:paraId="7BB646ED" w14:textId="0B727850" w:rsidR="00907DE6" w:rsidRPr="002F7BE8" w:rsidRDefault="00907DE6" w:rsidP="00907DE6">
      <w:pPr>
        <w:ind w:left="360"/>
        <w:rPr>
          <w:rFonts w:ascii="Roboto" w:eastAsia="Roboto" w:hAnsi="Roboto" w:cs="Roboto"/>
          <w:sz w:val="28"/>
          <w:szCs w:val="28"/>
        </w:rPr>
      </w:pPr>
    </w:p>
    <w:p w14:paraId="0B61421D" w14:textId="77777777" w:rsidR="002F7BE8" w:rsidRPr="002F7BE8" w:rsidRDefault="002F7BE8" w:rsidP="002F7BE8">
      <w:pPr>
        <w:ind w:left="720"/>
        <w:rPr>
          <w:rFonts w:ascii="Roboto" w:eastAsia="Roboto" w:hAnsi="Roboto" w:cs="Roboto"/>
          <w:sz w:val="28"/>
          <w:szCs w:val="28"/>
        </w:rPr>
      </w:pPr>
    </w:p>
    <w:p w14:paraId="2D3208EF" w14:textId="45714E99"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65B43637" w14:textId="77777777" w:rsidR="00907DE6" w:rsidRDefault="00907DE6" w:rsidP="00907DE6">
      <w:pPr>
        <w:ind w:left="360"/>
        <w:rPr>
          <w:rFonts w:ascii="Roboto" w:eastAsia="Roboto" w:hAnsi="Roboto" w:cs="Roboto"/>
          <w:sz w:val="28"/>
          <w:szCs w:val="28"/>
        </w:rPr>
      </w:pPr>
    </w:p>
    <w:p w14:paraId="741BB4D3"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rPr>
          <w:rFonts w:ascii="Roboto" w:eastAsia="Roboto" w:hAnsi="Roboto" w:cs="Roboto"/>
          <w:sz w:val="28"/>
          <w:szCs w:val="28"/>
        </w:rPr>
        <w:t>A.</w:t>
      </w:r>
      <w:r w:rsidRPr="00907DE6">
        <w:t xml:space="preserve"> </w:t>
      </w:r>
      <w:r>
        <w:t>In the Power BI Service architecture, the backend cluster refers to the collection of servers and resources responsible for handling data processing, storage, and management tasks behind the scenes. Here's a breakdown of what the backend cluster typically comprises:</w:t>
      </w:r>
    </w:p>
    <w:p w14:paraId="65F4F212"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Data Processing: The backend cluster includes servers equipped with powerful CPUs and memory resources to handle data processing tasks efficiently. This involves tasks such as data transformation, query execution, and calculations.</w:t>
      </w:r>
    </w:p>
    <w:p w14:paraId="00F77A47"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Storage: The backend cluster encompasses storage infrastructure, including databases and file systems, to store various types of data used by Power BI, such as datasets, reports, and workspaces. This storage infrastructure must be scalable and reliable to accommodate the growing volumes of data generated by users.</w:t>
      </w:r>
    </w:p>
    <w:p w14:paraId="311AB230"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Data Connectivity: Backend servers facilitate connectivity to various data sources, including cloud-based services, databases, and on-premises systems. These servers manage data ingestion, retrieval, and synchronization processes to ensure that Power BI reports and dashboards have access to the latest data.</w:t>
      </w:r>
    </w:p>
    <w:p w14:paraId="68329E59"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Security and Authentication: The backend cluster incorporates security mechanisms to authenticate users, authorize access to resources, and enforce data protection policies. This includes features such as role-based access control (RBAC), encryption, and integration with identity providers for single sign-on (SSO).</w:t>
      </w:r>
    </w:p>
    <w:p w14:paraId="78F1A989"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Monitoring and Management: Backend servers are equipped with monitoring tools and management interfaces to track system performance, detect anomalies, and troubleshoot issues proactively. Administrators can use these tools to optimize resource utilization, identify bottlenecks, and ensure high availability of the Power BI Service.</w:t>
      </w:r>
    </w:p>
    <w:p w14:paraId="6A01F630"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Scaling and Load Balancing: The backend cluster is designed to scale horizontally and vertically to accommodate changes in workload demand. Load balancers distribute incoming requests across multiple servers to ensure optimal performance and prevent overloading of individual resources.</w:t>
      </w:r>
    </w:p>
    <w:p w14:paraId="684E6E5F" w14:textId="77777777"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t>Fault Tolerance and Disaster Recovery: The backend cluster implements redundancy and failover mechanisms to mitigate the impact of hardware failures, network outages, or other disruptions. This includes data replication, automatic failover, and disaster recovery procedures to maintain service continuity.</w:t>
      </w:r>
    </w:p>
    <w:p w14:paraId="2E76A3DF" w14:textId="4EF760BA" w:rsidR="00907DE6" w:rsidRDefault="00907DE6" w:rsidP="00907DE6">
      <w:pPr>
        <w:pStyle w:val="NormalWeb"/>
        <w:pBdr>
          <w:top w:val="single" w:sz="2" w:space="0" w:color="E3E3E3"/>
          <w:left w:val="single" w:sz="2" w:space="0" w:color="E3E3E3"/>
          <w:bottom w:val="single" w:sz="2" w:space="0" w:color="E3E3E3"/>
          <w:right w:val="single" w:sz="2" w:space="0" w:color="E3E3E3"/>
        </w:pBdr>
        <w:spacing w:after="300"/>
      </w:pPr>
      <w:r>
        <w:lastRenderedPageBreak/>
        <w:t xml:space="preserve"> the backend cluster forms the backbone of the Power BI Service architecture, providing the computational and storage infrastructure necessary to deliver data analytics capabilities to users while ensuring reliability, security, and performance.</w:t>
      </w:r>
    </w:p>
    <w:p w14:paraId="453CD835" w14:textId="187977A8" w:rsidR="00907DE6" w:rsidRPr="002F7BE8" w:rsidRDefault="00907DE6" w:rsidP="00907DE6">
      <w:pPr>
        <w:ind w:left="360"/>
        <w:rPr>
          <w:rFonts w:ascii="Roboto" w:eastAsia="Roboto" w:hAnsi="Roboto" w:cs="Roboto"/>
          <w:sz w:val="28"/>
          <w:szCs w:val="28"/>
        </w:rPr>
      </w:pPr>
    </w:p>
    <w:p w14:paraId="738D8DB7" w14:textId="77777777" w:rsidR="002F7BE8" w:rsidRPr="002F7BE8" w:rsidRDefault="002F7BE8" w:rsidP="002F7BE8">
      <w:pPr>
        <w:ind w:left="720"/>
        <w:rPr>
          <w:rFonts w:ascii="Roboto" w:eastAsia="Roboto" w:hAnsi="Roboto" w:cs="Roboto"/>
          <w:sz w:val="28"/>
          <w:szCs w:val="28"/>
        </w:rPr>
      </w:pPr>
    </w:p>
    <w:p w14:paraId="18829DF8" w14:textId="5BE7EF77"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7F380A36" w14:textId="77777777" w:rsidR="00EC1F2E" w:rsidRDefault="00EC1F2E" w:rsidP="00EC1F2E">
      <w:pPr>
        <w:rPr>
          <w:rFonts w:ascii="Roboto" w:eastAsia="Roboto" w:hAnsi="Roboto" w:cs="Roboto"/>
          <w:sz w:val="28"/>
          <w:szCs w:val="28"/>
        </w:rPr>
      </w:pPr>
    </w:p>
    <w:p w14:paraId="75DE6DB6" w14:textId="43B1A705" w:rsid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Roboto" w:eastAsia="Roboto" w:hAnsi="Roboto" w:cs="Roboto"/>
          <w:sz w:val="28"/>
          <w:szCs w:val="28"/>
        </w:rPr>
        <w:t xml:space="preserve">      A.</w:t>
      </w:r>
      <w:r w:rsidRPr="00EC1F2E">
        <w:rPr>
          <w:rFonts w:ascii="Segoe UI" w:hAnsi="Segoe UI" w:cs="Segoe UI"/>
          <w:color w:val="0D0D0D"/>
        </w:rPr>
        <w:t xml:space="preserve"> </w:t>
      </w:r>
      <w:r>
        <w:rPr>
          <w:rFonts w:ascii="Segoe UI" w:hAnsi="Segoe UI" w:cs="Segoe UI"/>
          <w:color w:val="0D0D0D"/>
        </w:rPr>
        <w:t>In the Power BI Service Architecture, ASP.NET components primarily handle the web-based aspects of the service. These components facilitate the hosting and management of the Power BI web portal, where users can view, interact with, and share reports and dashboards.</w:t>
      </w:r>
    </w:p>
    <w:p w14:paraId="7123D67A" w14:textId="77777777" w:rsid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ASP.NET, a web development framework by Microsoft, provides the infrastructure for building web applications and services. In the context of Power BI Service, ASP.NET helps in creating the user interface, handling user authentication and authorization, managing session states, and handling HTTP requests and responses.</w:t>
      </w:r>
    </w:p>
    <w:p w14:paraId="06E7EDCD" w14:textId="77777777" w:rsid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ASP.NET components in Power BI Service work in conjunction with other parts of the architecture, such as backend services, databases, and client-side technologies, to provide a seamless and interactive experience for users accessing Power BI content through a web browser.</w:t>
      </w:r>
    </w:p>
    <w:p w14:paraId="4C8A547C" w14:textId="0A9A7F1C" w:rsidR="00EC1F2E" w:rsidRPr="002F7BE8" w:rsidRDefault="00EC1F2E" w:rsidP="00EC1F2E">
      <w:pPr>
        <w:rPr>
          <w:rFonts w:ascii="Roboto" w:eastAsia="Roboto" w:hAnsi="Roboto" w:cs="Roboto"/>
          <w:sz w:val="28"/>
          <w:szCs w:val="28"/>
        </w:rPr>
      </w:pP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0F6B2424" w14:textId="77777777" w:rsidR="00EC1F2E" w:rsidRDefault="00EC1F2E" w:rsidP="002F7BE8">
      <w:pPr>
        <w:ind w:left="1079"/>
        <w:rPr>
          <w:rFonts w:ascii="Roboto" w:eastAsia="Roboto" w:hAnsi="Roboto" w:cs="Roboto"/>
          <w:sz w:val="28"/>
          <w:szCs w:val="28"/>
        </w:rPr>
      </w:pPr>
    </w:p>
    <w:p w14:paraId="2F2C29F4" w14:textId="77777777" w:rsidR="00EC1F2E" w:rsidRDefault="00EC1F2E" w:rsidP="002F7BE8">
      <w:pPr>
        <w:ind w:left="1079"/>
        <w:rPr>
          <w:rFonts w:ascii="Roboto" w:eastAsia="Roboto" w:hAnsi="Roboto" w:cs="Roboto"/>
          <w:sz w:val="28"/>
          <w:szCs w:val="28"/>
        </w:rPr>
      </w:pPr>
    </w:p>
    <w:p w14:paraId="0D75F2A8" w14:textId="170FCFE9"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 xml:space="preserve"> compare Microsoft Excel and Power BI Desktop on these features:</w:t>
      </w:r>
    </w:p>
    <w:p w14:paraId="00EAD381"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Data Import:</w:t>
      </w:r>
    </w:p>
    <w:p w14:paraId="4BC09F61"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allows importing data from various sources such as databases, text files, web pages, etc. It supports importing data directly or through connections with other data sources.</w:t>
      </w:r>
    </w:p>
    <w:p w14:paraId="37AF29D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lastRenderedPageBreak/>
        <w:t>Power BI Desktop: Power BI Desktop offers extensive data import capabilities similar to Excel, supporting various data sources such as databases, online services, files, and more. It also provides advanced options for data connectivity and transformation.</w:t>
      </w:r>
    </w:p>
    <w:p w14:paraId="55E463E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Data Transformation:</w:t>
      </w:r>
    </w:p>
    <w:p w14:paraId="35DAB15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provides basic data transformation features through functions, formulas, and built-in tools like Text to Columns, PivotTables, and Power Query.</w:t>
      </w:r>
    </w:p>
    <w:p w14:paraId="21D18D67"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includes robust data transformation capabilities powered by Power Query Editor, allowing users to shape and clean data efficiently with features like merging, appending, filtering, and more.</w:t>
      </w:r>
    </w:p>
    <w:p w14:paraId="7F2A707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Modeling:</w:t>
      </w:r>
    </w:p>
    <w:p w14:paraId="1A2AAE4D"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 xml:space="preserve">Excel: Excel has basic modeling capabilities through features like PivotTables, </w:t>
      </w:r>
      <w:proofErr w:type="spellStart"/>
      <w:r w:rsidRPr="00EC1F2E">
        <w:rPr>
          <w:rFonts w:ascii="Roboto" w:eastAsia="Roboto" w:hAnsi="Roboto" w:cs="Roboto"/>
          <w:sz w:val="28"/>
          <w:szCs w:val="28"/>
        </w:rPr>
        <w:t>PivotCharts</w:t>
      </w:r>
      <w:proofErr w:type="spellEnd"/>
      <w:r w:rsidRPr="00EC1F2E">
        <w:rPr>
          <w:rFonts w:ascii="Roboto" w:eastAsia="Roboto" w:hAnsi="Roboto" w:cs="Roboto"/>
          <w:sz w:val="28"/>
          <w:szCs w:val="28"/>
        </w:rPr>
        <w:t>, and Data Models. It allows creating relationships between tables and defining calculations using formulas.</w:t>
      </w:r>
    </w:p>
    <w:p w14:paraId="726D84AE"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offers advanced data modeling capabilities, enabling users to create complex data models with relationships, hierarchies, calculated columns, and measures. It provides a dedicated modeling view for designing and managing data models effectively.</w:t>
      </w:r>
    </w:p>
    <w:p w14:paraId="6E87F6B4"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Reporting:</w:t>
      </w:r>
    </w:p>
    <w:p w14:paraId="71103C04"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allows creating reports using features like PivotTables, charts, and conditional formatting. It provides flexibility in designing reports within worksheets.</w:t>
      </w:r>
    </w:p>
    <w:p w14:paraId="16DB638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is designed specifically for creating interactive and visually appealing reports and dashboards. It offers a wide range of visualization options, customizations, and interactivity features to create insightful reports.</w:t>
      </w:r>
    </w:p>
    <w:p w14:paraId="79873365"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Server Deployment:</w:t>
      </w:r>
    </w:p>
    <w:p w14:paraId="52CBB0B6"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files can be shared via email, file sharing services, or through SharePoint for collaboration. However, it lacks centralized server deployment options.</w:t>
      </w:r>
    </w:p>
    <w:p w14:paraId="6B471C3E"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reports can be published to the Power BI Service, enabling centralized server deployment. Reports can be shared securely with others, and users can access them from anywhere via web or mobile devices.</w:t>
      </w:r>
    </w:p>
    <w:p w14:paraId="22136678"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Convert Models:</w:t>
      </w:r>
    </w:p>
    <w:p w14:paraId="5D4ECB74"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lastRenderedPageBreak/>
        <w:t>Excel: Excel models can be converted to Power BI Desktop models, but it might require rebuilding certain elements for optimization and compatibility.</w:t>
      </w:r>
    </w:p>
    <w:p w14:paraId="32E01462"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models can be published to the Power BI Service seamlessly, maintaining most of the model's structure and functionality.</w:t>
      </w:r>
    </w:p>
    <w:p w14:paraId="597AB50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Cost:</w:t>
      </w:r>
    </w:p>
    <w:p w14:paraId="537F23E2"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Excel: Excel is typically included in Microsoft Office suites, which are available through various subscription plans or as standalone purchases.</w:t>
      </w:r>
    </w:p>
    <w:p w14:paraId="4F906F3D"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Power BI Desktop: Power BI Desktop is a free desktop application available for download. However, to publish reports to the Power BI Service and access advanced features, users need a Power BI Pro or Premium subscription, which incurs a cost.</w:t>
      </w:r>
    </w:p>
    <w:p w14:paraId="730864B4" w14:textId="6C5332FF"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after="300"/>
        <w:rPr>
          <w:rFonts w:ascii="Roboto" w:eastAsia="Roboto" w:hAnsi="Roboto" w:cs="Roboto"/>
          <w:sz w:val="28"/>
          <w:szCs w:val="28"/>
        </w:rPr>
      </w:pPr>
      <w:r w:rsidRPr="00EC1F2E">
        <w:rPr>
          <w:rFonts w:ascii="Roboto" w:eastAsia="Roboto" w:hAnsi="Roboto" w:cs="Roboto"/>
          <w:sz w:val="28"/>
          <w:szCs w:val="28"/>
        </w:rPr>
        <w:t xml:space="preserve"> while both Excel and Power BI Desktop offer data import and basic modeling capabilities, Power BI Desktop excels in advanced data transformation, modeling, and reporting features, along with server deployment options. However, the choice between the two largely depends on the specific requirements, familiarity, and budget of the users or organization.</w:t>
      </w:r>
    </w:p>
    <w:p w14:paraId="60A974D4" w14:textId="240C3CA9"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vanish/>
          <w:sz w:val="16"/>
          <w:szCs w:val="16"/>
        </w:rPr>
      </w:pPr>
      <w:r w:rsidRPr="00EC1F2E">
        <w:rPr>
          <w:vanish/>
          <w:sz w:val="16"/>
          <w:szCs w:val="16"/>
        </w:rPr>
        <w:t>Top of Form</w:t>
      </w:r>
    </w:p>
    <w:p w14:paraId="6F7AC21B" w14:textId="77777777" w:rsidR="00EC1F2E" w:rsidRDefault="00EC1F2E" w:rsidP="00EC1F2E">
      <w:pPr>
        <w:rPr>
          <w:rFonts w:ascii="Roboto" w:eastAsia="Roboto" w:hAnsi="Roboto" w:cs="Roboto"/>
          <w:sz w:val="28"/>
          <w:szCs w:val="28"/>
        </w:rPr>
      </w:pPr>
    </w:p>
    <w:p w14:paraId="00000005" w14:textId="5E2FF802" w:rsidR="00DF5105" w:rsidRDefault="00EC1F2E" w:rsidP="00EC1F2E">
      <w:pPr>
        <w:rPr>
          <w:rFonts w:ascii="Roboto" w:eastAsia="Roboto" w:hAnsi="Roboto" w:cs="Roboto"/>
          <w:sz w:val="28"/>
          <w:szCs w:val="28"/>
        </w:rPr>
      </w:pPr>
      <w:r>
        <w:rPr>
          <w:rFonts w:ascii="Roboto" w:eastAsia="Roboto" w:hAnsi="Roboto" w:cs="Roboto"/>
          <w:sz w:val="28"/>
          <w:szCs w:val="28"/>
        </w:rPr>
        <w:t>6.</w:t>
      </w:r>
      <w:r w:rsidR="002F7BE8" w:rsidRPr="002F7BE8">
        <w:rPr>
          <w:rFonts w:ascii="Roboto" w:eastAsia="Roboto" w:hAnsi="Roboto" w:cs="Roboto"/>
          <w:sz w:val="28"/>
          <w:szCs w:val="28"/>
        </w:rPr>
        <w:t>List 20 data sources supported by Power Bi desktop</w:t>
      </w:r>
      <w:r w:rsidR="002F7BE8">
        <w:rPr>
          <w:rFonts w:ascii="Roboto" w:eastAsia="Roboto" w:hAnsi="Roboto" w:cs="Roboto"/>
          <w:sz w:val="28"/>
          <w:szCs w:val="28"/>
        </w:rPr>
        <w:t>.</w:t>
      </w:r>
    </w:p>
    <w:p w14:paraId="4AFE1370" w14:textId="77777777" w:rsidR="00EC1F2E" w:rsidRDefault="00EC1F2E" w:rsidP="00EC1F2E">
      <w:pPr>
        <w:rPr>
          <w:rFonts w:ascii="Roboto" w:eastAsia="Roboto" w:hAnsi="Roboto" w:cs="Roboto"/>
          <w:sz w:val="28"/>
          <w:szCs w:val="28"/>
        </w:rPr>
      </w:pPr>
    </w:p>
    <w:p w14:paraId="5E5D6F9F" w14:textId="19F4C41A"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Roboto" w:eastAsia="Roboto" w:hAnsi="Roboto" w:cs="Roboto"/>
          <w:sz w:val="28"/>
          <w:szCs w:val="28"/>
        </w:rPr>
        <w:t>A.</w:t>
      </w:r>
      <w:r w:rsidRPr="00EC1F2E">
        <w:rPr>
          <w:rFonts w:ascii="Segoe UI" w:hAnsi="Segoe UI" w:cs="Segoe UI"/>
          <w:color w:val="0D0D0D"/>
        </w:rPr>
        <w:t xml:space="preserve"> 20 data sources supported by Power BI Desktop:</w:t>
      </w:r>
    </w:p>
    <w:p w14:paraId="41900E76"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Excel (XLSX, XLS)</w:t>
      </w:r>
    </w:p>
    <w:p w14:paraId="4E87ADB1"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SQL Server Database</w:t>
      </w:r>
    </w:p>
    <w:p w14:paraId="461F3D8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Azure SQL Database</w:t>
      </w:r>
    </w:p>
    <w:p w14:paraId="3789841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SQL Server Analysis Services</w:t>
      </w:r>
    </w:p>
    <w:p w14:paraId="319E65B1"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Azure Analysis Services</w:t>
      </w:r>
    </w:p>
    <w:p w14:paraId="24AFF545"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Oracle Database</w:t>
      </w:r>
    </w:p>
    <w:p w14:paraId="0D6113DD"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MySQL Database</w:t>
      </w:r>
    </w:p>
    <w:p w14:paraId="6043B6D0"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PostgreSQL Database</w:t>
      </w:r>
    </w:p>
    <w:p w14:paraId="20C925E0"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IBM DB2 Database</w:t>
      </w:r>
    </w:p>
    <w:p w14:paraId="5FBED3D2"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 xml:space="preserve">Google </w:t>
      </w:r>
      <w:proofErr w:type="spellStart"/>
      <w:r w:rsidRPr="00EC1F2E">
        <w:rPr>
          <w:rFonts w:ascii="Segoe UI" w:hAnsi="Segoe UI" w:cs="Segoe UI"/>
          <w:color w:val="0D0D0D"/>
        </w:rPr>
        <w:t>BigQuery</w:t>
      </w:r>
      <w:proofErr w:type="spellEnd"/>
    </w:p>
    <w:p w14:paraId="36D10A2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lastRenderedPageBreak/>
        <w:t>Amazon Redshift</w:t>
      </w:r>
    </w:p>
    <w:p w14:paraId="0C7EBB4E"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SharePoint Online</w:t>
      </w:r>
    </w:p>
    <w:p w14:paraId="74E469F6"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Salesforce</w:t>
      </w:r>
    </w:p>
    <w:p w14:paraId="79C1FF45"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Dynamics 365</w:t>
      </w:r>
    </w:p>
    <w:p w14:paraId="226AF27A"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Web (HTML, XML, JSON)</w:t>
      </w:r>
    </w:p>
    <w:p w14:paraId="7BE50842"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OData feed</w:t>
      </w:r>
    </w:p>
    <w:p w14:paraId="1C7AD94B"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Hadoop File (HDFS)</w:t>
      </w:r>
    </w:p>
    <w:p w14:paraId="2FEEDBE7"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Folder (for files such as CSV, text files)</w:t>
      </w:r>
    </w:p>
    <w:p w14:paraId="7976F598"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Microsoft Access Database</w:t>
      </w:r>
    </w:p>
    <w:p w14:paraId="63B8CFC3"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SAP HANA</w:t>
      </w:r>
    </w:p>
    <w:p w14:paraId="44075C4F" w14:textId="77777777" w:rsidR="00EC1F2E" w:rsidRPr="00EC1F2E"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EC1F2E">
        <w:rPr>
          <w:rFonts w:ascii="Segoe UI" w:hAnsi="Segoe UI" w:cs="Segoe UI"/>
          <w:color w:val="0D0D0D"/>
        </w:rPr>
        <w:t>These are just a selection of the many data sources that Power BI Desktop supports, providing flexibility and compatibility for various data analysis needs.</w:t>
      </w:r>
    </w:p>
    <w:p w14:paraId="375D2429" w14:textId="696D0ED3" w:rsidR="00EC1F2E" w:rsidRPr="002F7BE8" w:rsidRDefault="00EC1F2E" w:rsidP="00EC1F2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Roboto" w:eastAsia="Roboto" w:hAnsi="Roboto" w:cs="Roboto"/>
          <w:sz w:val="28"/>
          <w:szCs w:val="28"/>
        </w:rPr>
      </w:pP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F16F8" w14:textId="77777777" w:rsidR="00FF427C" w:rsidRDefault="00FF427C">
      <w:pPr>
        <w:spacing w:line="240" w:lineRule="auto"/>
      </w:pPr>
      <w:r>
        <w:separator/>
      </w:r>
    </w:p>
  </w:endnote>
  <w:endnote w:type="continuationSeparator" w:id="0">
    <w:p w14:paraId="599D173C" w14:textId="77777777" w:rsidR="00FF427C" w:rsidRDefault="00FF4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EE3DA" w14:textId="77777777" w:rsidR="00FF427C" w:rsidRDefault="00FF427C">
      <w:pPr>
        <w:spacing w:line="240" w:lineRule="auto"/>
      </w:pPr>
      <w:r>
        <w:separator/>
      </w:r>
    </w:p>
  </w:footnote>
  <w:footnote w:type="continuationSeparator" w:id="0">
    <w:p w14:paraId="747AF0EF" w14:textId="77777777" w:rsidR="00FF427C" w:rsidRDefault="00FF42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B85447"/>
    <w:multiLevelType w:val="multilevel"/>
    <w:tmpl w:val="DD36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870E1"/>
    <w:multiLevelType w:val="multilevel"/>
    <w:tmpl w:val="4C26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C3623"/>
    <w:multiLevelType w:val="multilevel"/>
    <w:tmpl w:val="13947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2F7BD6"/>
    <w:multiLevelType w:val="multilevel"/>
    <w:tmpl w:val="467C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CA4015"/>
    <w:multiLevelType w:val="multilevel"/>
    <w:tmpl w:val="7180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550950">
    <w:abstractNumId w:val="0"/>
  </w:num>
  <w:num w:numId="2" w16cid:durableId="2030401392">
    <w:abstractNumId w:val="4"/>
  </w:num>
  <w:num w:numId="3" w16cid:durableId="1752390235">
    <w:abstractNumId w:val="2"/>
  </w:num>
  <w:num w:numId="4" w16cid:durableId="1793666720">
    <w:abstractNumId w:val="5"/>
  </w:num>
  <w:num w:numId="5" w16cid:durableId="420031191">
    <w:abstractNumId w:val="6"/>
  </w:num>
  <w:num w:numId="6" w16cid:durableId="1974098772">
    <w:abstractNumId w:val="3"/>
  </w:num>
  <w:num w:numId="7" w16cid:durableId="137430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0E2244"/>
    <w:rsid w:val="00222C18"/>
    <w:rsid w:val="002F7BE8"/>
    <w:rsid w:val="00907DE6"/>
    <w:rsid w:val="00BA21D1"/>
    <w:rsid w:val="00CA1344"/>
    <w:rsid w:val="00DF5105"/>
    <w:rsid w:val="00EC1F2E"/>
    <w:rsid w:val="00FF4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unhideWhenUsed/>
    <w:rsid w:val="00907DE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07DE6"/>
    <w:rPr>
      <w:b/>
      <w:bCs/>
    </w:rPr>
  </w:style>
  <w:style w:type="paragraph" w:styleId="z-TopofForm">
    <w:name w:val="HTML Top of Form"/>
    <w:basedOn w:val="Normal"/>
    <w:next w:val="Normal"/>
    <w:link w:val="z-TopofFormChar"/>
    <w:hidden/>
    <w:uiPriority w:val="99"/>
    <w:semiHidden/>
    <w:unhideWhenUsed/>
    <w:rsid w:val="00907DE6"/>
    <w:pPr>
      <w:pBdr>
        <w:bottom w:val="single" w:sz="6" w:space="1" w:color="auto"/>
      </w:pBdr>
      <w:spacing w:line="240" w:lineRule="auto"/>
      <w:jc w:val="center"/>
    </w:pPr>
    <w:rPr>
      <w:rFonts w:eastAsia="Times New Roman"/>
      <w:vanish/>
      <w:sz w:val="16"/>
      <w:szCs w:val="16"/>
      <w:lang w:val="en-US" w:eastAsia="en-US"/>
    </w:rPr>
  </w:style>
  <w:style w:type="character" w:customStyle="1" w:styleId="z-TopofFormChar">
    <w:name w:val="z-Top of Form Char"/>
    <w:basedOn w:val="DefaultParagraphFont"/>
    <w:link w:val="z-TopofForm"/>
    <w:uiPriority w:val="99"/>
    <w:semiHidden/>
    <w:rsid w:val="00907DE6"/>
    <w:rPr>
      <w:rFonts w:eastAsia="Times New Roman"/>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39746">
      <w:bodyDiv w:val="1"/>
      <w:marLeft w:val="0"/>
      <w:marRight w:val="0"/>
      <w:marTop w:val="0"/>
      <w:marBottom w:val="0"/>
      <w:divBdr>
        <w:top w:val="none" w:sz="0" w:space="0" w:color="auto"/>
        <w:left w:val="none" w:sz="0" w:space="0" w:color="auto"/>
        <w:bottom w:val="none" w:sz="0" w:space="0" w:color="auto"/>
        <w:right w:val="none" w:sz="0" w:space="0" w:color="auto"/>
      </w:divBdr>
      <w:divsChild>
        <w:div w:id="1438871660">
          <w:marLeft w:val="0"/>
          <w:marRight w:val="0"/>
          <w:marTop w:val="0"/>
          <w:marBottom w:val="0"/>
          <w:divBdr>
            <w:top w:val="single" w:sz="2" w:space="0" w:color="E3E3E3"/>
            <w:left w:val="single" w:sz="2" w:space="0" w:color="E3E3E3"/>
            <w:bottom w:val="single" w:sz="2" w:space="0" w:color="E3E3E3"/>
            <w:right w:val="single" w:sz="2" w:space="0" w:color="E3E3E3"/>
          </w:divBdr>
          <w:divsChild>
            <w:div w:id="1461191963">
              <w:marLeft w:val="0"/>
              <w:marRight w:val="0"/>
              <w:marTop w:val="0"/>
              <w:marBottom w:val="0"/>
              <w:divBdr>
                <w:top w:val="single" w:sz="2" w:space="0" w:color="E3E3E3"/>
                <w:left w:val="single" w:sz="2" w:space="0" w:color="E3E3E3"/>
                <w:bottom w:val="single" w:sz="2" w:space="0" w:color="E3E3E3"/>
                <w:right w:val="single" w:sz="2" w:space="0" w:color="E3E3E3"/>
              </w:divBdr>
              <w:divsChild>
                <w:div w:id="13190231">
                  <w:marLeft w:val="0"/>
                  <w:marRight w:val="0"/>
                  <w:marTop w:val="0"/>
                  <w:marBottom w:val="0"/>
                  <w:divBdr>
                    <w:top w:val="single" w:sz="2" w:space="0" w:color="E3E3E3"/>
                    <w:left w:val="single" w:sz="2" w:space="0" w:color="E3E3E3"/>
                    <w:bottom w:val="single" w:sz="2" w:space="0" w:color="E3E3E3"/>
                    <w:right w:val="single" w:sz="2" w:space="0" w:color="E3E3E3"/>
                  </w:divBdr>
                  <w:divsChild>
                    <w:div w:id="56513478">
                      <w:marLeft w:val="0"/>
                      <w:marRight w:val="0"/>
                      <w:marTop w:val="0"/>
                      <w:marBottom w:val="0"/>
                      <w:divBdr>
                        <w:top w:val="single" w:sz="2" w:space="0" w:color="E3E3E3"/>
                        <w:left w:val="single" w:sz="2" w:space="0" w:color="E3E3E3"/>
                        <w:bottom w:val="single" w:sz="2" w:space="0" w:color="E3E3E3"/>
                        <w:right w:val="single" w:sz="2" w:space="0" w:color="E3E3E3"/>
                      </w:divBdr>
                      <w:divsChild>
                        <w:div w:id="506604841">
                          <w:marLeft w:val="0"/>
                          <w:marRight w:val="0"/>
                          <w:marTop w:val="0"/>
                          <w:marBottom w:val="0"/>
                          <w:divBdr>
                            <w:top w:val="single" w:sz="2" w:space="0" w:color="E3E3E3"/>
                            <w:left w:val="single" w:sz="2" w:space="0" w:color="E3E3E3"/>
                            <w:bottom w:val="single" w:sz="2" w:space="0" w:color="E3E3E3"/>
                            <w:right w:val="single" w:sz="2" w:space="0" w:color="E3E3E3"/>
                          </w:divBdr>
                          <w:divsChild>
                            <w:div w:id="1442531264">
                              <w:marLeft w:val="0"/>
                              <w:marRight w:val="0"/>
                              <w:marTop w:val="0"/>
                              <w:marBottom w:val="0"/>
                              <w:divBdr>
                                <w:top w:val="single" w:sz="2" w:space="0" w:color="E3E3E3"/>
                                <w:left w:val="single" w:sz="2" w:space="0" w:color="E3E3E3"/>
                                <w:bottom w:val="single" w:sz="2" w:space="0" w:color="E3E3E3"/>
                                <w:right w:val="single" w:sz="2" w:space="0" w:color="E3E3E3"/>
                              </w:divBdr>
                              <w:divsChild>
                                <w:div w:id="560597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541298">
                                      <w:marLeft w:val="0"/>
                                      <w:marRight w:val="0"/>
                                      <w:marTop w:val="0"/>
                                      <w:marBottom w:val="0"/>
                                      <w:divBdr>
                                        <w:top w:val="single" w:sz="2" w:space="0" w:color="E3E3E3"/>
                                        <w:left w:val="single" w:sz="2" w:space="0" w:color="E3E3E3"/>
                                        <w:bottom w:val="single" w:sz="2" w:space="0" w:color="E3E3E3"/>
                                        <w:right w:val="single" w:sz="2" w:space="0" w:color="E3E3E3"/>
                                      </w:divBdr>
                                      <w:divsChild>
                                        <w:div w:id="1695227905">
                                          <w:marLeft w:val="0"/>
                                          <w:marRight w:val="0"/>
                                          <w:marTop w:val="0"/>
                                          <w:marBottom w:val="0"/>
                                          <w:divBdr>
                                            <w:top w:val="single" w:sz="2" w:space="0" w:color="E3E3E3"/>
                                            <w:left w:val="single" w:sz="2" w:space="0" w:color="E3E3E3"/>
                                            <w:bottom w:val="single" w:sz="2" w:space="0" w:color="E3E3E3"/>
                                            <w:right w:val="single" w:sz="2" w:space="0" w:color="E3E3E3"/>
                                          </w:divBdr>
                                          <w:divsChild>
                                            <w:div w:id="786312411">
                                              <w:marLeft w:val="0"/>
                                              <w:marRight w:val="0"/>
                                              <w:marTop w:val="0"/>
                                              <w:marBottom w:val="0"/>
                                              <w:divBdr>
                                                <w:top w:val="single" w:sz="2" w:space="0" w:color="E3E3E3"/>
                                                <w:left w:val="single" w:sz="2" w:space="0" w:color="E3E3E3"/>
                                                <w:bottom w:val="single" w:sz="2" w:space="0" w:color="E3E3E3"/>
                                                <w:right w:val="single" w:sz="2" w:space="0" w:color="E3E3E3"/>
                                              </w:divBdr>
                                              <w:divsChild>
                                                <w:div w:id="303125044">
                                                  <w:marLeft w:val="0"/>
                                                  <w:marRight w:val="0"/>
                                                  <w:marTop w:val="0"/>
                                                  <w:marBottom w:val="0"/>
                                                  <w:divBdr>
                                                    <w:top w:val="single" w:sz="2" w:space="0" w:color="E3E3E3"/>
                                                    <w:left w:val="single" w:sz="2" w:space="0" w:color="E3E3E3"/>
                                                    <w:bottom w:val="single" w:sz="2" w:space="0" w:color="E3E3E3"/>
                                                    <w:right w:val="single" w:sz="2" w:space="0" w:color="E3E3E3"/>
                                                  </w:divBdr>
                                                  <w:divsChild>
                                                    <w:div w:id="91750807">
                                                      <w:marLeft w:val="0"/>
                                                      <w:marRight w:val="0"/>
                                                      <w:marTop w:val="0"/>
                                                      <w:marBottom w:val="0"/>
                                                      <w:divBdr>
                                                        <w:top w:val="single" w:sz="2" w:space="0" w:color="E3E3E3"/>
                                                        <w:left w:val="single" w:sz="2" w:space="0" w:color="E3E3E3"/>
                                                        <w:bottom w:val="single" w:sz="2" w:space="0" w:color="E3E3E3"/>
                                                        <w:right w:val="single" w:sz="2" w:space="0" w:color="E3E3E3"/>
                                                      </w:divBdr>
                                                      <w:divsChild>
                                                        <w:div w:id="1910995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3668958">
          <w:marLeft w:val="0"/>
          <w:marRight w:val="0"/>
          <w:marTop w:val="0"/>
          <w:marBottom w:val="0"/>
          <w:divBdr>
            <w:top w:val="none" w:sz="0" w:space="0" w:color="auto"/>
            <w:left w:val="none" w:sz="0" w:space="0" w:color="auto"/>
            <w:bottom w:val="none" w:sz="0" w:space="0" w:color="auto"/>
            <w:right w:val="none" w:sz="0" w:space="0" w:color="auto"/>
          </w:divBdr>
        </w:div>
      </w:divsChild>
    </w:div>
    <w:div w:id="702561576">
      <w:bodyDiv w:val="1"/>
      <w:marLeft w:val="0"/>
      <w:marRight w:val="0"/>
      <w:marTop w:val="0"/>
      <w:marBottom w:val="0"/>
      <w:divBdr>
        <w:top w:val="none" w:sz="0" w:space="0" w:color="auto"/>
        <w:left w:val="none" w:sz="0" w:space="0" w:color="auto"/>
        <w:bottom w:val="none" w:sz="0" w:space="0" w:color="auto"/>
        <w:right w:val="none" w:sz="0" w:space="0" w:color="auto"/>
      </w:divBdr>
      <w:divsChild>
        <w:div w:id="197401171">
          <w:marLeft w:val="0"/>
          <w:marRight w:val="0"/>
          <w:marTop w:val="0"/>
          <w:marBottom w:val="0"/>
          <w:divBdr>
            <w:top w:val="single" w:sz="2" w:space="0" w:color="E3E3E3"/>
            <w:left w:val="single" w:sz="2" w:space="0" w:color="E3E3E3"/>
            <w:bottom w:val="single" w:sz="2" w:space="0" w:color="E3E3E3"/>
            <w:right w:val="single" w:sz="2" w:space="0" w:color="E3E3E3"/>
          </w:divBdr>
          <w:divsChild>
            <w:div w:id="688944620">
              <w:marLeft w:val="0"/>
              <w:marRight w:val="0"/>
              <w:marTop w:val="0"/>
              <w:marBottom w:val="0"/>
              <w:divBdr>
                <w:top w:val="single" w:sz="2" w:space="0" w:color="E3E3E3"/>
                <w:left w:val="single" w:sz="2" w:space="0" w:color="E3E3E3"/>
                <w:bottom w:val="single" w:sz="2" w:space="0" w:color="E3E3E3"/>
                <w:right w:val="single" w:sz="2" w:space="0" w:color="E3E3E3"/>
              </w:divBdr>
              <w:divsChild>
                <w:div w:id="1201281057">
                  <w:marLeft w:val="0"/>
                  <w:marRight w:val="0"/>
                  <w:marTop w:val="0"/>
                  <w:marBottom w:val="0"/>
                  <w:divBdr>
                    <w:top w:val="single" w:sz="2" w:space="0" w:color="E3E3E3"/>
                    <w:left w:val="single" w:sz="2" w:space="0" w:color="E3E3E3"/>
                    <w:bottom w:val="single" w:sz="2" w:space="0" w:color="E3E3E3"/>
                    <w:right w:val="single" w:sz="2" w:space="0" w:color="E3E3E3"/>
                  </w:divBdr>
                  <w:divsChild>
                    <w:div w:id="1873419464">
                      <w:marLeft w:val="0"/>
                      <w:marRight w:val="0"/>
                      <w:marTop w:val="0"/>
                      <w:marBottom w:val="0"/>
                      <w:divBdr>
                        <w:top w:val="single" w:sz="2" w:space="0" w:color="E3E3E3"/>
                        <w:left w:val="single" w:sz="2" w:space="0" w:color="E3E3E3"/>
                        <w:bottom w:val="single" w:sz="2" w:space="0" w:color="E3E3E3"/>
                        <w:right w:val="single" w:sz="2" w:space="0" w:color="E3E3E3"/>
                      </w:divBdr>
                      <w:divsChild>
                        <w:div w:id="1488934874">
                          <w:marLeft w:val="0"/>
                          <w:marRight w:val="0"/>
                          <w:marTop w:val="0"/>
                          <w:marBottom w:val="0"/>
                          <w:divBdr>
                            <w:top w:val="single" w:sz="2" w:space="0" w:color="E3E3E3"/>
                            <w:left w:val="single" w:sz="2" w:space="0" w:color="E3E3E3"/>
                            <w:bottom w:val="single" w:sz="2" w:space="0" w:color="E3E3E3"/>
                            <w:right w:val="single" w:sz="2" w:space="0" w:color="E3E3E3"/>
                          </w:divBdr>
                          <w:divsChild>
                            <w:div w:id="326175950">
                              <w:marLeft w:val="0"/>
                              <w:marRight w:val="0"/>
                              <w:marTop w:val="0"/>
                              <w:marBottom w:val="0"/>
                              <w:divBdr>
                                <w:top w:val="single" w:sz="2" w:space="0" w:color="E3E3E3"/>
                                <w:left w:val="single" w:sz="2" w:space="0" w:color="E3E3E3"/>
                                <w:bottom w:val="single" w:sz="2" w:space="0" w:color="E3E3E3"/>
                                <w:right w:val="single" w:sz="2" w:space="0" w:color="E3E3E3"/>
                              </w:divBdr>
                              <w:divsChild>
                                <w:div w:id="3768997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289231">
                                      <w:marLeft w:val="0"/>
                                      <w:marRight w:val="0"/>
                                      <w:marTop w:val="0"/>
                                      <w:marBottom w:val="0"/>
                                      <w:divBdr>
                                        <w:top w:val="single" w:sz="2" w:space="0" w:color="E3E3E3"/>
                                        <w:left w:val="single" w:sz="2" w:space="0" w:color="E3E3E3"/>
                                        <w:bottom w:val="single" w:sz="2" w:space="0" w:color="E3E3E3"/>
                                        <w:right w:val="single" w:sz="2" w:space="0" w:color="E3E3E3"/>
                                      </w:divBdr>
                                      <w:divsChild>
                                        <w:div w:id="818039643">
                                          <w:marLeft w:val="0"/>
                                          <w:marRight w:val="0"/>
                                          <w:marTop w:val="0"/>
                                          <w:marBottom w:val="0"/>
                                          <w:divBdr>
                                            <w:top w:val="single" w:sz="2" w:space="0" w:color="E3E3E3"/>
                                            <w:left w:val="single" w:sz="2" w:space="0" w:color="E3E3E3"/>
                                            <w:bottom w:val="single" w:sz="2" w:space="0" w:color="E3E3E3"/>
                                            <w:right w:val="single" w:sz="2" w:space="0" w:color="E3E3E3"/>
                                          </w:divBdr>
                                          <w:divsChild>
                                            <w:div w:id="1416629073">
                                              <w:marLeft w:val="0"/>
                                              <w:marRight w:val="0"/>
                                              <w:marTop w:val="0"/>
                                              <w:marBottom w:val="0"/>
                                              <w:divBdr>
                                                <w:top w:val="single" w:sz="2" w:space="0" w:color="E3E3E3"/>
                                                <w:left w:val="single" w:sz="2" w:space="0" w:color="E3E3E3"/>
                                                <w:bottom w:val="single" w:sz="2" w:space="0" w:color="E3E3E3"/>
                                                <w:right w:val="single" w:sz="2" w:space="0" w:color="E3E3E3"/>
                                              </w:divBdr>
                                              <w:divsChild>
                                                <w:div w:id="910316158">
                                                  <w:marLeft w:val="0"/>
                                                  <w:marRight w:val="0"/>
                                                  <w:marTop w:val="0"/>
                                                  <w:marBottom w:val="0"/>
                                                  <w:divBdr>
                                                    <w:top w:val="single" w:sz="2" w:space="0" w:color="E3E3E3"/>
                                                    <w:left w:val="single" w:sz="2" w:space="0" w:color="E3E3E3"/>
                                                    <w:bottom w:val="single" w:sz="2" w:space="0" w:color="E3E3E3"/>
                                                    <w:right w:val="single" w:sz="2" w:space="0" w:color="E3E3E3"/>
                                                  </w:divBdr>
                                                  <w:divsChild>
                                                    <w:div w:id="1696030294">
                                                      <w:marLeft w:val="0"/>
                                                      <w:marRight w:val="0"/>
                                                      <w:marTop w:val="0"/>
                                                      <w:marBottom w:val="0"/>
                                                      <w:divBdr>
                                                        <w:top w:val="single" w:sz="2" w:space="0" w:color="E3E3E3"/>
                                                        <w:left w:val="single" w:sz="2" w:space="0" w:color="E3E3E3"/>
                                                        <w:bottom w:val="single" w:sz="2" w:space="0" w:color="E3E3E3"/>
                                                        <w:right w:val="single" w:sz="2" w:space="0" w:color="E3E3E3"/>
                                                      </w:divBdr>
                                                      <w:divsChild>
                                                        <w:div w:id="153912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5693830">
          <w:marLeft w:val="0"/>
          <w:marRight w:val="0"/>
          <w:marTop w:val="0"/>
          <w:marBottom w:val="0"/>
          <w:divBdr>
            <w:top w:val="none" w:sz="0" w:space="0" w:color="auto"/>
            <w:left w:val="none" w:sz="0" w:space="0" w:color="auto"/>
            <w:bottom w:val="none" w:sz="0" w:space="0" w:color="auto"/>
            <w:right w:val="none" w:sz="0" w:space="0" w:color="auto"/>
          </w:divBdr>
        </w:div>
      </w:divsChild>
    </w:div>
    <w:div w:id="8716535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343">
          <w:marLeft w:val="0"/>
          <w:marRight w:val="0"/>
          <w:marTop w:val="0"/>
          <w:marBottom w:val="0"/>
          <w:divBdr>
            <w:top w:val="single" w:sz="2" w:space="0" w:color="E3E3E3"/>
            <w:left w:val="single" w:sz="2" w:space="0" w:color="E3E3E3"/>
            <w:bottom w:val="single" w:sz="2" w:space="0" w:color="E3E3E3"/>
            <w:right w:val="single" w:sz="2" w:space="0" w:color="E3E3E3"/>
          </w:divBdr>
          <w:divsChild>
            <w:div w:id="1154445202">
              <w:marLeft w:val="0"/>
              <w:marRight w:val="0"/>
              <w:marTop w:val="0"/>
              <w:marBottom w:val="0"/>
              <w:divBdr>
                <w:top w:val="single" w:sz="2" w:space="0" w:color="E3E3E3"/>
                <w:left w:val="single" w:sz="2" w:space="0" w:color="E3E3E3"/>
                <w:bottom w:val="single" w:sz="2" w:space="0" w:color="E3E3E3"/>
                <w:right w:val="single" w:sz="2" w:space="0" w:color="E3E3E3"/>
              </w:divBdr>
              <w:divsChild>
                <w:div w:id="782847393">
                  <w:marLeft w:val="0"/>
                  <w:marRight w:val="0"/>
                  <w:marTop w:val="0"/>
                  <w:marBottom w:val="0"/>
                  <w:divBdr>
                    <w:top w:val="single" w:sz="2" w:space="0" w:color="E3E3E3"/>
                    <w:left w:val="single" w:sz="2" w:space="0" w:color="E3E3E3"/>
                    <w:bottom w:val="single" w:sz="2" w:space="0" w:color="E3E3E3"/>
                    <w:right w:val="single" w:sz="2" w:space="0" w:color="E3E3E3"/>
                  </w:divBdr>
                  <w:divsChild>
                    <w:div w:id="1312521129">
                      <w:marLeft w:val="0"/>
                      <w:marRight w:val="0"/>
                      <w:marTop w:val="0"/>
                      <w:marBottom w:val="0"/>
                      <w:divBdr>
                        <w:top w:val="single" w:sz="2" w:space="0" w:color="E3E3E3"/>
                        <w:left w:val="single" w:sz="2" w:space="0" w:color="E3E3E3"/>
                        <w:bottom w:val="single" w:sz="2" w:space="0" w:color="E3E3E3"/>
                        <w:right w:val="single" w:sz="2" w:space="0" w:color="E3E3E3"/>
                      </w:divBdr>
                      <w:divsChild>
                        <w:div w:id="1813936952">
                          <w:marLeft w:val="0"/>
                          <w:marRight w:val="0"/>
                          <w:marTop w:val="0"/>
                          <w:marBottom w:val="0"/>
                          <w:divBdr>
                            <w:top w:val="single" w:sz="2" w:space="0" w:color="E3E3E3"/>
                            <w:left w:val="single" w:sz="2" w:space="0" w:color="E3E3E3"/>
                            <w:bottom w:val="single" w:sz="2" w:space="0" w:color="E3E3E3"/>
                            <w:right w:val="single" w:sz="2" w:space="0" w:color="E3E3E3"/>
                          </w:divBdr>
                          <w:divsChild>
                            <w:div w:id="989139992">
                              <w:marLeft w:val="0"/>
                              <w:marRight w:val="0"/>
                              <w:marTop w:val="0"/>
                              <w:marBottom w:val="0"/>
                              <w:divBdr>
                                <w:top w:val="single" w:sz="2" w:space="0" w:color="E3E3E3"/>
                                <w:left w:val="single" w:sz="2" w:space="0" w:color="E3E3E3"/>
                                <w:bottom w:val="single" w:sz="2" w:space="0" w:color="E3E3E3"/>
                                <w:right w:val="single" w:sz="2" w:space="0" w:color="E3E3E3"/>
                              </w:divBdr>
                              <w:divsChild>
                                <w:div w:id="1880969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369988">
                                      <w:marLeft w:val="0"/>
                                      <w:marRight w:val="0"/>
                                      <w:marTop w:val="0"/>
                                      <w:marBottom w:val="0"/>
                                      <w:divBdr>
                                        <w:top w:val="single" w:sz="2" w:space="0" w:color="E3E3E3"/>
                                        <w:left w:val="single" w:sz="2" w:space="0" w:color="E3E3E3"/>
                                        <w:bottom w:val="single" w:sz="2" w:space="0" w:color="E3E3E3"/>
                                        <w:right w:val="single" w:sz="2" w:space="0" w:color="E3E3E3"/>
                                      </w:divBdr>
                                      <w:divsChild>
                                        <w:div w:id="1860386932">
                                          <w:marLeft w:val="0"/>
                                          <w:marRight w:val="0"/>
                                          <w:marTop w:val="0"/>
                                          <w:marBottom w:val="0"/>
                                          <w:divBdr>
                                            <w:top w:val="single" w:sz="2" w:space="0" w:color="E3E3E3"/>
                                            <w:left w:val="single" w:sz="2" w:space="0" w:color="E3E3E3"/>
                                            <w:bottom w:val="single" w:sz="2" w:space="0" w:color="E3E3E3"/>
                                            <w:right w:val="single" w:sz="2" w:space="0" w:color="E3E3E3"/>
                                          </w:divBdr>
                                          <w:divsChild>
                                            <w:div w:id="1707027001">
                                              <w:marLeft w:val="0"/>
                                              <w:marRight w:val="0"/>
                                              <w:marTop w:val="0"/>
                                              <w:marBottom w:val="0"/>
                                              <w:divBdr>
                                                <w:top w:val="single" w:sz="2" w:space="0" w:color="E3E3E3"/>
                                                <w:left w:val="single" w:sz="2" w:space="0" w:color="E3E3E3"/>
                                                <w:bottom w:val="single" w:sz="2" w:space="0" w:color="E3E3E3"/>
                                                <w:right w:val="single" w:sz="2" w:space="0" w:color="E3E3E3"/>
                                              </w:divBdr>
                                              <w:divsChild>
                                                <w:div w:id="764108065">
                                                  <w:marLeft w:val="0"/>
                                                  <w:marRight w:val="0"/>
                                                  <w:marTop w:val="0"/>
                                                  <w:marBottom w:val="0"/>
                                                  <w:divBdr>
                                                    <w:top w:val="single" w:sz="2" w:space="0" w:color="E3E3E3"/>
                                                    <w:left w:val="single" w:sz="2" w:space="0" w:color="E3E3E3"/>
                                                    <w:bottom w:val="single" w:sz="2" w:space="0" w:color="E3E3E3"/>
                                                    <w:right w:val="single" w:sz="2" w:space="0" w:color="E3E3E3"/>
                                                  </w:divBdr>
                                                  <w:divsChild>
                                                    <w:div w:id="909772244">
                                                      <w:marLeft w:val="0"/>
                                                      <w:marRight w:val="0"/>
                                                      <w:marTop w:val="0"/>
                                                      <w:marBottom w:val="0"/>
                                                      <w:divBdr>
                                                        <w:top w:val="single" w:sz="2" w:space="0" w:color="E3E3E3"/>
                                                        <w:left w:val="single" w:sz="2" w:space="0" w:color="E3E3E3"/>
                                                        <w:bottom w:val="single" w:sz="2" w:space="0" w:color="E3E3E3"/>
                                                        <w:right w:val="single" w:sz="2" w:space="0" w:color="E3E3E3"/>
                                                      </w:divBdr>
                                                      <w:divsChild>
                                                        <w:div w:id="65418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9850335">
          <w:marLeft w:val="0"/>
          <w:marRight w:val="0"/>
          <w:marTop w:val="0"/>
          <w:marBottom w:val="0"/>
          <w:divBdr>
            <w:top w:val="none" w:sz="0" w:space="0" w:color="auto"/>
            <w:left w:val="none" w:sz="0" w:space="0" w:color="auto"/>
            <w:bottom w:val="none" w:sz="0" w:space="0" w:color="auto"/>
            <w:right w:val="none" w:sz="0" w:space="0" w:color="auto"/>
          </w:divBdr>
        </w:div>
      </w:divsChild>
    </w:div>
    <w:div w:id="1387952357">
      <w:bodyDiv w:val="1"/>
      <w:marLeft w:val="0"/>
      <w:marRight w:val="0"/>
      <w:marTop w:val="0"/>
      <w:marBottom w:val="0"/>
      <w:divBdr>
        <w:top w:val="none" w:sz="0" w:space="0" w:color="auto"/>
        <w:left w:val="none" w:sz="0" w:space="0" w:color="auto"/>
        <w:bottom w:val="none" w:sz="0" w:space="0" w:color="auto"/>
        <w:right w:val="none" w:sz="0" w:space="0" w:color="auto"/>
      </w:divBdr>
      <w:divsChild>
        <w:div w:id="1013413768">
          <w:marLeft w:val="0"/>
          <w:marRight w:val="0"/>
          <w:marTop w:val="0"/>
          <w:marBottom w:val="0"/>
          <w:divBdr>
            <w:top w:val="single" w:sz="2" w:space="0" w:color="E3E3E3"/>
            <w:left w:val="single" w:sz="2" w:space="0" w:color="E3E3E3"/>
            <w:bottom w:val="single" w:sz="2" w:space="0" w:color="E3E3E3"/>
            <w:right w:val="single" w:sz="2" w:space="0" w:color="E3E3E3"/>
          </w:divBdr>
          <w:divsChild>
            <w:div w:id="1517496384">
              <w:marLeft w:val="0"/>
              <w:marRight w:val="0"/>
              <w:marTop w:val="0"/>
              <w:marBottom w:val="0"/>
              <w:divBdr>
                <w:top w:val="single" w:sz="2" w:space="0" w:color="E3E3E3"/>
                <w:left w:val="single" w:sz="2" w:space="0" w:color="E3E3E3"/>
                <w:bottom w:val="single" w:sz="2" w:space="0" w:color="E3E3E3"/>
                <w:right w:val="single" w:sz="2" w:space="0" w:color="E3E3E3"/>
              </w:divBdr>
              <w:divsChild>
                <w:div w:id="63530757">
                  <w:marLeft w:val="0"/>
                  <w:marRight w:val="0"/>
                  <w:marTop w:val="0"/>
                  <w:marBottom w:val="0"/>
                  <w:divBdr>
                    <w:top w:val="single" w:sz="2" w:space="0" w:color="E3E3E3"/>
                    <w:left w:val="single" w:sz="2" w:space="0" w:color="E3E3E3"/>
                    <w:bottom w:val="single" w:sz="2" w:space="0" w:color="E3E3E3"/>
                    <w:right w:val="single" w:sz="2" w:space="0" w:color="E3E3E3"/>
                  </w:divBdr>
                  <w:divsChild>
                    <w:div w:id="289635780">
                      <w:marLeft w:val="0"/>
                      <w:marRight w:val="0"/>
                      <w:marTop w:val="0"/>
                      <w:marBottom w:val="0"/>
                      <w:divBdr>
                        <w:top w:val="single" w:sz="2" w:space="0" w:color="E3E3E3"/>
                        <w:left w:val="single" w:sz="2" w:space="0" w:color="E3E3E3"/>
                        <w:bottom w:val="single" w:sz="2" w:space="0" w:color="E3E3E3"/>
                        <w:right w:val="single" w:sz="2" w:space="0" w:color="E3E3E3"/>
                      </w:divBdr>
                      <w:divsChild>
                        <w:div w:id="1203713455">
                          <w:marLeft w:val="0"/>
                          <w:marRight w:val="0"/>
                          <w:marTop w:val="0"/>
                          <w:marBottom w:val="0"/>
                          <w:divBdr>
                            <w:top w:val="single" w:sz="2" w:space="0" w:color="E3E3E3"/>
                            <w:left w:val="single" w:sz="2" w:space="0" w:color="E3E3E3"/>
                            <w:bottom w:val="single" w:sz="2" w:space="0" w:color="E3E3E3"/>
                            <w:right w:val="single" w:sz="2" w:space="0" w:color="E3E3E3"/>
                          </w:divBdr>
                          <w:divsChild>
                            <w:div w:id="1507787257">
                              <w:marLeft w:val="0"/>
                              <w:marRight w:val="0"/>
                              <w:marTop w:val="0"/>
                              <w:marBottom w:val="0"/>
                              <w:divBdr>
                                <w:top w:val="single" w:sz="2" w:space="0" w:color="E3E3E3"/>
                                <w:left w:val="single" w:sz="2" w:space="0" w:color="E3E3E3"/>
                                <w:bottom w:val="single" w:sz="2" w:space="0" w:color="E3E3E3"/>
                                <w:right w:val="single" w:sz="2" w:space="0" w:color="E3E3E3"/>
                              </w:divBdr>
                              <w:divsChild>
                                <w:div w:id="1648977252">
                                  <w:marLeft w:val="0"/>
                                  <w:marRight w:val="0"/>
                                  <w:marTop w:val="100"/>
                                  <w:marBottom w:val="100"/>
                                  <w:divBdr>
                                    <w:top w:val="single" w:sz="2" w:space="0" w:color="E3E3E3"/>
                                    <w:left w:val="single" w:sz="2" w:space="0" w:color="E3E3E3"/>
                                    <w:bottom w:val="single" w:sz="2" w:space="0" w:color="E3E3E3"/>
                                    <w:right w:val="single" w:sz="2" w:space="0" w:color="E3E3E3"/>
                                  </w:divBdr>
                                  <w:divsChild>
                                    <w:div w:id="852453963">
                                      <w:marLeft w:val="0"/>
                                      <w:marRight w:val="0"/>
                                      <w:marTop w:val="0"/>
                                      <w:marBottom w:val="0"/>
                                      <w:divBdr>
                                        <w:top w:val="single" w:sz="2" w:space="0" w:color="E3E3E3"/>
                                        <w:left w:val="single" w:sz="2" w:space="0" w:color="E3E3E3"/>
                                        <w:bottom w:val="single" w:sz="2" w:space="0" w:color="E3E3E3"/>
                                        <w:right w:val="single" w:sz="2" w:space="0" w:color="E3E3E3"/>
                                      </w:divBdr>
                                      <w:divsChild>
                                        <w:div w:id="1616476717">
                                          <w:marLeft w:val="0"/>
                                          <w:marRight w:val="0"/>
                                          <w:marTop w:val="0"/>
                                          <w:marBottom w:val="0"/>
                                          <w:divBdr>
                                            <w:top w:val="single" w:sz="2" w:space="0" w:color="E3E3E3"/>
                                            <w:left w:val="single" w:sz="2" w:space="0" w:color="E3E3E3"/>
                                            <w:bottom w:val="single" w:sz="2" w:space="0" w:color="E3E3E3"/>
                                            <w:right w:val="single" w:sz="2" w:space="0" w:color="E3E3E3"/>
                                          </w:divBdr>
                                          <w:divsChild>
                                            <w:div w:id="1888445469">
                                              <w:marLeft w:val="0"/>
                                              <w:marRight w:val="0"/>
                                              <w:marTop w:val="0"/>
                                              <w:marBottom w:val="0"/>
                                              <w:divBdr>
                                                <w:top w:val="single" w:sz="2" w:space="0" w:color="E3E3E3"/>
                                                <w:left w:val="single" w:sz="2" w:space="0" w:color="E3E3E3"/>
                                                <w:bottom w:val="single" w:sz="2" w:space="0" w:color="E3E3E3"/>
                                                <w:right w:val="single" w:sz="2" w:space="0" w:color="E3E3E3"/>
                                              </w:divBdr>
                                              <w:divsChild>
                                                <w:div w:id="1714383052">
                                                  <w:marLeft w:val="0"/>
                                                  <w:marRight w:val="0"/>
                                                  <w:marTop w:val="0"/>
                                                  <w:marBottom w:val="0"/>
                                                  <w:divBdr>
                                                    <w:top w:val="single" w:sz="2" w:space="0" w:color="E3E3E3"/>
                                                    <w:left w:val="single" w:sz="2" w:space="0" w:color="E3E3E3"/>
                                                    <w:bottom w:val="single" w:sz="2" w:space="0" w:color="E3E3E3"/>
                                                    <w:right w:val="single" w:sz="2" w:space="0" w:color="E3E3E3"/>
                                                  </w:divBdr>
                                                  <w:divsChild>
                                                    <w:div w:id="1069229578">
                                                      <w:marLeft w:val="0"/>
                                                      <w:marRight w:val="0"/>
                                                      <w:marTop w:val="0"/>
                                                      <w:marBottom w:val="0"/>
                                                      <w:divBdr>
                                                        <w:top w:val="single" w:sz="2" w:space="0" w:color="E3E3E3"/>
                                                        <w:left w:val="single" w:sz="2" w:space="0" w:color="E3E3E3"/>
                                                        <w:bottom w:val="single" w:sz="2" w:space="0" w:color="E3E3E3"/>
                                                        <w:right w:val="single" w:sz="2" w:space="0" w:color="E3E3E3"/>
                                                      </w:divBdr>
                                                      <w:divsChild>
                                                        <w:div w:id="96831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7678668">
          <w:marLeft w:val="0"/>
          <w:marRight w:val="0"/>
          <w:marTop w:val="0"/>
          <w:marBottom w:val="0"/>
          <w:divBdr>
            <w:top w:val="none" w:sz="0" w:space="0" w:color="auto"/>
            <w:left w:val="none" w:sz="0" w:space="0" w:color="auto"/>
            <w:bottom w:val="none" w:sz="0" w:space="0" w:color="auto"/>
            <w:right w:val="none" w:sz="0" w:space="0" w:color="auto"/>
          </w:divBdr>
        </w:div>
      </w:divsChild>
    </w:div>
    <w:div w:id="1758019979">
      <w:bodyDiv w:val="1"/>
      <w:marLeft w:val="0"/>
      <w:marRight w:val="0"/>
      <w:marTop w:val="0"/>
      <w:marBottom w:val="0"/>
      <w:divBdr>
        <w:top w:val="none" w:sz="0" w:space="0" w:color="auto"/>
        <w:left w:val="none" w:sz="0" w:space="0" w:color="auto"/>
        <w:bottom w:val="none" w:sz="0" w:space="0" w:color="auto"/>
        <w:right w:val="none" w:sz="0" w:space="0" w:color="auto"/>
      </w:divBdr>
    </w:div>
    <w:div w:id="176294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7</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Mohiuddin</cp:lastModifiedBy>
  <cp:revision>4</cp:revision>
  <dcterms:created xsi:type="dcterms:W3CDTF">2024-04-16T15:45:00Z</dcterms:created>
  <dcterms:modified xsi:type="dcterms:W3CDTF">2024-04-17T10:17:00Z</dcterms:modified>
</cp:coreProperties>
</file>