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A4BC" w14:textId="77777777" w:rsidR="00F66C56" w:rsidRDefault="00F66C56" w:rsidP="00C84977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66C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3: Movie Review Sentiment Analysis</w:t>
      </w:r>
    </w:p>
    <w:p w14:paraId="74C1B0CA" w14:textId="3E6F4826" w:rsidR="00C84977" w:rsidRDefault="00C84977" w:rsidP="00C84977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9"/>
          <w:szCs w:val="29"/>
        </w:rPr>
      </w:pPr>
      <w:r>
        <w:rPr>
          <w:rFonts w:ascii="STIXGeneral-Bold" w:hAnsi="STIXGeneral-Bold" w:cs="STIXGeneral-Bold"/>
          <w:b/>
          <w:bCs/>
          <w:color w:val="000000"/>
          <w:sz w:val="29"/>
          <w:szCs w:val="29"/>
        </w:rPr>
        <w:t>Fall 202</w:t>
      </w:r>
      <w:r w:rsidR="00C90D6F">
        <w:rPr>
          <w:rFonts w:ascii="STIXGeneral-Bold" w:hAnsi="STIXGeneral-Bold" w:cs="STIXGeneral-Bold"/>
          <w:b/>
          <w:bCs/>
          <w:color w:val="000000"/>
          <w:sz w:val="29"/>
          <w:szCs w:val="29"/>
        </w:rPr>
        <w:t>2</w:t>
      </w:r>
      <w:r>
        <w:rPr>
          <w:rFonts w:ascii="STIXGeneral-Bold" w:hAnsi="STIXGeneral-Bold" w:cs="STIXGeneral-Bold"/>
          <w:b/>
          <w:bCs/>
          <w:color w:val="000000"/>
          <w:sz w:val="29"/>
          <w:szCs w:val="29"/>
        </w:rPr>
        <w:t xml:space="preserve"> STAT 542 </w:t>
      </w:r>
    </w:p>
    <w:p w14:paraId="37D513E3" w14:textId="50B18453" w:rsidR="00C90D6F" w:rsidRPr="00C90D6F" w:rsidRDefault="00C90D6F" w:rsidP="00C84977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color w:val="000000"/>
          <w:sz w:val="29"/>
          <w:szCs w:val="29"/>
        </w:rPr>
      </w:pPr>
      <w:r>
        <w:rPr>
          <w:rFonts w:ascii="STIXGeneral-Bold" w:hAnsi="STIXGeneral-Bold" w:cs="STIXGeneral-Bold"/>
          <w:color w:val="000000"/>
          <w:sz w:val="29"/>
          <w:szCs w:val="29"/>
        </w:rPr>
        <w:t xml:space="preserve">Authored </w:t>
      </w:r>
      <w:r w:rsidRPr="00C90D6F">
        <w:rPr>
          <w:rFonts w:ascii="STIXGeneral-Bold" w:hAnsi="STIXGeneral-Bold" w:cs="STIXGeneral-Bold"/>
          <w:color w:val="000000"/>
          <w:sz w:val="29"/>
          <w:szCs w:val="29"/>
        </w:rPr>
        <w:t>By</w:t>
      </w:r>
      <w:r>
        <w:rPr>
          <w:rFonts w:ascii="STIXGeneral-Bold" w:hAnsi="STIXGeneral-Bold" w:cs="STIXGeneral-Bold"/>
          <w:color w:val="000000"/>
          <w:sz w:val="29"/>
          <w:szCs w:val="29"/>
        </w:rPr>
        <w:t>:</w:t>
      </w:r>
    </w:p>
    <w:tbl>
      <w:tblPr>
        <w:tblStyle w:val="TableGrid"/>
        <w:tblpPr w:leftFromText="180" w:rightFromText="180" w:vertAnchor="text" w:horzAnchor="margin" w:tblpY="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170"/>
      </w:tblGrid>
      <w:tr w:rsidR="00C84977" w14:paraId="04BBD3F1" w14:textId="77777777" w:rsidTr="00E83796">
        <w:tc>
          <w:tcPr>
            <w:tcW w:w="2695" w:type="dxa"/>
          </w:tcPr>
          <w:p w14:paraId="0B253F83" w14:textId="77777777" w:rsidR="00C84977" w:rsidRDefault="00C84977" w:rsidP="00C84977">
            <w:pPr>
              <w:autoSpaceDE w:val="0"/>
              <w:autoSpaceDN w:val="0"/>
              <w:adjustRightInd w:val="0"/>
              <w:rPr>
                <w:rFonts w:ascii="STIXGeneral-Regular" w:hAnsi="STIXGeneral-Regular" w:cs="STIXGeneral-Regular"/>
                <w:color w:val="000000"/>
              </w:rPr>
            </w:pPr>
            <w:r>
              <w:rPr>
                <w:rFonts w:ascii="STIXGeneral-Regular" w:hAnsi="STIXGeneral-Regular" w:cs="STIXGeneral-Regular"/>
                <w:color w:val="000000"/>
              </w:rPr>
              <w:t>Mohammad Hassanpour</w:t>
            </w:r>
          </w:p>
        </w:tc>
        <w:tc>
          <w:tcPr>
            <w:tcW w:w="1170" w:type="dxa"/>
          </w:tcPr>
          <w:p w14:paraId="2F024272" w14:textId="77777777" w:rsidR="00C84977" w:rsidRDefault="00C84977" w:rsidP="00C84977">
            <w:pPr>
              <w:autoSpaceDE w:val="0"/>
              <w:autoSpaceDN w:val="0"/>
              <w:adjustRightInd w:val="0"/>
              <w:rPr>
                <w:rFonts w:ascii="STIXGeneral-Regular" w:hAnsi="STIXGeneral-Regular" w:cs="STIXGeneral-Regular"/>
                <w:color w:val="000000"/>
              </w:rPr>
            </w:pPr>
            <w:r>
              <w:rPr>
                <w:rFonts w:ascii="STIXGeneral-Regular" w:hAnsi="STIXGeneral-Regular" w:cs="STIXGeneral-Regular"/>
                <w:color w:val="000000"/>
              </w:rPr>
              <w:t>MH57</w:t>
            </w:r>
          </w:p>
        </w:tc>
      </w:tr>
      <w:tr w:rsidR="00C84977" w14:paraId="1E57702F" w14:textId="77777777" w:rsidTr="00E83796">
        <w:tc>
          <w:tcPr>
            <w:tcW w:w="2695" w:type="dxa"/>
          </w:tcPr>
          <w:p w14:paraId="34BE6914" w14:textId="77777777" w:rsidR="00C84977" w:rsidRDefault="00C84977" w:rsidP="00C84977">
            <w:pPr>
              <w:autoSpaceDE w:val="0"/>
              <w:autoSpaceDN w:val="0"/>
              <w:adjustRightInd w:val="0"/>
              <w:rPr>
                <w:rFonts w:ascii="STIXGeneral-Regular" w:hAnsi="STIXGeneral-Regular" w:cs="STIXGeneral-Regular"/>
                <w:color w:val="000000"/>
              </w:rPr>
            </w:pPr>
            <w:r>
              <w:rPr>
                <w:rFonts w:ascii="STIXGeneral-Regular" w:hAnsi="STIXGeneral-Regular" w:cs="STIXGeneral-Regular"/>
                <w:color w:val="000000"/>
              </w:rPr>
              <w:t>Jason Young</w:t>
            </w:r>
          </w:p>
        </w:tc>
        <w:tc>
          <w:tcPr>
            <w:tcW w:w="1170" w:type="dxa"/>
          </w:tcPr>
          <w:p w14:paraId="07D20005" w14:textId="77777777" w:rsidR="00C84977" w:rsidRDefault="00C84977" w:rsidP="00C84977">
            <w:pPr>
              <w:autoSpaceDE w:val="0"/>
              <w:autoSpaceDN w:val="0"/>
              <w:adjustRightInd w:val="0"/>
              <w:rPr>
                <w:rFonts w:ascii="STIXGeneral-Regular" w:hAnsi="STIXGeneral-Regular" w:cs="STIXGeneral-Regular"/>
                <w:color w:val="000000"/>
              </w:rPr>
            </w:pPr>
            <w:r>
              <w:rPr>
                <w:rFonts w:ascii="STIXGeneral-Regular" w:hAnsi="STIXGeneral-Regular" w:cs="STIXGeneral-Regular"/>
                <w:color w:val="000000"/>
              </w:rPr>
              <w:t>JasonY6</w:t>
            </w:r>
          </w:p>
        </w:tc>
      </w:tr>
      <w:tr w:rsidR="00C84977" w14:paraId="01E713A7" w14:textId="77777777" w:rsidTr="00E83796">
        <w:tc>
          <w:tcPr>
            <w:tcW w:w="2695" w:type="dxa"/>
          </w:tcPr>
          <w:p w14:paraId="1B778B4A" w14:textId="77777777" w:rsidR="00C84977" w:rsidRDefault="00C84977" w:rsidP="00C84977">
            <w:pPr>
              <w:autoSpaceDE w:val="0"/>
              <w:autoSpaceDN w:val="0"/>
              <w:adjustRightInd w:val="0"/>
              <w:rPr>
                <w:rFonts w:ascii="STIXGeneral-Regular" w:hAnsi="STIXGeneral-Regular" w:cs="STIXGeneral-Regular"/>
                <w:color w:val="000000"/>
              </w:rPr>
            </w:pPr>
            <w:r>
              <w:rPr>
                <w:rFonts w:ascii="STIXGeneral-Regular" w:hAnsi="STIXGeneral-Regular" w:cs="STIXGeneral-Regular"/>
                <w:color w:val="000000"/>
              </w:rPr>
              <w:t>Unnati Narang</w:t>
            </w:r>
          </w:p>
        </w:tc>
        <w:tc>
          <w:tcPr>
            <w:tcW w:w="1170" w:type="dxa"/>
          </w:tcPr>
          <w:p w14:paraId="5427474C" w14:textId="77777777" w:rsidR="00C84977" w:rsidRDefault="00C84977" w:rsidP="00C84977">
            <w:pPr>
              <w:autoSpaceDE w:val="0"/>
              <w:autoSpaceDN w:val="0"/>
              <w:adjustRightInd w:val="0"/>
              <w:rPr>
                <w:rFonts w:ascii="STIXGeneral-Regular" w:hAnsi="STIXGeneral-Regular" w:cs="STIXGeneral-Regular"/>
                <w:color w:val="000000"/>
              </w:rPr>
            </w:pPr>
            <w:r>
              <w:rPr>
                <w:rFonts w:ascii="STIXGeneral-Regular" w:hAnsi="STIXGeneral-Regular" w:cs="STIXGeneral-Regular"/>
                <w:color w:val="000000"/>
              </w:rPr>
              <w:t>Unnati</w:t>
            </w:r>
          </w:p>
        </w:tc>
      </w:tr>
    </w:tbl>
    <w:p w14:paraId="290EB9F7" w14:textId="77777777" w:rsidR="00C84977" w:rsidRDefault="00C84977" w:rsidP="00C84977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9"/>
          <w:szCs w:val="29"/>
        </w:rPr>
      </w:pPr>
    </w:p>
    <w:p w14:paraId="62A91321" w14:textId="77777777" w:rsidR="00C84977" w:rsidRDefault="00C84977" w:rsidP="00C84977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9"/>
          <w:szCs w:val="29"/>
        </w:rPr>
      </w:pPr>
    </w:p>
    <w:p w14:paraId="10FB8219" w14:textId="77777777" w:rsidR="00C84977" w:rsidRDefault="00C84977" w:rsidP="00C84977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9"/>
          <w:szCs w:val="29"/>
        </w:rPr>
      </w:pPr>
    </w:p>
    <w:p w14:paraId="45A82FD1" w14:textId="12EBC22A" w:rsidR="00C84977" w:rsidRDefault="00C90D6F" w:rsidP="00C90D6F">
      <w:pPr>
        <w:pStyle w:val="Heading1"/>
      </w:pPr>
      <w:r w:rsidRPr="00C90D6F">
        <w:t>Abstract</w:t>
      </w:r>
    </w:p>
    <w:p w14:paraId="798477C2" w14:textId="7225826F" w:rsidR="00644DFC" w:rsidRDefault="00F66C56" w:rsidP="00644DFC">
      <w:r>
        <w:t>Lasso logistic r</w:t>
      </w:r>
      <w:r w:rsidR="00644DFC">
        <w:t>egression</w:t>
      </w:r>
      <w:r>
        <w:t xml:space="preserve"> and </w:t>
      </w:r>
      <w:r w:rsidR="00644DFC">
        <w:t>data pre-processing</w:t>
      </w:r>
      <w:r>
        <w:t xml:space="preserve"> </w:t>
      </w:r>
      <w:r w:rsidR="00644DFC">
        <w:t xml:space="preserve">were used to </w:t>
      </w:r>
      <w:r>
        <w:t xml:space="preserve">predict sentiment on </w:t>
      </w:r>
      <w:r w:rsidR="0020776C">
        <w:t>five</w:t>
      </w:r>
      <w:r>
        <w:t xml:space="preserve"> folds of test data </w:t>
      </w:r>
      <w:r w:rsidR="00644DFC">
        <w:t xml:space="preserve">resulting in the accuracy on test </w:t>
      </w:r>
      <w:r>
        <w:t>data</w:t>
      </w:r>
      <w:r w:rsidR="00644DFC">
        <w:t xml:space="preserve"> in Table </w:t>
      </w:r>
      <w:r>
        <w:t>I</w:t>
      </w:r>
      <w:r w:rsidR="00644DFC">
        <w:t>.</w:t>
      </w:r>
    </w:p>
    <w:p w14:paraId="695D5589" w14:textId="3DE1810A" w:rsidR="00A71019" w:rsidRDefault="00A71019" w:rsidP="00A71019">
      <w:pPr>
        <w:jc w:val="center"/>
      </w:pPr>
      <w:r w:rsidRPr="00A71019">
        <w:drawing>
          <wp:inline distT="0" distB="0" distL="0" distR="0" wp14:anchorId="138EEAD2" wp14:editId="391DFEE9">
            <wp:extent cx="38957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40F7" w14:textId="4E1F8F92" w:rsidR="00A71019" w:rsidRPr="00A71019" w:rsidRDefault="00A71019" w:rsidP="00A71019">
      <w:pPr>
        <w:rPr>
          <w:rFonts w:ascii="STIXGeneral-Bold" w:hAnsi="STIXGeneral-Bold" w:cs="STIXGeneral-Bold"/>
          <w:color w:val="000000"/>
        </w:rPr>
      </w:pPr>
      <w:r>
        <w:t>Table I reports the overall accuracy and run time of the model on test data in each of five folds.</w:t>
      </w:r>
    </w:p>
    <w:p w14:paraId="603F3745" w14:textId="75A08A69" w:rsidR="00C84977" w:rsidRDefault="00C90D6F" w:rsidP="00C90D6F">
      <w:pPr>
        <w:pStyle w:val="Heading1"/>
      </w:pPr>
      <w:r w:rsidRPr="00C90D6F">
        <w:t>Introduction</w:t>
      </w:r>
    </w:p>
    <w:p w14:paraId="7D8D47B3" w14:textId="57DC42D9" w:rsidR="00C84977" w:rsidRDefault="00AD2AFC" w:rsidP="008644C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  <w:r>
        <w:rPr>
          <w:rFonts w:ascii="STIXGeneral-Regular" w:hAnsi="STIXGeneral-Regular" w:cs="STIXGeneral-Regular"/>
          <w:color w:val="000000"/>
        </w:rPr>
        <w:t>The objective was to use a classification model to predict sentiment of movie reviews on five folds of test data. The first step was to create a vocabulary from training data to use for all folds. Then a model was built</w:t>
      </w:r>
      <w:r w:rsidR="00C90D6F">
        <w:rPr>
          <w:rFonts w:ascii="STIXGeneral-Regular" w:hAnsi="STIXGeneral-Regular" w:cs="STIXGeneral-Regular"/>
          <w:color w:val="000000"/>
        </w:rPr>
        <w:t xml:space="preserve"> </w:t>
      </w:r>
      <w:r>
        <w:rPr>
          <w:rFonts w:ascii="STIXGeneral-Regular" w:hAnsi="STIXGeneral-Regular" w:cs="STIXGeneral-Regular"/>
          <w:color w:val="000000"/>
        </w:rPr>
        <w:t xml:space="preserve">from training data </w:t>
      </w:r>
      <w:r w:rsidR="00C90D6F">
        <w:rPr>
          <w:rFonts w:ascii="STIXGeneral-Regular" w:hAnsi="STIXGeneral-Regular" w:cs="STIXGeneral-Regular"/>
          <w:color w:val="000000"/>
        </w:rPr>
        <w:t xml:space="preserve">to predict </w:t>
      </w:r>
      <w:r>
        <w:rPr>
          <w:rFonts w:ascii="STIXGeneral-Regular" w:hAnsi="STIXGeneral-Regular" w:cs="STIXGeneral-Regular"/>
          <w:color w:val="000000"/>
        </w:rPr>
        <w:t xml:space="preserve">sentiment from test data </w:t>
      </w:r>
      <w:r w:rsidR="00E610F5">
        <w:rPr>
          <w:rFonts w:ascii="STIXGeneral-Regular" w:hAnsi="STIXGeneral-Regular" w:cs="STIXGeneral-Regular"/>
          <w:color w:val="000000"/>
        </w:rPr>
        <w:t xml:space="preserve">reviews. </w:t>
      </w:r>
    </w:p>
    <w:p w14:paraId="37FD6C14" w14:textId="77777777" w:rsidR="002339FB" w:rsidRDefault="002339FB" w:rsidP="008644C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387F74C4" w14:textId="6BC7499A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  <w:r>
        <w:rPr>
          <w:rFonts w:ascii="STIXGeneral-Regular" w:hAnsi="STIXGeneral-Regular" w:cs="STIXGeneral-Regular"/>
          <w:color w:val="000000"/>
        </w:rPr>
        <w:t>P</w:t>
      </w:r>
      <w:r w:rsidRPr="002339FB">
        <w:rPr>
          <w:rFonts w:ascii="STIXGeneral-Regular" w:hAnsi="STIXGeneral-Regular" w:cs="STIXGeneral-Regular"/>
          <w:color w:val="000000"/>
        </w:rPr>
        <w:t>rediction</w:t>
      </w:r>
      <w:r>
        <w:rPr>
          <w:rFonts w:ascii="STIXGeneral-Regular" w:hAnsi="STIXGeneral-Regular" w:cs="STIXGeneral-Regular"/>
          <w:color w:val="000000"/>
        </w:rPr>
        <w:t xml:space="preserve">s </w:t>
      </w:r>
      <w:r w:rsidRPr="002339FB">
        <w:rPr>
          <w:rFonts w:ascii="STIXGeneral-Regular" w:hAnsi="STIXGeneral-Regular" w:cs="STIXGeneral-Regular"/>
          <w:color w:val="000000"/>
        </w:rPr>
        <w:t xml:space="preserve">for test data </w:t>
      </w:r>
      <w:r>
        <w:rPr>
          <w:rFonts w:ascii="STIXGeneral-Regular" w:hAnsi="STIXGeneral-Regular" w:cs="STIXGeneral-Regular"/>
          <w:color w:val="000000"/>
        </w:rPr>
        <w:t xml:space="preserve">are stored </w:t>
      </w:r>
      <w:r w:rsidRPr="002339FB">
        <w:rPr>
          <w:rFonts w:ascii="STIXGeneral-Regular" w:hAnsi="STIXGeneral-Regular" w:cs="STIXGeneral-Regular"/>
          <w:color w:val="000000"/>
        </w:rPr>
        <w:t xml:space="preserve">in a </w:t>
      </w:r>
      <w:r>
        <w:rPr>
          <w:rFonts w:ascii="STIXGeneral-Regular" w:hAnsi="STIXGeneral-Regular" w:cs="STIXGeneral-Regular"/>
          <w:color w:val="000000"/>
        </w:rPr>
        <w:t xml:space="preserve">two-column </w:t>
      </w:r>
      <w:r w:rsidRPr="002339FB">
        <w:rPr>
          <w:rFonts w:ascii="STIXGeneral-Regular" w:hAnsi="STIXGeneral-Regular" w:cs="STIXGeneral-Regular"/>
          <w:color w:val="000000"/>
        </w:rPr>
        <w:t>data frame</w:t>
      </w:r>
      <w:r>
        <w:rPr>
          <w:rFonts w:ascii="STIXGeneral-Regular" w:hAnsi="STIXGeneral-Regular" w:cs="STIXGeneral-Regular"/>
          <w:color w:val="000000"/>
        </w:rPr>
        <w:t xml:space="preserve"> containing a test id in the first column and predicted probabilities in the second column. </w:t>
      </w:r>
    </w:p>
    <w:p w14:paraId="0CAF53E8" w14:textId="77777777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0F86E882" w14:textId="5D264F80" w:rsidR="008644C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  <w:r>
        <w:rPr>
          <w:rFonts w:ascii="STIXGeneral-Regular" w:hAnsi="STIXGeneral-Regular" w:cs="STIXGeneral-Regular"/>
          <w:color w:val="000000"/>
        </w:rPr>
        <w:t xml:space="preserve">Model performance is evaluated using Area Under the Curve (AUC). This refers to the area under the ROC curve. </w:t>
      </w:r>
      <w:r w:rsidRPr="00343434">
        <w:rPr>
          <w:rFonts w:ascii="STIXGeneral-Regular" w:hAnsi="STIXGeneral-Regular" w:cs="STIXGeneral-Regular"/>
          <w:color w:val="000000"/>
        </w:rPr>
        <w:t>Receiver-operating characteristic (ROC) analysis was originally developed during World War II to analyze classification accuracy in differentiating signal from noise in radar detection</w:t>
      </w:r>
      <w:r>
        <w:rPr>
          <w:rFonts w:ascii="STIXGeneral-Regular" w:hAnsi="STIXGeneral-Regular" w:cs="STIXGeneral-Regular"/>
          <w:color w:val="000000"/>
        </w:rPr>
        <w:t>.</w:t>
      </w:r>
      <w:r w:rsidR="0020776C" w:rsidRPr="0020776C">
        <w:rPr>
          <w:rFonts w:ascii="STIXGeneral-Regular" w:hAnsi="STIXGeneral-Regular" w:cs="STIXGeneral-Regular"/>
          <w:color w:val="000000"/>
          <w:vertAlign w:val="superscript"/>
        </w:rPr>
        <w:t>1</w:t>
      </w:r>
      <w:r>
        <w:rPr>
          <w:rFonts w:ascii="STIXGeneral-Regular" w:hAnsi="STIXGeneral-Regular" w:cs="STIXGeneral-Regular"/>
          <w:color w:val="000000"/>
        </w:rPr>
        <w:t xml:space="preserve"> The curve simply plots true positive rate against false positive rate. A large AUC is desirable.  </w:t>
      </w:r>
    </w:p>
    <w:p w14:paraId="43CE86B2" w14:textId="599F1809" w:rsidR="00C84977" w:rsidRPr="00E83796" w:rsidRDefault="00E83796" w:rsidP="00E83796">
      <w:pPr>
        <w:pStyle w:val="Heading1"/>
      </w:pPr>
      <w:r w:rsidRPr="00E83796">
        <w:t>Methods</w:t>
      </w:r>
    </w:p>
    <w:p w14:paraId="059C2983" w14:textId="1C20DB17" w:rsidR="002339FB" w:rsidRDefault="002339FB" w:rsidP="00285CF0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4"/>
          <w:szCs w:val="24"/>
        </w:rPr>
      </w:pPr>
    </w:p>
    <w:p w14:paraId="2A81506B" w14:textId="34F444F6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4"/>
          <w:szCs w:val="24"/>
        </w:rPr>
      </w:pPr>
      <w:r>
        <w:rPr>
          <w:rFonts w:ascii="STIXGeneral-Bold" w:hAnsi="STIXGeneral-Bold" w:cs="STIXGeneral-Bold"/>
          <w:b/>
          <w:bCs/>
          <w:color w:val="000000"/>
          <w:sz w:val="24"/>
          <w:szCs w:val="24"/>
        </w:rPr>
        <w:t>Build Vocabulary</w:t>
      </w:r>
    </w:p>
    <w:p w14:paraId="4BF8B94F" w14:textId="1A0667B0" w:rsidR="002339FB" w:rsidRDefault="002339FB" w:rsidP="00285CF0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4"/>
          <w:szCs w:val="24"/>
        </w:rPr>
      </w:pPr>
    </w:p>
    <w:p w14:paraId="02C48802" w14:textId="5615846E" w:rsidR="002339FB" w:rsidRDefault="002339FB" w:rsidP="00285CF0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  <w:r w:rsidRPr="002339FB">
        <w:rPr>
          <w:rFonts w:ascii="STIXGeneral-Regular" w:hAnsi="STIXGeneral-Regular" w:cs="STIXGeneral-Regular"/>
          <w:color w:val="000000"/>
        </w:rPr>
        <w:t>Prior to model building and prediction</w:t>
      </w:r>
      <w:r>
        <w:rPr>
          <w:rFonts w:ascii="STIXGeneral-Regular" w:hAnsi="STIXGeneral-Regular" w:cs="STIXGeneral-Regular"/>
          <w:color w:val="000000"/>
        </w:rPr>
        <w:t>,</w:t>
      </w:r>
      <w:r w:rsidRPr="002339FB">
        <w:rPr>
          <w:rFonts w:ascii="STIXGeneral-Regular" w:hAnsi="STIXGeneral-Regular" w:cs="STIXGeneral-Regular"/>
          <w:color w:val="000000"/>
        </w:rPr>
        <w:t xml:space="preserve"> a suitable set of terms is obtained from training data to use for classification. </w:t>
      </w:r>
    </w:p>
    <w:p w14:paraId="67AC3FB9" w14:textId="77777777" w:rsidR="002339FB" w:rsidRPr="002339FB" w:rsidRDefault="002339FB" w:rsidP="00285CF0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1D570F09" w14:textId="77777777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  <w:r>
        <w:rPr>
          <w:rFonts w:ascii="STIXGeneral-Regular" w:hAnsi="STIXGeneral-Regular" w:cs="STIXGeneral-Regular"/>
          <w:color w:val="000000"/>
        </w:rPr>
        <w:t xml:space="preserve">Please see buildVocab.html for details on the process to create the vocabulary. </w:t>
      </w:r>
    </w:p>
    <w:p w14:paraId="1A840CC9" w14:textId="77777777" w:rsidR="002339FB" w:rsidRDefault="002339FB" w:rsidP="00285CF0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4"/>
          <w:szCs w:val="24"/>
        </w:rPr>
      </w:pPr>
    </w:p>
    <w:p w14:paraId="45F81668" w14:textId="0EDB9F89" w:rsidR="00285CF0" w:rsidRDefault="00285CF0" w:rsidP="00285CF0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4"/>
          <w:szCs w:val="24"/>
        </w:rPr>
      </w:pPr>
      <w:r>
        <w:rPr>
          <w:rFonts w:ascii="STIXGeneral-Bold" w:hAnsi="STIXGeneral-Bold" w:cs="STIXGeneral-Bold"/>
          <w:b/>
          <w:bCs/>
          <w:color w:val="000000"/>
          <w:sz w:val="24"/>
          <w:szCs w:val="24"/>
        </w:rPr>
        <w:t>Data Pre-processing</w:t>
      </w:r>
    </w:p>
    <w:p w14:paraId="4F037974" w14:textId="627C2CB1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50CB6B6D" w14:textId="210D73D1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  <w:r>
        <w:rPr>
          <w:rFonts w:ascii="STIXGeneral-Regular" w:hAnsi="STIXGeneral-Regular" w:cs="STIXGeneral-Regular"/>
          <w:color w:val="000000"/>
        </w:rPr>
        <w:t xml:space="preserve">The processing of training and test data is identical. </w:t>
      </w:r>
    </w:p>
    <w:p w14:paraId="36552795" w14:textId="77777777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7BDC50DF" w14:textId="79FC9854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  <w:r>
        <w:rPr>
          <w:rFonts w:ascii="STIXGeneral-Regular" w:hAnsi="STIXGeneral-Regular" w:cs="STIXGeneral-Regular"/>
          <w:color w:val="000000"/>
        </w:rPr>
        <w:t>R</w:t>
      </w:r>
      <w:r>
        <w:rPr>
          <w:rFonts w:ascii="STIXGeneral-Regular" w:hAnsi="STIXGeneral-Regular" w:cs="STIXGeneral-Regular"/>
          <w:color w:val="000000"/>
        </w:rPr>
        <w:t>eviews are loaded</w:t>
      </w:r>
      <w:r>
        <w:rPr>
          <w:rFonts w:ascii="STIXGeneral-Regular" w:hAnsi="STIXGeneral-Regular" w:cs="STIXGeneral-Regular"/>
          <w:color w:val="000000"/>
        </w:rPr>
        <w:t xml:space="preserve">, </w:t>
      </w:r>
      <w:r>
        <w:rPr>
          <w:rFonts w:ascii="STIXGeneral-Regular" w:hAnsi="STIXGeneral-Regular" w:cs="STIXGeneral-Regular"/>
          <w:color w:val="000000"/>
        </w:rPr>
        <w:t xml:space="preserve">periods followed by any number of spaces </w:t>
      </w:r>
      <w:r>
        <w:rPr>
          <w:rFonts w:ascii="STIXGeneral-Regular" w:hAnsi="STIXGeneral-Regular" w:cs="STIXGeneral-Regular"/>
          <w:color w:val="000000"/>
        </w:rPr>
        <w:t xml:space="preserve">are replaced </w:t>
      </w:r>
      <w:r>
        <w:rPr>
          <w:rFonts w:ascii="STIXGeneral-Regular" w:hAnsi="STIXGeneral-Regular" w:cs="STIXGeneral-Regular"/>
          <w:color w:val="000000"/>
        </w:rPr>
        <w:t>with a single space, certain words</w:t>
      </w:r>
      <w:r>
        <w:rPr>
          <w:rFonts w:ascii="STIXGeneral-Regular" w:hAnsi="STIXGeneral-Regular" w:cs="STIXGeneral-Regular"/>
          <w:color w:val="000000"/>
        </w:rPr>
        <w:t xml:space="preserve"> are removed</w:t>
      </w:r>
      <w:r>
        <w:rPr>
          <w:rFonts w:ascii="STIXGeneral-Regular" w:hAnsi="STIXGeneral-Regular" w:cs="STIXGeneral-Regular"/>
          <w:color w:val="000000"/>
        </w:rPr>
        <w:t>, and a Document Term Matrix (DTM)</w:t>
      </w:r>
      <w:r>
        <w:rPr>
          <w:rFonts w:ascii="STIXGeneral-Regular" w:hAnsi="STIXGeneral-Regular" w:cs="STIXGeneral-Regular"/>
          <w:color w:val="000000"/>
        </w:rPr>
        <w:t xml:space="preserve"> is generated</w:t>
      </w:r>
      <w:r>
        <w:rPr>
          <w:rFonts w:ascii="STIXGeneral-Regular" w:hAnsi="STIXGeneral-Regular" w:cs="STIXGeneral-Regular"/>
          <w:color w:val="000000"/>
        </w:rPr>
        <w:t xml:space="preserve">. </w:t>
      </w:r>
      <w:r>
        <w:rPr>
          <w:rFonts w:ascii="STIXGeneral-Regular" w:hAnsi="STIXGeneral-Regular" w:cs="STIXGeneral-Regular"/>
          <w:color w:val="000000"/>
        </w:rPr>
        <w:t xml:space="preserve">A DTM </w:t>
      </w:r>
      <w:r>
        <w:rPr>
          <w:rFonts w:ascii="STIXGeneral-Regular" w:hAnsi="STIXGeneral-Regular" w:cs="STIXGeneral-Regular"/>
          <w:color w:val="000000"/>
        </w:rPr>
        <w:t xml:space="preserve">is a matrix with a document (in this case, review) represented in each row and a term represented in each column with counts in each entry. </w:t>
      </w:r>
    </w:p>
    <w:p w14:paraId="4E1781BB" w14:textId="77777777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6A91029B" w14:textId="77777777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0F400284" w14:textId="0F24101C" w:rsidR="002339FB" w:rsidRP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color w:val="000000"/>
          <w:sz w:val="24"/>
          <w:szCs w:val="24"/>
        </w:rPr>
      </w:pPr>
      <w:r w:rsidRPr="002339FB">
        <w:rPr>
          <w:rFonts w:ascii="STIXGeneral-Bold" w:hAnsi="STIXGeneral-Bold" w:cs="STIXGeneral-Bold"/>
          <w:b/>
          <w:bCs/>
          <w:color w:val="000000"/>
          <w:sz w:val="24"/>
          <w:szCs w:val="24"/>
        </w:rPr>
        <w:t xml:space="preserve">Model </w:t>
      </w:r>
      <w:r>
        <w:rPr>
          <w:rFonts w:ascii="STIXGeneral-Bold" w:hAnsi="STIXGeneral-Bold" w:cs="STIXGeneral-Bold"/>
          <w:b/>
          <w:bCs/>
          <w:color w:val="000000"/>
          <w:sz w:val="24"/>
          <w:szCs w:val="24"/>
        </w:rPr>
        <w:t>T</w:t>
      </w:r>
      <w:r w:rsidRPr="002339FB">
        <w:rPr>
          <w:rFonts w:ascii="STIXGeneral-Bold" w:hAnsi="STIXGeneral-Bold" w:cs="STIXGeneral-Bold"/>
          <w:b/>
          <w:bCs/>
          <w:color w:val="000000"/>
          <w:sz w:val="24"/>
          <w:szCs w:val="24"/>
        </w:rPr>
        <w:t>raining</w:t>
      </w:r>
    </w:p>
    <w:p w14:paraId="72B4D898" w14:textId="77777777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76D8D38C" w14:textId="5C50B309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  <w:r>
        <w:rPr>
          <w:rFonts w:ascii="STIXGeneral-Regular" w:hAnsi="STIXGeneral-Regular" w:cs="STIXGeneral-Regular"/>
          <w:color w:val="000000"/>
        </w:rPr>
        <w:t>Once training data is processed to produce a DTM a</w:t>
      </w:r>
      <w:r>
        <w:rPr>
          <w:rFonts w:ascii="STIXGeneral-Regular" w:hAnsi="STIXGeneral-Regular" w:cs="STIXGeneral-Regular"/>
          <w:color w:val="000000"/>
        </w:rPr>
        <w:t xml:space="preserve"> lasso logistic regression model is </w:t>
      </w:r>
      <w:r>
        <w:rPr>
          <w:rFonts w:ascii="STIXGeneral-Regular" w:hAnsi="STIXGeneral-Regular" w:cs="STIXGeneral-Regular"/>
          <w:color w:val="000000"/>
        </w:rPr>
        <w:t xml:space="preserve">trained </w:t>
      </w:r>
      <w:r>
        <w:rPr>
          <w:rFonts w:ascii="STIXGeneral-Regular" w:hAnsi="STIXGeneral-Regular" w:cs="STIXGeneral-Regular"/>
          <w:color w:val="000000"/>
        </w:rPr>
        <w:t xml:space="preserve">on this data using the </w:t>
      </w:r>
      <w:proofErr w:type="spellStart"/>
      <w:r>
        <w:rPr>
          <w:rFonts w:ascii="STIXGeneral-Regular" w:hAnsi="STIXGeneral-Regular" w:cs="STIXGeneral-Regular"/>
          <w:color w:val="000000"/>
        </w:rPr>
        <w:t>glmnet</w:t>
      </w:r>
      <w:proofErr w:type="spellEnd"/>
      <w:r>
        <w:rPr>
          <w:rFonts w:ascii="STIXGeneral-Regular" w:hAnsi="STIXGeneral-Regular" w:cs="STIXGeneral-Regular"/>
          <w:color w:val="000000"/>
        </w:rPr>
        <w:t xml:space="preserve"> function in R to produce a </w:t>
      </w:r>
      <w:proofErr w:type="spellStart"/>
      <w:r>
        <w:rPr>
          <w:rFonts w:ascii="STIXGeneral-Regular" w:hAnsi="STIXGeneral-Regular" w:cs="STIXGeneral-Regular"/>
          <w:color w:val="000000"/>
        </w:rPr>
        <w:t>glmnet</w:t>
      </w:r>
      <w:proofErr w:type="spellEnd"/>
      <w:r>
        <w:rPr>
          <w:rFonts w:ascii="STIXGeneral-Regular" w:hAnsi="STIXGeneral-Regular" w:cs="STIXGeneral-Regular"/>
          <w:color w:val="000000"/>
        </w:rPr>
        <w:t xml:space="preserve"> object.</w:t>
      </w:r>
    </w:p>
    <w:p w14:paraId="45BA98ED" w14:textId="77777777" w:rsidR="002339FB" w:rsidRDefault="002339FB" w:rsidP="002339FB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color w:val="000000"/>
        </w:rPr>
      </w:pPr>
    </w:p>
    <w:p w14:paraId="1C8F2EFF" w14:textId="634DDCC1" w:rsidR="00C84977" w:rsidRPr="002339FB" w:rsidRDefault="002339FB" w:rsidP="00C84977">
      <w:pPr>
        <w:autoSpaceDE w:val="0"/>
        <w:autoSpaceDN w:val="0"/>
        <w:adjustRightInd w:val="0"/>
        <w:spacing w:after="0" w:line="240" w:lineRule="auto"/>
      </w:pPr>
      <w:r>
        <w:rPr>
          <w:rFonts w:ascii="STIXGeneral-Regular" w:hAnsi="STIXGeneral-Regular" w:cs="STIXGeneral-Regular"/>
          <w:color w:val="000000"/>
        </w:rPr>
        <w:t xml:space="preserve">Finally, </w:t>
      </w:r>
      <w:r w:rsidRPr="009644D0">
        <w:rPr>
          <w:rFonts w:ascii="STIXGeneral-Regular" w:hAnsi="STIXGeneral-Regular" w:cs="STIXGeneral-Regular"/>
          <w:color w:val="000000"/>
        </w:rPr>
        <w:t xml:space="preserve">sentiment </w:t>
      </w:r>
      <w:r>
        <w:rPr>
          <w:rFonts w:ascii="STIXGeneral-Regular" w:hAnsi="STIXGeneral-Regular" w:cs="STIXGeneral-Regular"/>
          <w:color w:val="000000"/>
        </w:rPr>
        <w:t xml:space="preserve">is predicted from </w:t>
      </w:r>
      <w:r>
        <w:rPr>
          <w:rFonts w:ascii="STIXGeneral-Regular" w:hAnsi="STIXGeneral-Regular" w:cs="STIXGeneral-Regular"/>
          <w:color w:val="000000"/>
        </w:rPr>
        <w:t>a DTM based on test data</w:t>
      </w:r>
      <w:r>
        <w:rPr>
          <w:rFonts w:ascii="STIXGeneral-Regular" w:hAnsi="STIXGeneral-Regular" w:cs="STIXGeneral-Regular"/>
          <w:color w:val="000000"/>
        </w:rPr>
        <w:t xml:space="preserve"> </w:t>
      </w:r>
      <w:r w:rsidRPr="009644D0">
        <w:rPr>
          <w:rFonts w:ascii="STIXGeneral-Regular" w:hAnsi="STIXGeneral-Regular" w:cs="STIXGeneral-Regular"/>
          <w:color w:val="000000"/>
        </w:rPr>
        <w:t xml:space="preserve">using the smallest lambda </w:t>
      </w:r>
      <w:r>
        <w:rPr>
          <w:rFonts w:ascii="STIXGeneral-Regular" w:hAnsi="STIXGeneral-Regular" w:cs="STIXGeneral-Regular"/>
          <w:color w:val="000000"/>
        </w:rPr>
        <w:t xml:space="preserve">stored </w:t>
      </w:r>
      <w:r w:rsidRPr="009644D0">
        <w:rPr>
          <w:rFonts w:ascii="STIXGeneral-Regular" w:hAnsi="STIXGeneral-Regular" w:cs="STIXGeneral-Regular"/>
          <w:color w:val="000000"/>
        </w:rPr>
        <w:t xml:space="preserve">in the </w:t>
      </w:r>
      <w:proofErr w:type="spellStart"/>
      <w:r w:rsidRPr="009644D0">
        <w:rPr>
          <w:rFonts w:ascii="STIXGeneral-Regular" w:hAnsi="STIXGeneral-Regular" w:cs="STIXGeneral-Regular"/>
          <w:color w:val="000000"/>
        </w:rPr>
        <w:t>glmnet</w:t>
      </w:r>
      <w:proofErr w:type="spellEnd"/>
      <w:r w:rsidRPr="009644D0">
        <w:rPr>
          <w:rFonts w:ascii="STIXGeneral-Regular" w:hAnsi="STIXGeneral-Regular" w:cs="STIXGeneral-Regular"/>
          <w:color w:val="000000"/>
        </w:rPr>
        <w:t xml:space="preserve"> object</w:t>
      </w:r>
      <w:r>
        <w:rPr>
          <w:rFonts w:ascii="STIXGeneral-Regular" w:hAnsi="STIXGeneral-Regular" w:cs="STIXGeneral-Regular"/>
          <w:color w:val="000000"/>
        </w:rPr>
        <w:t>.</w:t>
      </w:r>
    </w:p>
    <w:p w14:paraId="03541B55" w14:textId="4E31B70A" w:rsidR="00C84977" w:rsidRPr="00285CF0" w:rsidRDefault="00C84977" w:rsidP="00285CF0">
      <w:pPr>
        <w:pStyle w:val="Heading1"/>
      </w:pPr>
      <w:r w:rsidRPr="00285CF0">
        <w:t>Results</w:t>
      </w:r>
    </w:p>
    <w:p w14:paraId="74B9F316" w14:textId="2392C872" w:rsidR="00644DFC" w:rsidRDefault="00A71019" w:rsidP="00A71019">
      <w:pPr>
        <w:jc w:val="center"/>
      </w:pPr>
      <w:r w:rsidRPr="00A71019">
        <w:drawing>
          <wp:inline distT="0" distB="0" distL="0" distR="0" wp14:anchorId="7580EDF4" wp14:editId="43FEDDE1">
            <wp:extent cx="38957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1EEC" w14:textId="77777777" w:rsidR="00FE5A50" w:rsidRDefault="00644DFC" w:rsidP="00FE5A50">
      <w:pPr>
        <w:spacing w:after="0"/>
        <w:rPr>
          <w:b/>
          <w:bCs/>
        </w:rPr>
      </w:pPr>
      <w:r>
        <w:t xml:space="preserve">Table I reports the </w:t>
      </w:r>
      <w:r w:rsidR="00A71019">
        <w:t xml:space="preserve">overall </w:t>
      </w:r>
      <w:r>
        <w:t xml:space="preserve">accuracy </w:t>
      </w:r>
      <w:r w:rsidR="00A71019">
        <w:t xml:space="preserve">and run time </w:t>
      </w:r>
      <w:r>
        <w:t>of the model on test data</w:t>
      </w:r>
      <w:r w:rsidR="00A71019">
        <w:t xml:space="preserve"> in each of five folds</w:t>
      </w:r>
      <w:r>
        <w:t>.</w:t>
      </w:r>
      <w:r w:rsidR="00FE5A50" w:rsidRPr="00FE5A50">
        <w:rPr>
          <w:b/>
          <w:bCs/>
        </w:rPr>
        <w:t xml:space="preserve"> </w:t>
      </w:r>
    </w:p>
    <w:p w14:paraId="3D1B5CE7" w14:textId="77777777" w:rsidR="00FE5A50" w:rsidRDefault="00FE5A50" w:rsidP="00FE5A50">
      <w:pPr>
        <w:spacing w:after="0"/>
        <w:rPr>
          <w:b/>
          <w:bCs/>
        </w:rPr>
      </w:pPr>
    </w:p>
    <w:p w14:paraId="2F78202F" w14:textId="45112092" w:rsidR="00FE5A50" w:rsidRPr="00644DFC" w:rsidRDefault="00FE5A50" w:rsidP="00FE5A50">
      <w:pPr>
        <w:spacing w:after="0"/>
        <w:rPr>
          <w:b/>
          <w:bCs/>
        </w:rPr>
      </w:pPr>
      <w:r w:rsidRPr="00644DFC">
        <w:rPr>
          <w:b/>
          <w:bCs/>
        </w:rPr>
        <w:t>The computer system used for prediction:</w:t>
      </w:r>
    </w:p>
    <w:p w14:paraId="2E7782D1" w14:textId="77777777" w:rsidR="00FE5A50" w:rsidRPr="00696DB3" w:rsidRDefault="00FE5A50" w:rsidP="00FE5A50">
      <w:pPr>
        <w:spacing w:after="0"/>
      </w:pPr>
      <w:r w:rsidRPr="00696DB3">
        <w:tab/>
        <w:t>MacBook Pro (13-inch, 2020, Four Thunderbolt 3 ports)</w:t>
      </w:r>
    </w:p>
    <w:p w14:paraId="39E25A4D" w14:textId="77777777" w:rsidR="00FE5A50" w:rsidRPr="00696DB3" w:rsidRDefault="00FE5A50" w:rsidP="00FE5A50">
      <w:pPr>
        <w:spacing w:after="0"/>
      </w:pPr>
      <w:r w:rsidRPr="00696DB3">
        <w:tab/>
        <w:t>Processor</w:t>
      </w:r>
      <w:r>
        <w:t>:</w:t>
      </w:r>
      <w:r w:rsidRPr="00696DB3">
        <w:t xml:space="preserve"> 2.3 GHz Quad-Core Intel Core i7</w:t>
      </w:r>
    </w:p>
    <w:p w14:paraId="7BAEBF76" w14:textId="56B32F95" w:rsidR="00696DB3" w:rsidRDefault="00FE5A50" w:rsidP="00FE5A50">
      <w:pPr>
        <w:spacing w:after="0"/>
      </w:pPr>
      <w:r w:rsidRPr="00696DB3">
        <w:tab/>
        <w:t>Memory 16 GB 3733 MHz LPDDR4X</w:t>
      </w:r>
    </w:p>
    <w:p w14:paraId="33353F78" w14:textId="77777777" w:rsidR="00FE5A50" w:rsidRPr="00FE5A50" w:rsidRDefault="00FE5A50" w:rsidP="00FE5A50">
      <w:pPr>
        <w:spacing w:after="0"/>
      </w:pPr>
    </w:p>
    <w:p w14:paraId="5583D463" w14:textId="4DFCF0CD" w:rsidR="00C84977" w:rsidRPr="00696DB3" w:rsidRDefault="00285CF0" w:rsidP="00696DB3">
      <w:pPr>
        <w:pStyle w:val="Heading1"/>
        <w:spacing w:before="0"/>
      </w:pPr>
      <w:r w:rsidRPr="00696DB3">
        <w:t>Discussion</w:t>
      </w:r>
      <w:r w:rsidR="00C84977" w:rsidRPr="00696DB3">
        <w:t xml:space="preserve"> </w:t>
      </w:r>
    </w:p>
    <w:p w14:paraId="7E86C445" w14:textId="1CD0BE5B" w:rsidR="0009229A" w:rsidRDefault="00DB0B3A" w:rsidP="00C84977">
      <w:pPr>
        <w:spacing w:after="0"/>
        <w:rPr>
          <w:rFonts w:ascii="STIXGeneral-Regular" w:hAnsi="STIXGeneral-Regular" w:cs="STIXGeneral-Regular"/>
          <w:color w:val="000000"/>
        </w:rPr>
      </w:pPr>
      <w:r>
        <w:rPr>
          <w:rFonts w:ascii="STIXGeneral-Regular" w:hAnsi="STIXGeneral-Regular" w:cs="STIXGeneral-Regular"/>
          <w:color w:val="000000"/>
        </w:rPr>
        <w:t xml:space="preserve">R packages had several tools to help with sentiment analysis. It was important to learn to clean html tags and to </w:t>
      </w:r>
      <w:r w:rsidRPr="00DB0B3A">
        <w:rPr>
          <w:rFonts w:ascii="STIXGeneral-Regular" w:hAnsi="STIXGeneral-Regular" w:cs="STIXGeneral-Regular"/>
          <w:color w:val="000000"/>
        </w:rPr>
        <w:t>use R package text2vec to construct DT</w:t>
      </w:r>
      <w:r>
        <w:rPr>
          <w:rFonts w:ascii="STIXGeneral-Regular" w:hAnsi="STIXGeneral-Regular" w:cs="STIXGeneral-Regular"/>
          <w:color w:val="000000"/>
        </w:rPr>
        <w:t>Ms of limited size.</w:t>
      </w:r>
    </w:p>
    <w:p w14:paraId="12C8A598" w14:textId="0C7B4128" w:rsidR="00285CF0" w:rsidRDefault="00285CF0" w:rsidP="00285CF0">
      <w:pPr>
        <w:pStyle w:val="Heading1"/>
      </w:pPr>
      <w:r>
        <w:t>References</w:t>
      </w:r>
    </w:p>
    <w:p w14:paraId="53C56E98" w14:textId="298C5590" w:rsidR="00781ACB" w:rsidRDefault="0006660B" w:rsidP="00781ACB">
      <w:pPr>
        <w:rPr>
          <w:i/>
          <w:iCs/>
        </w:rPr>
      </w:pPr>
      <w:r>
        <w:t>Liang, Feng. “</w:t>
      </w:r>
      <w:r w:rsidR="00DB0B3A" w:rsidRPr="00DB0B3A">
        <w:t>Project 3: What we have tried (I)</w:t>
      </w:r>
      <w:r w:rsidR="00644DFC">
        <w:t>.</w:t>
      </w:r>
      <w:r>
        <w:t xml:space="preserve">”, </w:t>
      </w:r>
      <w:r w:rsidR="00644DFC">
        <w:rPr>
          <w:i/>
          <w:iCs/>
        </w:rPr>
        <w:t>C</w:t>
      </w:r>
      <w:r w:rsidRPr="0006660B">
        <w:rPr>
          <w:i/>
          <w:iCs/>
        </w:rPr>
        <w:t>ampuswire.com</w:t>
      </w:r>
      <w:r w:rsidR="00644DFC">
        <w:rPr>
          <w:i/>
          <w:iCs/>
        </w:rPr>
        <w:t xml:space="preserve">, </w:t>
      </w:r>
      <w:r w:rsidR="00DB0B3A">
        <w:t>9</w:t>
      </w:r>
      <w:r w:rsidR="00644DFC">
        <w:t xml:space="preserve"> November 2022, </w:t>
      </w:r>
      <w:hyperlink r:id="rId7" w:history="1">
        <w:r w:rsidR="00DB0B3A">
          <w:rPr>
            <w:rStyle w:val="Hyperlink"/>
          </w:rPr>
          <w:t>https://campuswire.com/c/G3D46BBBA/feed/1183</w:t>
        </w:r>
      </w:hyperlink>
      <w:r w:rsidR="00644DFC">
        <w:rPr>
          <w:i/>
          <w:iCs/>
        </w:rPr>
        <w:t>.</w:t>
      </w:r>
    </w:p>
    <w:p w14:paraId="09E985DD" w14:textId="409386E6" w:rsidR="0020776C" w:rsidRPr="0020776C" w:rsidRDefault="0020776C" w:rsidP="00781ACB">
      <w:pPr>
        <w:rPr>
          <w:rFonts w:ascii="Times New Roman" w:hAnsi="Times New Roman" w:cs="Times New Roman"/>
        </w:rPr>
      </w:pPr>
      <w:r w:rsidRPr="0020776C">
        <w:rPr>
          <w:rFonts w:ascii="Times New Roman" w:hAnsi="Times New Roman" w:cs="Times New Roman"/>
          <w:color w:val="000000"/>
          <w:shd w:val="clear" w:color="auto" w:fill="FAFAFA"/>
          <w:vertAlign w:val="superscript"/>
        </w:rPr>
        <w:t>1</w:t>
      </w:r>
      <w:r w:rsidRPr="0020776C">
        <w:rPr>
          <w:rFonts w:ascii="Times New Roman" w:hAnsi="Times New Roman" w:cs="Times New Roman"/>
          <w:color w:val="000000"/>
          <w:shd w:val="clear" w:color="auto" w:fill="FAFAFA"/>
        </w:rPr>
        <w:t>Lusted LB. Signal detectability and medical decision making. </w:t>
      </w:r>
      <w:r w:rsidRPr="0020776C">
        <w:rPr>
          <w:rStyle w:val="Strong"/>
          <w:rFonts w:ascii="Times New Roman" w:hAnsi="Times New Roman" w:cs="Times New Roman"/>
          <w:color w:val="000000"/>
          <w:shd w:val="clear" w:color="auto" w:fill="FAFAFA"/>
        </w:rPr>
        <w:t>Science</w:t>
      </w:r>
      <w:r w:rsidRPr="0020776C">
        <w:rPr>
          <w:rFonts w:ascii="Times New Roman" w:hAnsi="Times New Roman" w:cs="Times New Roman"/>
          <w:i/>
          <w:iCs/>
          <w:color w:val="000000"/>
          <w:shd w:val="clear" w:color="auto" w:fill="FAFAFA"/>
        </w:rPr>
        <w:t>. </w:t>
      </w:r>
      <w:r w:rsidRPr="0020776C">
        <w:rPr>
          <w:rStyle w:val="referencesyear"/>
          <w:rFonts w:ascii="Times New Roman" w:hAnsi="Times New Roman" w:cs="Times New Roman"/>
          <w:color w:val="000000"/>
          <w:shd w:val="clear" w:color="auto" w:fill="FAFAFA"/>
        </w:rPr>
        <w:t>1971</w:t>
      </w:r>
      <w:r w:rsidRPr="0020776C">
        <w:rPr>
          <w:rFonts w:ascii="Times New Roman" w:hAnsi="Times New Roman" w:cs="Times New Roman"/>
          <w:color w:val="000000"/>
          <w:shd w:val="clear" w:color="auto" w:fill="FAFAFA"/>
        </w:rPr>
        <w:t>; </w:t>
      </w:r>
      <w:r w:rsidRPr="0020776C">
        <w:rPr>
          <w:rFonts w:ascii="Times New Roman" w:hAnsi="Times New Roman" w:cs="Times New Roman"/>
          <w:i/>
          <w:iCs/>
          <w:color w:val="000000"/>
          <w:shd w:val="clear" w:color="auto" w:fill="FAFAFA"/>
        </w:rPr>
        <w:t>171</w:t>
      </w:r>
      <w:r w:rsidRPr="0020776C">
        <w:rPr>
          <w:rFonts w:ascii="Times New Roman" w:hAnsi="Times New Roman" w:cs="Times New Roman"/>
          <w:color w:val="000000"/>
          <w:shd w:val="clear" w:color="auto" w:fill="FAFAFA"/>
        </w:rPr>
        <w:t>: 1217–1219.</w:t>
      </w:r>
    </w:p>
    <w:sectPr w:rsidR="0020776C" w:rsidRPr="0020776C" w:rsidSect="005C6B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IXGener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IXGenera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2BC5"/>
    <w:multiLevelType w:val="hybridMultilevel"/>
    <w:tmpl w:val="9ADA1D6A"/>
    <w:lvl w:ilvl="0" w:tplc="E392F244">
      <w:numFmt w:val="bullet"/>
      <w:lvlText w:val="•"/>
      <w:lvlJc w:val="left"/>
      <w:pPr>
        <w:ind w:left="720" w:hanging="360"/>
      </w:pPr>
      <w:rPr>
        <w:rFonts w:ascii="STIXGeneral-Regular" w:eastAsiaTheme="minorHAnsi" w:hAnsi="STIXGeneral-Regular" w:cs="STIXGeneral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13B4"/>
    <w:multiLevelType w:val="hybridMultilevel"/>
    <w:tmpl w:val="0F408F00"/>
    <w:lvl w:ilvl="0" w:tplc="7B889F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680575"/>
    <w:multiLevelType w:val="hybridMultilevel"/>
    <w:tmpl w:val="96F82C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B7C0B"/>
    <w:multiLevelType w:val="hybridMultilevel"/>
    <w:tmpl w:val="ECBA2344"/>
    <w:lvl w:ilvl="0" w:tplc="5D889A16">
      <w:numFmt w:val="bullet"/>
      <w:lvlText w:val="•"/>
      <w:lvlJc w:val="left"/>
      <w:pPr>
        <w:ind w:left="1080" w:hanging="360"/>
      </w:pPr>
      <w:rPr>
        <w:rFonts w:ascii="STIXGeneral-Regular" w:eastAsiaTheme="minorHAnsi" w:hAnsi="STIXGeneral-Regular" w:cs="STIXGeneral-Regular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7343470">
    <w:abstractNumId w:val="1"/>
  </w:num>
  <w:num w:numId="2" w16cid:durableId="1522275942">
    <w:abstractNumId w:val="0"/>
  </w:num>
  <w:num w:numId="3" w16cid:durableId="945844205">
    <w:abstractNumId w:val="3"/>
  </w:num>
  <w:num w:numId="4" w16cid:durableId="482745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A4"/>
    <w:rsid w:val="0006660B"/>
    <w:rsid w:val="0009229A"/>
    <w:rsid w:val="000C0EB7"/>
    <w:rsid w:val="00181514"/>
    <w:rsid w:val="001C4567"/>
    <w:rsid w:val="001C7546"/>
    <w:rsid w:val="001D13D1"/>
    <w:rsid w:val="0020776C"/>
    <w:rsid w:val="002339FB"/>
    <w:rsid w:val="00285CF0"/>
    <w:rsid w:val="00343434"/>
    <w:rsid w:val="003D5E10"/>
    <w:rsid w:val="005B618A"/>
    <w:rsid w:val="005C6B83"/>
    <w:rsid w:val="00644DFC"/>
    <w:rsid w:val="00685BDE"/>
    <w:rsid w:val="00696DB3"/>
    <w:rsid w:val="00781ACB"/>
    <w:rsid w:val="007C1058"/>
    <w:rsid w:val="0083402E"/>
    <w:rsid w:val="008644CB"/>
    <w:rsid w:val="009644D0"/>
    <w:rsid w:val="009A1236"/>
    <w:rsid w:val="009B66A4"/>
    <w:rsid w:val="00A71019"/>
    <w:rsid w:val="00AD2AFC"/>
    <w:rsid w:val="00C84977"/>
    <w:rsid w:val="00C90D6F"/>
    <w:rsid w:val="00DB0B3A"/>
    <w:rsid w:val="00E54726"/>
    <w:rsid w:val="00E610F5"/>
    <w:rsid w:val="00E83796"/>
    <w:rsid w:val="00F66C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6689"/>
  <w15:chartTrackingRefBased/>
  <w15:docId w15:val="{1F9DB688-80C0-4A17-A8F9-C1B9367D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0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5CF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85BD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C456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7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76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76C"/>
    <w:rPr>
      <w:b/>
      <w:bCs/>
    </w:rPr>
  </w:style>
  <w:style w:type="character" w:customStyle="1" w:styleId="referencesyear">
    <w:name w:val="references__year"/>
    <w:basedOn w:val="DefaultParagraphFont"/>
    <w:rsid w:val="00207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mpuswire.com/c/G3D46BBBA/feed/11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Lus71</b:Tag>
    <b:SourceType>JournalArticle</b:SourceType>
    <b:Guid>{D21D07A2-81C1-4FB8-B993-E63924AACC12}</b:Guid>
    <b:Title>Signal detectability and medical decision making</b:Title>
    <b:Year>1971</b:Year>
    <b:Author>
      <b:Author>
        <b:NameList>
          <b:Person>
            <b:Last>LB</b:Last>
            <b:First>Lusted</b:First>
          </b:Person>
        </b:NameList>
      </b:Author>
    </b:Author>
    <b:JournalName>Science</b:JournalName>
    <b:Pages>1217–1219</b:Pages>
    <b:Issue>171</b:Issue>
    <b:RefOrder>1</b:RefOrder>
  </b:Source>
</b:Sources>
</file>

<file path=customXml/itemProps1.xml><?xml version="1.0" encoding="utf-8"?>
<ds:datastoreItem xmlns:ds="http://schemas.openxmlformats.org/officeDocument/2006/customXml" ds:itemID="{614D70C9-35B6-4A19-865D-3B319CB6E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Hassanpour</dc:creator>
  <cp:keywords/>
  <dc:description/>
  <cp:lastModifiedBy>Mo Hassanpour</cp:lastModifiedBy>
  <cp:revision>6</cp:revision>
  <cp:lastPrinted>2022-11-29T03:36:00Z</cp:lastPrinted>
  <dcterms:created xsi:type="dcterms:W3CDTF">2022-11-29T01:42:00Z</dcterms:created>
  <dcterms:modified xsi:type="dcterms:W3CDTF">2022-11-29T03:43:00Z</dcterms:modified>
</cp:coreProperties>
</file>