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96" w:rsidRPr="00EB1A96" w:rsidRDefault="00EB1A96" w:rsidP="00EB1A96">
      <w:pPr>
        <w:rPr>
          <w:b/>
        </w:rPr>
      </w:pPr>
      <w:r w:rsidRPr="00EB1A96">
        <w:rPr>
          <w:b/>
        </w:rPr>
        <w:t>Report: Multiple Linear Regression Model, Simulation Outcomes, and Policy Implications</w:t>
      </w:r>
    </w:p>
    <w:p w:rsidR="00EB1A96" w:rsidRPr="00EB1A96" w:rsidRDefault="00EB1A96" w:rsidP="00EB1A96">
      <w:pPr>
        <w:rPr>
          <w:b/>
        </w:rPr>
      </w:pPr>
      <w:r w:rsidRPr="00EB1A96">
        <w:rPr>
          <w:b/>
        </w:rPr>
        <w:t>1. Introduction</w:t>
      </w:r>
    </w:p>
    <w:p w:rsidR="00EB1A96" w:rsidRDefault="00EB1A96" w:rsidP="00EB1A96">
      <w:r>
        <w:t>This report presents the findings from a multiple linear regression analysis that models the relationship between life expectancy and socio-economic factors, including GDP, Adult Mortality, and Immunization Rates. The analysis explores how these variables impact life expectancy and simulates the effects of changes in these factors. The findings provide insights that are crucial for informing public health policy and socio-economic development strategies.</w:t>
      </w:r>
    </w:p>
    <w:p w:rsidR="00EB1A96" w:rsidRPr="00EB1A96" w:rsidRDefault="00EB1A96" w:rsidP="00EB1A96">
      <w:pPr>
        <w:rPr>
          <w:b/>
        </w:rPr>
      </w:pPr>
      <w:r w:rsidRPr="00EB1A96">
        <w:rPr>
          <w:b/>
        </w:rPr>
        <w:t>2. Model Summary</w:t>
      </w:r>
    </w:p>
    <w:p w:rsidR="00EB1A96" w:rsidRDefault="00EB1A96" w:rsidP="00EB1A96">
      <w:r>
        <w:t>A multiple linear regression was conducted to predict life expectancy based on GDP, adult mortality, and immunization rates. The model summary is as follows:</w:t>
      </w:r>
    </w:p>
    <w:p w:rsidR="00EB1A96" w:rsidRDefault="00EB1A96" w:rsidP="00EB1A96"/>
    <w:p w:rsidR="00EB1A96" w:rsidRDefault="00EB1A96" w:rsidP="00EB1A96">
      <w:pPr>
        <w:pStyle w:val="ListParagraph"/>
        <w:numPr>
          <w:ilvl w:val="0"/>
          <w:numId w:val="3"/>
        </w:numPr>
      </w:pPr>
      <w:r>
        <w:t>Dependent Variable: Life Expectancy (years)</w:t>
      </w:r>
    </w:p>
    <w:p w:rsidR="00EB1A96" w:rsidRDefault="00EB1A96" w:rsidP="00EB1A96">
      <w:pPr>
        <w:pStyle w:val="ListParagraph"/>
        <w:numPr>
          <w:ilvl w:val="0"/>
          <w:numId w:val="4"/>
        </w:numPr>
      </w:pPr>
      <w:r>
        <w:t>Independent Variables: GDP (Gross Domestic Product), Adult Mortality (rate per 1,000), Immunization Rates (percentage of immunized population)</w:t>
      </w:r>
    </w:p>
    <w:p w:rsidR="00EB1A96" w:rsidRDefault="00EB1A96" w:rsidP="00EB1A96"/>
    <w:p w:rsidR="00EB1A96" w:rsidRPr="00EB1A96" w:rsidRDefault="00EB1A96" w:rsidP="00EB1A96">
      <w:pPr>
        <w:rPr>
          <w:b/>
        </w:rPr>
      </w:pPr>
      <w:r w:rsidRPr="00EB1A96">
        <w:rPr>
          <w:b/>
        </w:rPr>
        <w:t>Key Metrics:</w:t>
      </w:r>
    </w:p>
    <w:p w:rsidR="00EB1A96" w:rsidRDefault="00EB1A96" w:rsidP="00EB1A96">
      <w:r>
        <w:t xml:space="preserve">- R-squared: 0.78  </w:t>
      </w:r>
    </w:p>
    <w:p w:rsidR="00EB1A96" w:rsidRDefault="00EB1A96" w:rsidP="00EB1A96">
      <w:r>
        <w:t xml:space="preserve">  This means that 78% of the variance in life expectancy is explained by the three socio-economic factors included in the model. This is a high level of explanatory power, indicating that these factors significantly contribute to predicting life expectancy.</w:t>
      </w:r>
    </w:p>
    <w:p w:rsidR="00EB1A96" w:rsidRDefault="00EB1A96" w:rsidP="00EB1A96"/>
    <w:p w:rsidR="00EB1A96" w:rsidRDefault="00EB1A96" w:rsidP="00EB1A96">
      <w:r>
        <w:t xml:space="preserve">- Adjusted R-squared: 0.77  </w:t>
      </w:r>
    </w:p>
    <w:p w:rsidR="00EB1A96" w:rsidRDefault="00EB1A96" w:rsidP="00EB1A96">
      <w:r>
        <w:t xml:space="preserve">  The adjusted R-squared, which accounts for the number of predictors in the model, suggests a robust fit.</w:t>
      </w:r>
    </w:p>
    <w:p w:rsidR="00EB1A96" w:rsidRDefault="00EB1A96" w:rsidP="00EB1A96"/>
    <w:p w:rsidR="00EB1A96" w:rsidRDefault="00EB1A96" w:rsidP="00EB1A96"/>
    <w:p w:rsidR="00EB1A96" w:rsidRDefault="00EB1A96" w:rsidP="00EB1A96">
      <w:r>
        <w:t>- GDP has a positive and statistically significant effect on life expectancy (p &lt; 0.001). For every unit increase in GDP, life expectancy increases by 0.021 years.</w:t>
      </w:r>
    </w:p>
    <w:p w:rsidR="00EB1A96" w:rsidRDefault="00EB1A96" w:rsidP="00EB1A96">
      <w:r>
        <w:t>- Adult Mortality has a negative and statistically significant effect (p &lt; 0.001). For every unit increase in adult mortality rate, life expectancy decreases by 0.045 years.</w:t>
      </w:r>
    </w:p>
    <w:p w:rsidR="00EB1A96" w:rsidRDefault="00EB1A96" w:rsidP="00EB1A96">
      <w:r>
        <w:t>- Immunization Rates positively affect life expectancy (p &lt; 0.001). For every 1% increase in immunization rates, life expectancy increases by 0.076 years.</w:t>
      </w:r>
    </w:p>
    <w:p w:rsidR="00EB1A96" w:rsidRDefault="00EB1A96" w:rsidP="00EB1A96"/>
    <w:p w:rsidR="00EB1A96" w:rsidRDefault="00EB1A96" w:rsidP="00EB1A96">
      <w:r>
        <w:lastRenderedPageBreak/>
        <w:t>These findings confirm that economic strength (GDP), healthcare outcomes (adult mortality), and public health interventions (immunization) are key determinants of life expectancy.</w:t>
      </w:r>
    </w:p>
    <w:p w:rsidR="00EB1A96" w:rsidRPr="00EB1A96" w:rsidRDefault="00EB1A96" w:rsidP="00EB1A96">
      <w:pPr>
        <w:rPr>
          <w:b/>
        </w:rPr>
      </w:pPr>
    </w:p>
    <w:p w:rsidR="00EB1A96" w:rsidRPr="00EB1A96" w:rsidRDefault="00EB1A96" w:rsidP="00EB1A96">
      <w:pPr>
        <w:rPr>
          <w:b/>
        </w:rPr>
      </w:pPr>
      <w:r w:rsidRPr="00EB1A96">
        <w:rPr>
          <w:b/>
        </w:rPr>
        <w:t>3. Simulation Outcomes</w:t>
      </w:r>
    </w:p>
    <w:p w:rsidR="00EB1A96" w:rsidRDefault="00EB1A96" w:rsidP="00EB1A96"/>
    <w:p w:rsidR="00EB1A96" w:rsidRDefault="00EB1A96" w:rsidP="00EB1A96">
      <w:r>
        <w:t>To understand the effect of changes in socio-economic factors, two simulations were performed:</w:t>
      </w:r>
    </w:p>
    <w:p w:rsidR="00EB1A96" w:rsidRDefault="00EB1A96" w:rsidP="00EB1A96">
      <w:r>
        <w:t>- Simulation 1: 20% Increase in GDP</w:t>
      </w:r>
    </w:p>
    <w:p w:rsidR="00EB1A96" w:rsidRDefault="00EB1A96" w:rsidP="00EB1A96">
      <w:r>
        <w:t xml:space="preserve">  A 20% increase in GDP resulted in a modest improvement in life expectancy. This is because GDP, though significant, has a relatively smaller coefficient compared to the other factors. A 20% GDP increase resulted in an average increase of 0.21 years in life expectancy.</w:t>
      </w:r>
    </w:p>
    <w:p w:rsidR="00EB1A96" w:rsidRDefault="00EB1A96" w:rsidP="00EB1A96"/>
    <w:p w:rsidR="00EB1A96" w:rsidRDefault="00EB1A96" w:rsidP="00EB1A96">
      <w:r>
        <w:t xml:space="preserve">- Simulation 2: 50% Decrease in Adult Mortality  </w:t>
      </w:r>
    </w:p>
    <w:p w:rsidR="00EB1A96" w:rsidRDefault="00EB1A96" w:rsidP="00EB1A96">
      <w:r>
        <w:t xml:space="preserve">  A 5</w:t>
      </w:r>
      <w:bookmarkStart w:id="0" w:name="_GoBack"/>
      <w:bookmarkEnd w:id="0"/>
      <w:r>
        <w:t>0% reduction in adult mortality showed a larger impact. Given the negative coefficient for adult mortality, a decrease in this rate resulted in an increase in life expectancy by approximately 0.5 years on average.</w:t>
      </w:r>
    </w:p>
    <w:p w:rsidR="00EB1A96" w:rsidRDefault="00EB1A96" w:rsidP="00EB1A96">
      <w:r>
        <w:t>Discussion of Simulation Results:</w:t>
      </w:r>
    </w:p>
    <w:p w:rsidR="00EB1A96" w:rsidRDefault="00EB1A96" w:rsidP="00EB1A96">
      <w:r>
        <w:t>- GDP Growth leads to incremental increases in life expectancy, emphasizing the importance of economic development and infrastructure investment. While GDP is important, it is not the most powerful predictor compared to healthcare-related factors.</w:t>
      </w:r>
    </w:p>
    <w:p w:rsidR="00EB1A96" w:rsidRDefault="00EB1A96" w:rsidP="00EB1A96">
      <w:r>
        <w:t>- Decreases in Adult Mortality have a significant positive effect on life expectancy. Reducing mortality through improved healthcare systems, access to medical services, and preventive care (such as immunization) can lead to significant improvements in life expectancy.</w:t>
      </w:r>
    </w:p>
    <w:p w:rsidR="00EB1A96" w:rsidRDefault="00EB1A96" w:rsidP="00EB1A96"/>
    <w:p w:rsidR="00EB1A96" w:rsidRDefault="00EB1A96" w:rsidP="00EB1A96">
      <w:r>
        <w:t>4. Policy Implications</w:t>
      </w:r>
    </w:p>
    <w:p w:rsidR="00EB1A96" w:rsidRDefault="00EB1A96" w:rsidP="00EB1A96">
      <w:r>
        <w:t>Economic Growth (GDP) and Life Expectancy:</w:t>
      </w:r>
    </w:p>
    <w:p w:rsidR="00EB1A96" w:rsidRDefault="00EB1A96" w:rsidP="00EB1A96">
      <w:r>
        <w:t>Policies that foster economic development indirectly benefit public health by providing the necessary resources for better healthcare infrastructure, education, and access to services. However, as the coefficient suggests, economic growth alone will not yield dramatic increases in life expectancy. Instead, it must be paired with targeted healthcare investments.</w:t>
      </w:r>
    </w:p>
    <w:p w:rsidR="00EB1A96" w:rsidRDefault="00EB1A96" w:rsidP="00EB1A96">
      <w:r>
        <w:t>Reducing Adult Mortality:</w:t>
      </w:r>
    </w:p>
    <w:p w:rsidR="00EB1A96" w:rsidRDefault="00EB1A96" w:rsidP="00EB1A96">
      <w:r>
        <w:t>The analysis highlights the **critical role of healthcare improvements** in extending life expectancy. Policies aimed at reducing adult mortality, such as improving access to healthcare, early detection of diseases, and preventive care (e.g., vaccinations), have a significant effect on life expectancy.</w:t>
      </w:r>
    </w:p>
    <w:p w:rsidR="00EB1A96" w:rsidRDefault="00EB1A96" w:rsidP="00EB1A96"/>
    <w:p w:rsidR="00EB1A96" w:rsidRDefault="00EB1A96" w:rsidP="00EB1A96">
      <w:r>
        <w:lastRenderedPageBreak/>
        <w:t>1. Strengthening Healthcare Systems: Investments in healthcare systems to reduce adult mortality should be a top priority. Policymakers need to allocate resources to combat leading causes of adult deaths, such as chronic diseases and infectious diseases.</w:t>
      </w:r>
    </w:p>
    <w:p w:rsidR="00EB1A96" w:rsidRDefault="00EB1A96" w:rsidP="00EB1A96">
      <w:r>
        <w:t xml:space="preserve">   </w:t>
      </w:r>
    </w:p>
    <w:p w:rsidR="00EB1A96" w:rsidRDefault="00EB1A96" w:rsidP="00EB1A96">
      <w:r>
        <w:t>2. Public Health Campaigns: Immunization campaigns and preventive healthcare initiatives must be promoted, as they have direct, measurable impacts on life expectancy. Increasing immunization rates, as demonstrated in the model, has a notable effect on population longevity.</w:t>
      </w:r>
    </w:p>
    <w:p w:rsidR="00EB1A96" w:rsidRDefault="00EB1A96" w:rsidP="00EB1A96">
      <w:r>
        <w:t>Holistic Approach to Socio-Economic Policies:</w:t>
      </w:r>
    </w:p>
    <w:p w:rsidR="00EB1A96" w:rsidRDefault="00EB1A96" w:rsidP="00EB1A96">
      <w:r>
        <w:t>A multifaceted approach is needed to address life expectancy disparities. This includes:</w:t>
      </w:r>
    </w:p>
    <w:p w:rsidR="00EB1A96" w:rsidRDefault="00EB1A96" w:rsidP="00EB1A96">
      <w:r>
        <w:t>- Promoting economic development to improve overall living standards.</w:t>
      </w:r>
    </w:p>
    <w:p w:rsidR="00EB1A96" w:rsidRDefault="00EB1A96" w:rsidP="00EB1A96">
      <w:r>
        <w:t>- Investing in healthcare to reduce preventable deaths.</w:t>
      </w:r>
    </w:p>
    <w:p w:rsidR="00EB1A96" w:rsidRDefault="00EB1A96" w:rsidP="00EB1A96">
      <w:r>
        <w:t>- Increasing public health interventions, particularly immunization and other preventive measures.</w:t>
      </w:r>
    </w:p>
    <w:p w:rsidR="00EB1A96" w:rsidRDefault="00EB1A96" w:rsidP="00EB1A96">
      <w:r>
        <w:t>These policies are particularly vital in low- and middle-income countries, where improvements in these socio-economic factors can yield dramatic increases in life expectancy.</w:t>
      </w:r>
    </w:p>
    <w:p w:rsidR="00EB1A96" w:rsidRDefault="00EB1A96" w:rsidP="00EB1A96"/>
    <w:p w:rsidR="00EB1A96" w:rsidRDefault="00EB1A96" w:rsidP="00EB1A96">
      <w:r>
        <w:t>5. Conclusion</w:t>
      </w:r>
    </w:p>
    <w:p w:rsidR="00EB1A96" w:rsidRDefault="00EB1A96" w:rsidP="00EB1A96">
      <w:r>
        <w:t>The results of this regression analysis demonstrate the significant role of socio-economic factors in determining life expectancy. While economic growth is important, reductions in adult mortality and improvements in immunization rates are more powerful drivers of increased life expectancy. Policymakers should focus on integrated strategies that include both economic development and healthcare system strengthening to achieve long-term improvements in public health.</w:t>
      </w:r>
    </w:p>
    <w:p w:rsidR="000D6849" w:rsidRDefault="000D6849"/>
    <w:sectPr w:rsidR="000D6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87F30"/>
    <w:multiLevelType w:val="hybridMultilevel"/>
    <w:tmpl w:val="0E44AF5E"/>
    <w:lvl w:ilvl="0" w:tplc="04090001">
      <w:start w:val="1"/>
      <w:numFmt w:val="bullet"/>
      <w:lvlText w:val=""/>
      <w:lvlJc w:val="left"/>
      <w:pPr>
        <w:ind w:left="720" w:hanging="360"/>
      </w:pPr>
      <w:rPr>
        <w:rFonts w:ascii="Symbol" w:hAnsi="Symbol" w:hint="default"/>
      </w:rPr>
    </w:lvl>
    <w:lvl w:ilvl="1" w:tplc="384412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7550B"/>
    <w:multiLevelType w:val="hybridMultilevel"/>
    <w:tmpl w:val="B67E71C8"/>
    <w:lvl w:ilvl="0" w:tplc="04090001">
      <w:start w:val="1"/>
      <w:numFmt w:val="bullet"/>
      <w:lvlText w:val=""/>
      <w:lvlJc w:val="left"/>
      <w:pPr>
        <w:ind w:left="720" w:hanging="360"/>
      </w:pPr>
      <w:rPr>
        <w:rFonts w:ascii="Symbol" w:hAnsi="Symbol" w:hint="default"/>
      </w:rPr>
    </w:lvl>
    <w:lvl w:ilvl="1" w:tplc="384412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793A25"/>
    <w:multiLevelType w:val="hybridMultilevel"/>
    <w:tmpl w:val="489AB6C4"/>
    <w:lvl w:ilvl="0" w:tplc="87AC7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8656D"/>
    <w:multiLevelType w:val="hybridMultilevel"/>
    <w:tmpl w:val="A0BA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96"/>
    <w:rsid w:val="000D6849"/>
    <w:rsid w:val="00EB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25A7F-5038-4856-8731-FC11BF08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Abshir Qayliye</dc:creator>
  <cp:keywords/>
  <dc:description/>
  <cp:lastModifiedBy>Abshir Qayliye</cp:lastModifiedBy>
  <cp:revision>1</cp:revision>
  <dcterms:created xsi:type="dcterms:W3CDTF">2024-09-09T12:53:00Z</dcterms:created>
  <dcterms:modified xsi:type="dcterms:W3CDTF">2024-09-09T12:58:00Z</dcterms:modified>
</cp:coreProperties>
</file>