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Autospacing="0" w:before="0" w:afterAutospacing="0" w:after="240"/>
        <w:jc w:val="right"/>
        <w:rPr>
          <w:i/>
          <w:i/>
          <w:sz w:val="24"/>
          <w:szCs w:val="24"/>
        </w:rPr>
      </w:pPr>
      <w:bookmarkStart w:id="0" w:name="_Toc396405211"/>
      <w:bookmarkEnd w:id="0"/>
      <w:r>
        <w:rPr>
          <w:i/>
          <w:sz w:val="24"/>
          <w:szCs w:val="24"/>
        </w:rPr>
        <w:t>Приложение В. План-проект ВКР</w:t>
      </w:r>
    </w:p>
    <w:tbl>
      <w:tblPr>
        <w:tblW w:w="9572" w:type="dxa"/>
        <w:jc w:val="left"/>
        <w:tblInd w:w="0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1521"/>
        <w:gridCol w:w="8050"/>
      </w:tblGrid>
      <w:tr>
        <w:trPr>
          <w:trHeight w:val="1140" w:hRule="atLeast"/>
        </w:trPr>
        <w:tc>
          <w:tcPr>
            <w:tcW w:w="152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84" w:hanging="0"/>
              <w:jc w:val="center"/>
              <w:rPr>
                <w:rFonts w:ascii="Tahoma" w:hAnsi="Tahoma" w:cs="Tahoma"/>
              </w:rPr>
            </w:pPr>
            <w:r>
              <w:rPr/>
              <w:drawing>
                <wp:inline distT="0" distB="0" distL="0" distR="0">
                  <wp:extent cx="676910" cy="581660"/>
                  <wp:effectExtent l="0" t="0" r="0" b="0"/>
                  <wp:docPr id="1" name="Рисунок 3" descr="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910" cy="58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84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Негосударственное образовательное учреждение</w:t>
            </w:r>
          </w:p>
          <w:p>
            <w:pPr>
              <w:pStyle w:val="Normal"/>
              <w:spacing w:lineRule="auto" w:line="240" w:before="0" w:after="0"/>
              <w:ind w:right="84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85" w:hanging="0"/>
              <w:jc w:val="center"/>
              <w:rPr>
                <w:rFonts w:ascii="Tahoma" w:hAnsi="Tahoma" w:cs="Tahoma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Московский технологический институт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ind w:left="4248" w:hanging="0"/>
        <w:jc w:val="right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ind w:left="4248" w:hanging="0"/>
        <w:jc w:val="right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«УТВЕРЖДАЮ»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Заведующий кафедрой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 / _____________________________</w:t>
      </w:r>
    </w:p>
    <w:p>
      <w:pPr>
        <w:pStyle w:val="Normal"/>
        <w:spacing w:lineRule="auto" w:line="240" w:before="0" w:after="0"/>
        <w:ind w:left="2832" w:firstLine="708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  <w:vertAlign w:val="superscript"/>
        </w:rPr>
        <w:t xml:space="preserve">         </w:t>
      </w:r>
      <w:r>
        <w:rPr>
          <w:rFonts w:ascii="Times New Roman" w:hAnsi="Times New Roman"/>
          <w:sz w:val="24"/>
          <w:szCs w:val="24"/>
          <w:vertAlign w:val="superscript"/>
        </w:rPr>
        <w:t>Подпись                                                                  Ф.И.О.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«_____» _______________ 20__г.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ascii="Times New Roman" w:hAnsi="Times New Roman"/>
          <w:b/>
          <w:sz w:val="24"/>
          <w:szCs w:val="24"/>
        </w:rPr>
        <w:t xml:space="preserve">Направление: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230100 «Информатика и вычислительная техника»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ascii="Times New Roman" w:hAnsi="Times New Roman"/>
          <w:b/>
          <w:sz w:val="24"/>
          <w:szCs w:val="24"/>
        </w:rPr>
        <w:t xml:space="preserve">Профиль: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«Программное обеспечение средств вычислительной техники и автоматизированных систем»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ascii="Times New Roman" w:hAnsi="Times New Roman"/>
          <w:b/>
          <w:sz w:val="24"/>
          <w:szCs w:val="24"/>
        </w:rPr>
        <w:t xml:space="preserve">Форма обучения: </w:t>
      </w:r>
      <w:r>
        <w:rPr>
          <w:rFonts w:ascii="Times New Roman" w:hAnsi="Times New Roman"/>
          <w:b w:val="false"/>
          <w:bCs w:val="false"/>
          <w:sz w:val="24"/>
          <w:szCs w:val="24"/>
        </w:rPr>
        <w:t>заочная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ascii="Times New Roman" w:hAnsi="Times New Roman"/>
          <w:b/>
          <w:sz w:val="24"/>
          <w:szCs w:val="24"/>
        </w:rPr>
        <w:t xml:space="preserve">ИНС: </w:t>
      </w:r>
      <w:r>
        <w:rPr>
          <w:rFonts w:ascii="Times New Roman" w:hAnsi="Times New Roman"/>
          <w:b w:val="false"/>
          <w:bCs w:val="false"/>
          <w:sz w:val="24"/>
          <w:szCs w:val="24"/>
        </w:rPr>
        <w:t>053-04244</w:t>
      </w:r>
    </w:p>
    <w:p>
      <w:pPr>
        <w:pStyle w:val="Normal"/>
        <w:shd w:val="clear" w:color="auto" w:fill="FFFFFF"/>
        <w:spacing w:lineRule="auto" w:line="240"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7"/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ПЛАН – ПРОЕКТ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ascii="Times New Roman" w:hAnsi="Times New Roman"/>
          <w:sz w:val="24"/>
          <w:szCs w:val="24"/>
        </w:rPr>
        <w:t>Выпускной квалификационной работы на тему: «Разработка системы оптимизации распределения инвестиций (на примере).»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ascii="Times New Roman" w:hAnsi="Times New Roman"/>
          <w:sz w:val="24"/>
          <w:szCs w:val="24"/>
        </w:rPr>
        <w:t>Студента: Габец Тимура Георгиевича</w:t>
      </w:r>
    </w:p>
    <w:p>
      <w:pPr>
        <w:pStyle w:val="Normal"/>
        <w:shd w:val="clear" w:color="auto" w:fill="FFFFFF"/>
        <w:spacing w:lineRule="auto" w:line="240" w:before="0" w:after="0"/>
        <w:ind w:left="2832" w:firstLine="708"/>
        <w:rPr/>
      </w:pPr>
      <w:r>
        <w:rPr>
          <w:rFonts w:ascii="Times New Roman" w:hAnsi="Times New Roman"/>
          <w:i/>
          <w:sz w:val="24"/>
          <w:szCs w:val="24"/>
          <w:vertAlign w:val="superscript"/>
        </w:rPr>
        <w:t xml:space="preserve">      </w:t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>
          <w:rFonts w:ascii="Times New Roman" w:hAnsi="Times New Roman"/>
          <w:sz w:val="24"/>
          <w:szCs w:val="24"/>
        </w:rPr>
        <w:t>Цель работы: разработка системы оптимизации распределения инвестиций.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Задачи</w:t>
      </w:r>
      <w:r>
        <w:rPr>
          <w:rFonts w:ascii="times new roman" w:hAnsi="times new roman"/>
          <w:sz w:val="24"/>
          <w:szCs w:val="24"/>
        </w:rPr>
        <w:t xml:space="preserve"> работы: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>дать определение понятию инвестиции, привести основную классификацию инвестиций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>указать основные методы и способы инвестирования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>дать определение понятиям риска и диверсификации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>описать способы распределения инвестиций и алгоритмы их оптимального распределения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ru-RU"/>
        </w:rPr>
        <w:t>разработать систему оптимизации распределения инвестиций, показать ее работу в нескольких практических примерах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bookmarkStart w:id="1" w:name="_GoBack"/>
      <w:bookmarkStart w:id="2" w:name="_GoBack"/>
      <w:bookmarkEnd w:id="2"/>
      <w:r>
        <w:rPr>
          <w:rFonts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ВВЕДЕНИЕ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ascii="Times New Roman" w:hAnsi="Times New Roman"/>
          <w:sz w:val="24"/>
          <w:szCs w:val="24"/>
        </w:rPr>
        <w:t>ГЛАВА 1. ИНВЕСТИЦИИ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1.1. История инвестиций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1.2. Основные типы инвестиций и их классификация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1.3. Основные методы инвестирования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ascii="Times New Roman" w:hAnsi="Times New Roman"/>
          <w:sz w:val="24"/>
          <w:szCs w:val="24"/>
        </w:rPr>
        <w:t>ГЛАВА 2. РАСПРЕДЕЛЕНИЕ ИНВЕСТИЦИЙ, ДОХОДНОСТЬ И ДИВЕРСИФИКАЦИЯ.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2.1. Доходность инвестиций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2.2. Риск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2.3. Распределение инвестиций и диверсификация рисков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ascii="Times New Roman" w:hAnsi="Times New Roman"/>
          <w:sz w:val="24"/>
          <w:szCs w:val="24"/>
        </w:rPr>
        <w:t>ГЛАВА 3. СИСТЕМА ОПТИМАЛЬНОГО РАСПРЕДЕЛЕНИЯ ИНВЕСТИЦИЙ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3.1. Особенности системы, используемые алгоритмы и методы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3.2. Детали реализации системы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3.3. Экономическое обоснование и практическая значимость разработанной системы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ЗАКЛЮЧЕНИЕ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ИСПОЛЬЗОВАННОЙ ЛИТЕРАТУРЫ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ПРИЛОЖЕНИЯ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ascii="Times New Roman" w:hAnsi="Times New Roman"/>
          <w:sz w:val="24"/>
          <w:szCs w:val="24"/>
        </w:rPr>
        <w:t>ОЖИДАЕМЫЕ РЕЗУЛЬТАТЫ РАБОТЫ:  наличие стабильно работающего приложения оптимизации инвестиций, способное работать с широким диапазоном входных данных.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ascii="Times New Roman" w:hAnsi="Times New Roman"/>
          <w:sz w:val="24"/>
          <w:szCs w:val="24"/>
        </w:rPr>
        <w:t>Студент: ____________________                                            «_____»______________2016 г.</w:t>
      </w:r>
    </w:p>
    <w:sectPr>
      <w:type w:val="nextPage"/>
      <w:pgSz w:w="11906" w:h="16838"/>
      <w:pgMar w:left="1701" w:right="850" w:header="0" w:top="1418" w:footer="0" w:bottom="170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873b8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qFormat/>
    <w:rsid w:val="005873b8"/>
    <w:pPr>
      <w:spacing w:lineRule="atLeast" w:line="285" w:beforeAutospacing="1" w:afterAutospacing="1"/>
      <w:jc w:val="center"/>
      <w:outlineLvl w:val="0"/>
    </w:pPr>
    <w:rPr>
      <w:rFonts w:ascii="Times New Roman" w:hAnsi="Times New Roman" w:eastAsia="Times New Roman"/>
      <w:b/>
      <w:bCs/>
      <w:sz w:val="32"/>
      <w:szCs w:val="26"/>
      <w:lang w:val="x-none" w:eastAsia="x-none"/>
    </w:rPr>
  </w:style>
  <w:style w:type="paragraph" w:styleId="Heading7">
    <w:name w:val="Heading 7"/>
    <w:basedOn w:val="Normal"/>
    <w:link w:val="70"/>
    <w:uiPriority w:val="9"/>
    <w:qFormat/>
    <w:rsid w:val="00252b87"/>
    <w:pPr>
      <w:spacing w:before="240" w:after="60"/>
      <w:outlineLvl w:val="6"/>
    </w:pPr>
    <w:rPr>
      <w:rFonts w:eastAsia="Times New Roman"/>
      <w:sz w:val="24"/>
      <w:szCs w:val="24"/>
      <w:lang w:val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5873b8"/>
    <w:rPr>
      <w:rFonts w:ascii="Times New Roman" w:hAnsi="Times New Roman" w:eastAsia="Times New Roman" w:cs="Times New Roman"/>
      <w:b/>
      <w:bCs/>
      <w:sz w:val="32"/>
      <w:szCs w:val="26"/>
      <w:lang w:val="x-none" w:eastAsia="x-none"/>
    </w:rPr>
  </w:style>
  <w:style w:type="character" w:styleId="Style12" w:customStyle="1">
    <w:name w:val="Текст выноски Знак"/>
    <w:basedOn w:val="DefaultParagraphFont"/>
    <w:link w:val="a3"/>
    <w:uiPriority w:val="99"/>
    <w:semiHidden/>
    <w:qFormat/>
    <w:rsid w:val="005873b8"/>
    <w:rPr>
      <w:rFonts w:ascii="Tahoma" w:hAnsi="Tahoma" w:eastAsia="Calibri" w:cs="Tahoma"/>
      <w:sz w:val="16"/>
      <w:szCs w:val="16"/>
    </w:rPr>
  </w:style>
  <w:style w:type="character" w:styleId="7" w:customStyle="1">
    <w:name w:val="Заголовок 7 Знак"/>
    <w:basedOn w:val="DefaultParagraphFont"/>
    <w:link w:val="7"/>
    <w:uiPriority w:val="9"/>
    <w:qFormat/>
    <w:rsid w:val="00252b87"/>
    <w:rPr>
      <w:rFonts w:ascii="Calibri" w:hAnsi="Calibri" w:eastAsia="Times New Roman" w:cs="Times New Roman"/>
      <w:sz w:val="24"/>
      <w:szCs w:val="24"/>
      <w:lang w:val="x-none"/>
    </w:rPr>
  </w:style>
  <w:style w:type="character" w:styleId="WW8Num4z0">
    <w:name w:val="WW8Num4z0"/>
    <w:qFormat/>
    <w:rPr>
      <w:rFonts w:ascii="Symbol" w:hAnsi="Symbol" w:cs="OpenSymbol;Arial Unicode MS"/>
      <w:color w:val="000000"/>
      <w:sz w:val="28"/>
      <w:szCs w:val="28"/>
      <w:lang w:val="ru-RU" w:eastAsia="ru-RU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5873b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numbering" w:styleId="WW8Num4">
    <w:name w:val="WW8Num4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LibreOffice/5.0.5.2$Linux_X86_64 LibreOffice_project/00$Build-2</Application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2014-08-26T10:11:00Z</dcterms:created>
  <dc:creator>Лупанов Алексей Константинович</dc:creator>
  <dc:language>en-US</dc:language>
  <cp:lastModifiedBy>Tim Gabets</cp:lastModifiedBy>
  <dcterms:modified xsi:type="dcterms:W3CDTF">2016-01-12T11:49:18Z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