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DAE8A" w14:textId="0148BF45" w:rsidR="006E7818" w:rsidRPr="006E7818" w:rsidRDefault="006E7818" w:rsidP="00FF68AA">
      <w:pPr>
        <w:spacing w:before="48" w:line="277" w:lineRule="auto"/>
        <w:ind w:left="117" w:right="133"/>
        <w:jc w:val="center"/>
        <w:rPr>
          <w:b/>
          <w:sz w:val="48"/>
          <w:szCs w:val="48"/>
        </w:rPr>
      </w:pPr>
      <w:bookmarkStart w:id="0" w:name="_GoBack"/>
      <w:r w:rsidRPr="00FF68AA">
        <w:rPr>
          <w:b/>
          <w:sz w:val="48"/>
          <w:szCs w:val="48"/>
        </w:rPr>
        <w:t>Analysis and Prediction of</w:t>
      </w:r>
      <w:r w:rsidRPr="00FF68AA">
        <w:rPr>
          <w:b/>
          <w:sz w:val="48"/>
          <w:szCs w:val="48"/>
        </w:rPr>
        <w:t xml:space="preserve"> </w:t>
      </w:r>
      <w:r w:rsidRPr="006E7818">
        <w:rPr>
          <w:b/>
          <w:sz w:val="48"/>
          <w:szCs w:val="48"/>
        </w:rPr>
        <w:t xml:space="preserve">30-Day </w:t>
      </w:r>
      <w:r w:rsidRPr="00FF68AA">
        <w:rPr>
          <w:b/>
          <w:sz w:val="48"/>
          <w:szCs w:val="48"/>
        </w:rPr>
        <w:t>Intensive Care Unit</w:t>
      </w:r>
      <w:r w:rsidR="00FF68AA">
        <w:rPr>
          <w:b/>
          <w:sz w:val="48"/>
          <w:szCs w:val="48"/>
        </w:rPr>
        <w:t xml:space="preserve"> </w:t>
      </w:r>
      <w:r w:rsidRPr="006E7818">
        <w:rPr>
          <w:b/>
          <w:sz w:val="48"/>
          <w:szCs w:val="48"/>
        </w:rPr>
        <w:t>Readmission</w:t>
      </w:r>
      <w:r w:rsidRPr="00FF68AA">
        <w:rPr>
          <w:b/>
          <w:sz w:val="48"/>
          <w:szCs w:val="48"/>
        </w:rPr>
        <w:t xml:space="preserve">s </w:t>
      </w:r>
      <w:r w:rsidRPr="006E7818">
        <w:rPr>
          <w:b/>
          <w:sz w:val="48"/>
          <w:szCs w:val="48"/>
        </w:rPr>
        <w:t>from</w:t>
      </w:r>
      <w:r w:rsidRPr="00FF68AA">
        <w:rPr>
          <w:b/>
          <w:sz w:val="48"/>
          <w:szCs w:val="48"/>
        </w:rPr>
        <w:t xml:space="preserve"> </w:t>
      </w:r>
      <w:r w:rsidR="00FF68AA">
        <w:rPr>
          <w:b/>
          <w:sz w:val="48"/>
          <w:szCs w:val="48"/>
        </w:rPr>
        <w:t>a publicly available database</w:t>
      </w:r>
    </w:p>
    <w:bookmarkEnd w:id="0"/>
    <w:p w14:paraId="4A3FD40D" w14:textId="77777777" w:rsidR="006E7818" w:rsidRDefault="006E7818">
      <w:pPr>
        <w:spacing w:before="48" w:line="277" w:lineRule="auto"/>
        <w:ind w:left="117" w:right="133"/>
        <w:jc w:val="center"/>
        <w:rPr>
          <w:sz w:val="48"/>
          <w:szCs w:val="48"/>
        </w:rPr>
      </w:pPr>
    </w:p>
    <w:p w14:paraId="353EC11C" w14:textId="77777777" w:rsidR="007309FB" w:rsidRDefault="007309FB">
      <w:pPr>
        <w:spacing w:before="1" w:line="280" w:lineRule="exact"/>
        <w:rPr>
          <w:sz w:val="28"/>
          <w:szCs w:val="28"/>
        </w:rPr>
      </w:pPr>
    </w:p>
    <w:p w14:paraId="353EC11E" w14:textId="77777777" w:rsidR="007309FB" w:rsidRDefault="007309FB">
      <w:pPr>
        <w:spacing w:line="200" w:lineRule="exact"/>
      </w:pPr>
    </w:p>
    <w:p w14:paraId="353EC11F" w14:textId="77777777" w:rsidR="007309FB" w:rsidRDefault="007309FB">
      <w:pPr>
        <w:spacing w:before="14" w:line="220" w:lineRule="exact"/>
        <w:rPr>
          <w:sz w:val="22"/>
          <w:szCs w:val="22"/>
        </w:rPr>
      </w:pPr>
    </w:p>
    <w:p w14:paraId="353EC122" w14:textId="77777777" w:rsidR="007309FB" w:rsidRDefault="007309FB">
      <w:pPr>
        <w:spacing w:line="200" w:lineRule="exact"/>
      </w:pPr>
    </w:p>
    <w:p w14:paraId="353EC123" w14:textId="43A5340A" w:rsidR="007309FB" w:rsidRDefault="00174811">
      <w:pPr>
        <w:spacing w:before="30"/>
        <w:ind w:left="100"/>
        <w:rPr>
          <w:sz w:val="24"/>
          <w:szCs w:val="24"/>
        </w:rPr>
      </w:pPr>
      <w:r>
        <w:rPr>
          <w:sz w:val="24"/>
          <w:szCs w:val="24"/>
        </w:rPr>
        <w:t>Mohcine Madkour</w:t>
      </w:r>
    </w:p>
    <w:p w14:paraId="353EC124" w14:textId="3406A1AC" w:rsidR="007309FB" w:rsidRDefault="00174811">
      <w:pPr>
        <w:spacing w:before="84"/>
        <w:ind w:left="100"/>
        <w:rPr>
          <w:sz w:val="24"/>
          <w:szCs w:val="24"/>
        </w:rPr>
      </w:pPr>
      <w:r>
        <w:rPr>
          <w:sz w:val="24"/>
          <w:szCs w:val="24"/>
        </w:rPr>
        <w:t>UF- School of Medicine</w:t>
      </w:r>
    </w:p>
    <w:p w14:paraId="7D7515C1" w14:textId="77777777" w:rsidR="00236448" w:rsidRDefault="00236448" w:rsidP="00236448">
      <w:pPr>
        <w:spacing w:before="84"/>
        <w:rPr>
          <w:sz w:val="24"/>
          <w:szCs w:val="24"/>
        </w:rPr>
      </w:pPr>
    </w:p>
    <w:p w14:paraId="3B460CFD" w14:textId="1B0F47D6" w:rsidR="00174811" w:rsidRPr="006E7818" w:rsidRDefault="00174811">
      <w:pPr>
        <w:spacing w:before="84"/>
        <w:ind w:left="100"/>
        <w:rPr>
          <w:i/>
          <w:sz w:val="24"/>
          <w:szCs w:val="24"/>
        </w:rPr>
      </w:pPr>
      <w:r w:rsidRPr="006E7818">
        <w:rPr>
          <w:i/>
          <w:sz w:val="24"/>
          <w:szCs w:val="24"/>
        </w:rPr>
        <w:t xml:space="preserve">Unpublished - </w:t>
      </w:r>
      <w:r w:rsidR="00DA47B5" w:rsidRPr="006E7818">
        <w:rPr>
          <w:i/>
          <w:sz w:val="24"/>
          <w:szCs w:val="24"/>
        </w:rPr>
        <w:t>Ple</w:t>
      </w:r>
      <w:r w:rsidR="006E7818">
        <w:rPr>
          <w:i/>
          <w:sz w:val="24"/>
          <w:szCs w:val="24"/>
        </w:rPr>
        <w:t>ase treat by</w:t>
      </w:r>
      <w:r w:rsidR="00DA47B5" w:rsidRPr="006E7818">
        <w:rPr>
          <w:i/>
          <w:sz w:val="24"/>
          <w:szCs w:val="24"/>
        </w:rPr>
        <w:t xml:space="preserve"> </w:t>
      </w:r>
      <w:r w:rsidR="006E7818" w:rsidRPr="006E7818">
        <w:rPr>
          <w:i/>
          <w:sz w:val="24"/>
          <w:szCs w:val="24"/>
        </w:rPr>
        <w:t>confidential</w:t>
      </w:r>
      <w:r w:rsidR="006E7818">
        <w:rPr>
          <w:i/>
          <w:sz w:val="24"/>
          <w:szCs w:val="24"/>
        </w:rPr>
        <w:t>ly</w:t>
      </w:r>
    </w:p>
    <w:p w14:paraId="353EC125" w14:textId="77777777" w:rsidR="007309FB" w:rsidRDefault="007309FB">
      <w:pPr>
        <w:spacing w:line="200" w:lineRule="exact"/>
      </w:pPr>
    </w:p>
    <w:p w14:paraId="353EC126" w14:textId="77777777" w:rsidR="007309FB" w:rsidRDefault="007309FB">
      <w:pPr>
        <w:spacing w:before="3" w:line="220" w:lineRule="exact"/>
        <w:rPr>
          <w:sz w:val="22"/>
          <w:szCs w:val="22"/>
        </w:rPr>
      </w:pPr>
    </w:p>
    <w:p w14:paraId="353EC127" w14:textId="581AD535" w:rsidR="007309FB" w:rsidRDefault="00FF68AA">
      <w:pPr>
        <w:spacing w:line="400" w:lineRule="exact"/>
        <w:ind w:left="100"/>
        <w:rPr>
          <w:b/>
          <w:position w:val="-1"/>
          <w:sz w:val="36"/>
          <w:szCs w:val="36"/>
        </w:rPr>
      </w:pPr>
      <w:r>
        <w:rPr>
          <w:b/>
          <w:position w:val="-1"/>
          <w:sz w:val="36"/>
          <w:szCs w:val="36"/>
        </w:rPr>
        <w:t xml:space="preserve">I. </w:t>
      </w:r>
      <w:r>
        <w:rPr>
          <w:b/>
          <w:position w:val="-1"/>
          <w:sz w:val="36"/>
          <w:szCs w:val="36"/>
        </w:rPr>
        <w:t>Definition</w:t>
      </w:r>
    </w:p>
    <w:p w14:paraId="18722C05" w14:textId="77777777" w:rsidR="00595741" w:rsidRDefault="00595741">
      <w:pPr>
        <w:spacing w:line="400" w:lineRule="exact"/>
        <w:ind w:left="100"/>
        <w:rPr>
          <w:sz w:val="36"/>
          <w:szCs w:val="36"/>
        </w:rPr>
      </w:pPr>
    </w:p>
    <w:p w14:paraId="353EC128" w14:textId="77777777" w:rsidR="007309FB" w:rsidRDefault="007309FB">
      <w:pPr>
        <w:spacing w:line="200" w:lineRule="exact"/>
      </w:pPr>
    </w:p>
    <w:p w14:paraId="353EC129" w14:textId="77777777" w:rsidR="007309FB" w:rsidRDefault="007309FB">
      <w:pPr>
        <w:spacing w:before="15" w:line="280" w:lineRule="exact"/>
        <w:rPr>
          <w:sz w:val="28"/>
          <w:szCs w:val="28"/>
        </w:rPr>
      </w:pPr>
    </w:p>
    <w:p w14:paraId="353EC12A" w14:textId="77777777" w:rsidR="007309FB" w:rsidRPr="00363E53" w:rsidRDefault="00FF68AA" w:rsidP="00363E53">
      <w:pPr>
        <w:pStyle w:val="ListParagraph"/>
        <w:numPr>
          <w:ilvl w:val="0"/>
          <w:numId w:val="4"/>
        </w:numPr>
        <w:spacing w:before="23"/>
        <w:ind w:right="4450"/>
        <w:jc w:val="both"/>
        <w:rPr>
          <w:sz w:val="30"/>
          <w:szCs w:val="30"/>
        </w:rPr>
      </w:pPr>
      <w:r w:rsidRPr="00363E53">
        <w:rPr>
          <w:sz w:val="30"/>
          <w:szCs w:val="30"/>
        </w:rPr>
        <w:t>Project Overview</w:t>
      </w:r>
    </w:p>
    <w:p w14:paraId="353EC12B" w14:textId="77777777" w:rsidR="007309FB" w:rsidRDefault="007309FB">
      <w:pPr>
        <w:spacing w:before="5" w:line="120" w:lineRule="exact"/>
        <w:rPr>
          <w:sz w:val="12"/>
          <w:szCs w:val="12"/>
        </w:rPr>
      </w:pPr>
    </w:p>
    <w:p w14:paraId="353EC12C" w14:textId="77777777" w:rsidR="007309FB" w:rsidRDefault="007309FB">
      <w:pPr>
        <w:spacing w:line="200" w:lineRule="exact"/>
      </w:pPr>
    </w:p>
    <w:p w14:paraId="353EC12D" w14:textId="77777777" w:rsidR="007309FB" w:rsidRDefault="00FF68AA">
      <w:pPr>
        <w:spacing w:line="313" w:lineRule="auto"/>
        <w:ind w:left="100" w:right="77"/>
        <w:jc w:val="both"/>
        <w:rPr>
          <w:sz w:val="24"/>
          <w:szCs w:val="24"/>
        </w:rPr>
      </w:pPr>
      <w:r w:rsidRPr="00363E53">
        <w:rPr>
          <w:sz w:val="24"/>
          <w:szCs w:val="24"/>
        </w:rPr>
        <w:t>This  project</w:t>
      </w:r>
      <w:r>
        <w:rPr>
          <w:sz w:val="24"/>
          <w:szCs w:val="24"/>
        </w:rPr>
        <w:t xml:space="preserve">  describes  the  development  of  a  model  for  predicting  whether  a  patient discharged from an intensive care unit (ICU) is likely to be readmitted within 30 days. To do this, we will use the MIMIC-III database which contains details rec</w:t>
      </w:r>
      <w:r>
        <w:rPr>
          <w:sz w:val="24"/>
          <w:szCs w:val="24"/>
        </w:rPr>
        <w:t>ords from ~60,000</w:t>
      </w:r>
    </w:p>
    <w:p w14:paraId="353EC12E" w14:textId="77777777" w:rsidR="007309FB" w:rsidRDefault="00FF68AA">
      <w:pPr>
        <w:spacing w:before="3" w:line="312" w:lineRule="auto"/>
        <w:ind w:left="100" w:right="77"/>
        <w:jc w:val="both"/>
        <w:rPr>
          <w:sz w:val="24"/>
          <w:szCs w:val="24"/>
        </w:rPr>
      </w:pPr>
      <w:r>
        <w:rPr>
          <w:sz w:val="24"/>
          <w:szCs w:val="24"/>
        </w:rPr>
        <w:t>ICU admissions for ~40,000 patients over a period of 10 years. Using these records, we will find patients in the database that were readmitted within 30 days of discharge, and use their records to train a generalized classifier to predict</w:t>
      </w:r>
      <w:r>
        <w:rPr>
          <w:sz w:val="24"/>
          <w:szCs w:val="24"/>
        </w:rPr>
        <w:t xml:space="preserve"> readmission. The project also includes parameter optimization and in depth performance analysis for the classifier.</w:t>
      </w:r>
    </w:p>
    <w:p w14:paraId="353EC12F" w14:textId="77777777" w:rsidR="007309FB" w:rsidRDefault="007309FB">
      <w:pPr>
        <w:spacing w:before="11" w:line="200" w:lineRule="exact"/>
      </w:pPr>
    </w:p>
    <w:p w14:paraId="353EC130" w14:textId="77777777" w:rsidR="007309FB" w:rsidRDefault="00FF68AA" w:rsidP="00363E53">
      <w:pPr>
        <w:pStyle w:val="ListParagraph"/>
        <w:numPr>
          <w:ilvl w:val="0"/>
          <w:numId w:val="4"/>
        </w:numPr>
        <w:spacing w:before="23"/>
        <w:ind w:right="4450"/>
        <w:jc w:val="both"/>
        <w:rPr>
          <w:sz w:val="30"/>
          <w:szCs w:val="30"/>
        </w:rPr>
      </w:pPr>
      <w:r w:rsidRPr="00363E53">
        <w:rPr>
          <w:sz w:val="30"/>
          <w:szCs w:val="30"/>
        </w:rPr>
        <w:t>Problem Statement</w:t>
      </w:r>
    </w:p>
    <w:p w14:paraId="353EC131" w14:textId="77777777" w:rsidR="007309FB" w:rsidRDefault="007309FB">
      <w:pPr>
        <w:spacing w:before="17" w:line="260" w:lineRule="exact"/>
        <w:rPr>
          <w:sz w:val="26"/>
          <w:szCs w:val="26"/>
        </w:rPr>
      </w:pPr>
    </w:p>
    <w:p w14:paraId="353EC13C" w14:textId="19D823C0" w:rsidR="007309FB" w:rsidRDefault="00FF68AA" w:rsidP="00363E53">
      <w:pPr>
        <w:spacing w:line="308" w:lineRule="auto"/>
        <w:ind w:left="100" w:right="73"/>
        <w:jc w:val="both"/>
        <w:rPr>
          <w:sz w:val="24"/>
          <w:szCs w:val="24"/>
        </w:rPr>
      </w:pPr>
      <w:r>
        <w:rPr>
          <w:sz w:val="24"/>
          <w:szCs w:val="24"/>
        </w:rPr>
        <w:t>Implement  a  machine  learning  model  to  predict  the  probability  of   intensive  care readmission  within  30  da</w:t>
      </w:r>
      <w:r>
        <w:rPr>
          <w:sz w:val="24"/>
          <w:szCs w:val="24"/>
        </w:rPr>
        <w:t>ys  of  discharge,  based  on  the  patient’s  release  records  upon discharge.  To  achieve  this,  we  will  use  the  MIMIC-III  database,  which  is  a  collection  of health data associated with &gt;40,000 critical care patients collected over 10 years</w:t>
      </w:r>
      <w:r>
        <w:rPr>
          <w:position w:val="9"/>
          <w:sz w:val="16"/>
          <w:szCs w:val="16"/>
        </w:rPr>
        <w:t>1</w:t>
      </w:r>
      <w:r>
        <w:rPr>
          <w:sz w:val="24"/>
          <w:szCs w:val="24"/>
        </w:rPr>
        <w:t>.</w:t>
      </w:r>
      <w:r w:rsidR="00DA47B5">
        <w:rPr>
          <w:sz w:val="24"/>
          <w:szCs w:val="24"/>
        </w:rPr>
        <w:t xml:space="preserve"> </w:t>
      </w:r>
      <w:r>
        <w:rPr>
          <w:sz w:val="24"/>
          <w:szCs w:val="24"/>
        </w:rPr>
        <w:t>The solution outline will be as follows:</w:t>
      </w:r>
      <w:r w:rsidR="00DA47B5">
        <w:rPr>
          <w:sz w:val="24"/>
          <w:szCs w:val="24"/>
        </w:rPr>
        <w:t xml:space="preserve"> First we do a p</w:t>
      </w:r>
      <w:r>
        <w:rPr>
          <w:sz w:val="24"/>
          <w:szCs w:val="24"/>
          <w:u w:val="single" w:color="000000"/>
        </w:rPr>
        <w:t>reliminary res</w:t>
      </w:r>
      <w:r w:rsidR="00DA47B5">
        <w:rPr>
          <w:sz w:val="24"/>
          <w:szCs w:val="24"/>
          <w:u w:val="single" w:color="000000"/>
        </w:rPr>
        <w:t>earch on c</w:t>
      </w:r>
      <w:r>
        <w:rPr>
          <w:sz w:val="24"/>
          <w:szCs w:val="24"/>
        </w:rPr>
        <w:t>onsult</w:t>
      </w:r>
      <w:r w:rsidR="00DA47B5">
        <w:rPr>
          <w:sz w:val="24"/>
          <w:szCs w:val="24"/>
        </w:rPr>
        <w:t>ing</w:t>
      </w:r>
      <w:r>
        <w:rPr>
          <w:sz w:val="24"/>
          <w:szCs w:val="24"/>
        </w:rPr>
        <w:t xml:space="preserve"> the relevant literature to assemble a l</w:t>
      </w:r>
      <w:r w:rsidR="00DA47B5">
        <w:rPr>
          <w:sz w:val="24"/>
          <w:szCs w:val="24"/>
        </w:rPr>
        <w:t>ist of relevant features to use. Second,  we do some d</w:t>
      </w:r>
      <w:r w:rsidR="00DA47B5">
        <w:rPr>
          <w:sz w:val="24"/>
          <w:szCs w:val="24"/>
          <w:u w:val="single" w:color="000000"/>
        </w:rPr>
        <w:t>ata wrangling with</w:t>
      </w:r>
      <w:r>
        <w:rPr>
          <w:sz w:val="24"/>
          <w:szCs w:val="24"/>
        </w:rPr>
        <w:t xml:space="preserve"> SQL to obtain the relevant subset of data from the MIMIC-III</w:t>
      </w:r>
      <w:r w:rsidR="00DA47B5">
        <w:rPr>
          <w:sz w:val="24"/>
          <w:szCs w:val="24"/>
        </w:rPr>
        <w:t xml:space="preserve"> </w:t>
      </w:r>
      <w:r>
        <w:rPr>
          <w:sz w:val="24"/>
          <w:szCs w:val="24"/>
        </w:rPr>
        <w:t>database.</w:t>
      </w:r>
      <w:r w:rsidR="00DA47B5">
        <w:rPr>
          <w:sz w:val="24"/>
          <w:szCs w:val="24"/>
        </w:rPr>
        <w:t xml:space="preserve"> Third, we do an</w:t>
      </w:r>
      <w:r>
        <w:rPr>
          <w:sz w:val="24"/>
          <w:szCs w:val="24"/>
        </w:rPr>
        <w:t xml:space="preserve"> </w:t>
      </w:r>
      <w:r w:rsidR="00DA47B5">
        <w:rPr>
          <w:sz w:val="24"/>
          <w:szCs w:val="24"/>
          <w:u w:val="single" w:color="000000"/>
        </w:rPr>
        <w:t>exploratory data analysis to highlight the</w:t>
      </w:r>
      <w:r>
        <w:rPr>
          <w:sz w:val="24"/>
          <w:szCs w:val="24"/>
        </w:rPr>
        <w:t xml:space="preserve">  relevant   statistics   a</w:t>
      </w:r>
      <w:r w:rsidR="00DA47B5">
        <w:rPr>
          <w:sz w:val="24"/>
          <w:szCs w:val="24"/>
        </w:rPr>
        <w:t>nd   visualizations that</w:t>
      </w:r>
      <w:r>
        <w:rPr>
          <w:sz w:val="24"/>
          <w:szCs w:val="24"/>
        </w:rPr>
        <w:t xml:space="preserve"> characterize the data</w:t>
      </w:r>
      <w:r w:rsidR="00DA47B5">
        <w:rPr>
          <w:sz w:val="24"/>
          <w:szCs w:val="24"/>
        </w:rPr>
        <w:t>. Forth, we do some d</w:t>
      </w:r>
      <w:r w:rsidR="00363E53">
        <w:rPr>
          <w:sz w:val="24"/>
          <w:szCs w:val="24"/>
          <w:u w:val="single" w:color="000000"/>
        </w:rPr>
        <w:t>ata  preprocessing in order to p</w:t>
      </w:r>
      <w:r>
        <w:rPr>
          <w:sz w:val="24"/>
          <w:szCs w:val="24"/>
        </w:rPr>
        <w:t>repare  the  dataset  for  application  of  a  machine  learning model –  clean  missing  or inval</w:t>
      </w:r>
      <w:r>
        <w:rPr>
          <w:sz w:val="24"/>
          <w:szCs w:val="24"/>
        </w:rPr>
        <w:t xml:space="preserve">id values, </w:t>
      </w:r>
      <w:r w:rsidR="00363E53">
        <w:rPr>
          <w:sz w:val="24"/>
          <w:szCs w:val="24"/>
        </w:rPr>
        <w:t>and to</w:t>
      </w:r>
      <w:r>
        <w:rPr>
          <w:sz w:val="24"/>
          <w:szCs w:val="24"/>
        </w:rPr>
        <w:t xml:space="preserve"> calculate the time between subsequent admissions to produce label dataf</w:t>
      </w:r>
      <w:r w:rsidR="00363E53">
        <w:rPr>
          <w:sz w:val="24"/>
          <w:szCs w:val="24"/>
        </w:rPr>
        <w:t xml:space="preserve">rame, and Sixth, we implement and refine the ML model by defining  the </w:t>
      </w:r>
      <w:r>
        <w:rPr>
          <w:sz w:val="24"/>
          <w:szCs w:val="24"/>
        </w:rPr>
        <w:t>model  metric</w:t>
      </w:r>
      <w:r w:rsidR="00363E53">
        <w:rPr>
          <w:sz w:val="24"/>
          <w:szCs w:val="24"/>
        </w:rPr>
        <w:t xml:space="preserve">s, </w:t>
      </w:r>
      <w:r>
        <w:rPr>
          <w:sz w:val="24"/>
          <w:szCs w:val="24"/>
        </w:rPr>
        <w:t>implement</w:t>
      </w:r>
      <w:r w:rsidR="00363E53">
        <w:rPr>
          <w:sz w:val="24"/>
          <w:szCs w:val="24"/>
        </w:rPr>
        <w:t>ing</w:t>
      </w:r>
      <w:r>
        <w:rPr>
          <w:sz w:val="24"/>
          <w:szCs w:val="24"/>
        </w:rPr>
        <w:t xml:space="preserve"> relevant code</w:t>
      </w:r>
      <w:r w:rsidR="00363E53">
        <w:rPr>
          <w:sz w:val="24"/>
          <w:szCs w:val="24"/>
        </w:rPr>
        <w:t>,</w:t>
      </w:r>
      <w:r>
        <w:rPr>
          <w:sz w:val="24"/>
          <w:szCs w:val="24"/>
        </w:rPr>
        <w:t xml:space="preserve"> and perform</w:t>
      </w:r>
      <w:r w:rsidR="00363E53">
        <w:rPr>
          <w:sz w:val="24"/>
          <w:szCs w:val="24"/>
        </w:rPr>
        <w:t>ing</w:t>
      </w:r>
      <w:r>
        <w:rPr>
          <w:sz w:val="24"/>
          <w:szCs w:val="24"/>
        </w:rPr>
        <w:t xml:space="preserve"> hyperparameter optimization. Once optimized values are f</w:t>
      </w:r>
      <w:r>
        <w:rPr>
          <w:sz w:val="24"/>
          <w:szCs w:val="24"/>
        </w:rPr>
        <w:t>ound,</w:t>
      </w:r>
      <w:r w:rsidR="00363E53">
        <w:rPr>
          <w:sz w:val="24"/>
          <w:szCs w:val="24"/>
        </w:rPr>
        <w:t xml:space="preserve"> we</w:t>
      </w:r>
      <w:r>
        <w:rPr>
          <w:sz w:val="24"/>
          <w:szCs w:val="24"/>
        </w:rPr>
        <w:t xml:space="preserve"> estimate model performance with cross-validation.</w:t>
      </w:r>
    </w:p>
    <w:p w14:paraId="353EC13D" w14:textId="77777777" w:rsidR="007309FB" w:rsidRDefault="007309FB">
      <w:pPr>
        <w:spacing w:before="8" w:line="280" w:lineRule="exact"/>
        <w:rPr>
          <w:sz w:val="28"/>
          <w:szCs w:val="28"/>
        </w:rPr>
      </w:pPr>
    </w:p>
    <w:p w14:paraId="353EC13E" w14:textId="77777777" w:rsidR="007309FB" w:rsidRDefault="00FF68AA">
      <w:pPr>
        <w:spacing w:line="309" w:lineRule="auto"/>
        <w:ind w:left="100" w:right="75"/>
        <w:jc w:val="both"/>
        <w:rPr>
          <w:sz w:val="24"/>
          <w:szCs w:val="24"/>
        </w:rPr>
      </w:pPr>
      <w:r>
        <w:rPr>
          <w:sz w:val="24"/>
          <w:szCs w:val="24"/>
        </w:rPr>
        <w:t>After extracting our features of interest (see table 1) for all admission records or interest (i.e. admissions to the MICU</w:t>
      </w:r>
      <w:r>
        <w:rPr>
          <w:position w:val="9"/>
          <w:sz w:val="16"/>
          <w:szCs w:val="16"/>
        </w:rPr>
        <w:t>1</w:t>
      </w:r>
      <w:r>
        <w:rPr>
          <w:sz w:val="24"/>
          <w:szCs w:val="24"/>
        </w:rPr>
        <w:t>), and cleaning up the extracted dataset, we will create the label   for   e</w:t>
      </w:r>
      <w:r>
        <w:rPr>
          <w:sz w:val="24"/>
          <w:szCs w:val="24"/>
        </w:rPr>
        <w:t xml:space="preserve">ach   admission   which   will   indicate   whether   that   discharge   resulted   in readmission within 30 days. We will then feed the clean dataframe and calculated labels into a </w:t>
      </w:r>
      <w:r w:rsidRPr="00363E53">
        <w:rPr>
          <w:b/>
          <w:sz w:val="24"/>
          <w:szCs w:val="24"/>
        </w:rPr>
        <w:t xml:space="preserve">gradient-boosted decision tree classifier, </w:t>
      </w:r>
      <w:r>
        <w:rPr>
          <w:sz w:val="24"/>
          <w:szCs w:val="24"/>
        </w:rPr>
        <w:t>perform hyperparameter optimiza</w:t>
      </w:r>
      <w:r>
        <w:rPr>
          <w:sz w:val="24"/>
          <w:szCs w:val="24"/>
        </w:rPr>
        <w:t>tion and analyze the model’s predictive capability.</w:t>
      </w:r>
    </w:p>
    <w:p w14:paraId="353EC13F" w14:textId="77777777" w:rsidR="007309FB" w:rsidRDefault="007309FB">
      <w:pPr>
        <w:spacing w:before="5" w:line="120" w:lineRule="exact"/>
        <w:rPr>
          <w:sz w:val="13"/>
          <w:szCs w:val="13"/>
        </w:rPr>
      </w:pPr>
    </w:p>
    <w:p w14:paraId="353EC140" w14:textId="77777777" w:rsidR="007309FB" w:rsidRDefault="007309FB">
      <w:pPr>
        <w:spacing w:line="200" w:lineRule="exact"/>
      </w:pPr>
    </w:p>
    <w:p w14:paraId="353EC141" w14:textId="77777777" w:rsidR="007309FB" w:rsidRDefault="00FF68AA" w:rsidP="00363E53">
      <w:pPr>
        <w:pStyle w:val="ListParagraph"/>
        <w:numPr>
          <w:ilvl w:val="0"/>
          <w:numId w:val="4"/>
        </w:numPr>
        <w:spacing w:before="23"/>
        <w:ind w:right="4450"/>
        <w:jc w:val="both"/>
        <w:rPr>
          <w:sz w:val="30"/>
          <w:szCs w:val="30"/>
        </w:rPr>
      </w:pPr>
      <w:r w:rsidRPr="00363E53">
        <w:rPr>
          <w:sz w:val="30"/>
          <w:szCs w:val="30"/>
        </w:rPr>
        <w:t>Metrics</w:t>
      </w:r>
    </w:p>
    <w:p w14:paraId="353EC142" w14:textId="77777777" w:rsidR="007309FB" w:rsidRDefault="007309FB">
      <w:pPr>
        <w:spacing w:before="8" w:line="120" w:lineRule="exact"/>
        <w:rPr>
          <w:sz w:val="12"/>
          <w:szCs w:val="12"/>
        </w:rPr>
      </w:pPr>
    </w:p>
    <w:p w14:paraId="353EC143" w14:textId="77777777" w:rsidR="007309FB" w:rsidRDefault="007309FB">
      <w:pPr>
        <w:spacing w:line="200" w:lineRule="exact"/>
      </w:pPr>
    </w:p>
    <w:p w14:paraId="353EC146" w14:textId="72736F6E" w:rsidR="007309FB" w:rsidRDefault="00FF68AA" w:rsidP="00363E53">
      <w:pPr>
        <w:spacing w:line="312" w:lineRule="auto"/>
        <w:ind w:left="100" w:right="75"/>
        <w:jc w:val="both"/>
        <w:rPr>
          <w:sz w:val="24"/>
          <w:szCs w:val="24"/>
        </w:rPr>
      </w:pPr>
      <w:r>
        <w:rPr>
          <w:sz w:val="24"/>
          <w:szCs w:val="24"/>
        </w:rPr>
        <w:t>Our  problem  can  be  described  as  a  binary  classification  problem  on  an  unbalanced dataset  (only ~12%  of  the  observations fall  into  th</w:t>
      </w:r>
      <w:r>
        <w:rPr>
          <w:sz w:val="24"/>
          <w:szCs w:val="24"/>
        </w:rPr>
        <w:t>e  “positive”  label  category).  For  this reason, we cannot rely on a simplistic metric such as prediction accuracy, and must look at more robust metrics.</w:t>
      </w:r>
      <w:r w:rsidR="00363E53">
        <w:rPr>
          <w:sz w:val="24"/>
          <w:szCs w:val="24"/>
        </w:rPr>
        <w:t xml:space="preserve"> </w:t>
      </w:r>
      <w:r>
        <w:rPr>
          <w:sz w:val="24"/>
          <w:szCs w:val="24"/>
        </w:rPr>
        <w:t>A standard app</w:t>
      </w:r>
      <w:r w:rsidR="00363E53">
        <w:rPr>
          <w:sz w:val="24"/>
          <w:szCs w:val="24"/>
        </w:rPr>
        <w:t xml:space="preserve">roach in such cases is to look </w:t>
      </w:r>
      <w:r>
        <w:rPr>
          <w:sz w:val="24"/>
          <w:szCs w:val="24"/>
        </w:rPr>
        <w:t>at the precision, sensitivity, specificity, F1 score</w:t>
      </w:r>
      <w:r>
        <w:rPr>
          <w:sz w:val="24"/>
          <w:szCs w:val="24"/>
        </w:rPr>
        <w:t xml:space="preserve"> and the Receiver Operating Characteristic curve, all defined in the following:</w:t>
      </w:r>
    </w:p>
    <w:p w14:paraId="353EC147" w14:textId="77777777" w:rsidR="007309FB" w:rsidRDefault="007309FB">
      <w:pPr>
        <w:spacing w:before="3" w:line="240" w:lineRule="exact"/>
        <w:rPr>
          <w:sz w:val="24"/>
          <w:szCs w:val="24"/>
        </w:rPr>
      </w:pPr>
    </w:p>
    <w:p w14:paraId="353EC14A" w14:textId="5E0B01CD" w:rsidR="007309FB" w:rsidRPr="00DA47B5" w:rsidRDefault="00FF68AA" w:rsidP="00DA47B5">
      <w:pPr>
        <w:pStyle w:val="ListParagraph"/>
        <w:numPr>
          <w:ilvl w:val="0"/>
          <w:numId w:val="2"/>
        </w:numPr>
        <w:spacing w:line="312" w:lineRule="auto"/>
        <w:ind w:right="75"/>
        <w:jc w:val="both"/>
        <w:rPr>
          <w:sz w:val="24"/>
          <w:szCs w:val="24"/>
        </w:rPr>
        <w:sectPr w:rsidR="007309FB" w:rsidRPr="00DA47B5">
          <w:pgSz w:w="12240" w:h="15840"/>
          <w:pgMar w:top="1440" w:right="1320" w:bottom="280" w:left="1340" w:header="720" w:footer="720" w:gutter="0"/>
          <w:cols w:space="720"/>
        </w:sectPr>
      </w:pPr>
      <w:r w:rsidRPr="00DA47B5">
        <w:rPr>
          <w:sz w:val="24"/>
          <w:szCs w:val="24"/>
        </w:rPr>
        <w:t>Precision</w:t>
      </w:r>
      <w:r w:rsidRPr="00DA47B5">
        <w:rPr>
          <w:sz w:val="24"/>
          <w:szCs w:val="24"/>
        </w:rPr>
        <w:t xml:space="preserve"> </w:t>
      </w:r>
      <w:r w:rsidRPr="00DA47B5">
        <w:rPr>
          <w:sz w:val="24"/>
          <w:szCs w:val="24"/>
        </w:rPr>
        <w:t>is defined as</w:t>
      </w:r>
      <w:r w:rsidR="00984BF7" w:rsidRPr="00DA47B5">
        <w:rPr>
          <w:sz w:val="24"/>
          <w:szCs w:val="24"/>
        </w:rPr>
        <w:t xml:space="preserve"> TP/TP+FP</w:t>
      </w:r>
    </w:p>
    <w:p w14:paraId="353EC151" w14:textId="64DE253B" w:rsidR="007309FB" w:rsidRPr="00DA47B5" w:rsidRDefault="00FF68AA" w:rsidP="00DA47B5">
      <w:pPr>
        <w:pStyle w:val="ListParagraph"/>
        <w:numPr>
          <w:ilvl w:val="0"/>
          <w:numId w:val="2"/>
        </w:numPr>
        <w:spacing w:line="312" w:lineRule="auto"/>
        <w:ind w:right="75"/>
        <w:jc w:val="both"/>
        <w:rPr>
          <w:sz w:val="24"/>
          <w:szCs w:val="24"/>
        </w:rPr>
      </w:pPr>
      <w:r w:rsidRPr="00984BF7">
        <w:pict w14:anchorId="353EC31A">
          <v:group id="_x0000_s1533" style="position:absolute;left:0;text-align:left;margin-left:1in;margin-top:38.5pt;width:2in;height:0;z-index:-251663360;mso-position-horizontal-relative:page" coordorigin="1440,770" coordsize="2880,0">
            <v:shape id="_x0000_s1534" style="position:absolute;left:1440;top:770;width:2880;height:0" coordorigin="1440,770" coordsize="2880,0" path="m1440,770r2881,e" filled="f" strokeweight=".82pt">
              <v:path arrowok="t"/>
            </v:shape>
            <w10:wrap anchorx="page"/>
          </v:group>
        </w:pict>
      </w:r>
      <w:r w:rsidRPr="00DA47B5">
        <w:rPr>
          <w:sz w:val="24"/>
          <w:szCs w:val="24"/>
        </w:rPr>
        <w:t xml:space="preserve"> </w:t>
      </w:r>
      <w:r w:rsidRPr="00DA47B5">
        <w:rPr>
          <w:sz w:val="24"/>
          <w:szCs w:val="24"/>
        </w:rPr>
        <w:t>Recall</w:t>
      </w:r>
      <w:r w:rsidRPr="00DA47B5">
        <w:rPr>
          <w:sz w:val="24"/>
          <w:szCs w:val="24"/>
        </w:rPr>
        <w:t xml:space="preserve">, also known as </w:t>
      </w:r>
      <w:r w:rsidRPr="00DA47B5">
        <w:rPr>
          <w:sz w:val="24"/>
          <w:szCs w:val="24"/>
        </w:rPr>
        <w:t xml:space="preserve">Sensitivity </w:t>
      </w:r>
      <w:r w:rsidRPr="00DA47B5">
        <w:rPr>
          <w:sz w:val="24"/>
          <w:szCs w:val="24"/>
        </w:rPr>
        <w:t xml:space="preserve">or </w:t>
      </w:r>
      <w:r w:rsidRPr="00DA47B5">
        <w:rPr>
          <w:sz w:val="24"/>
          <w:szCs w:val="24"/>
        </w:rPr>
        <w:t>true positive rate (TPR)</w:t>
      </w:r>
      <w:r w:rsidRPr="00DA47B5">
        <w:rPr>
          <w:sz w:val="24"/>
          <w:szCs w:val="24"/>
        </w:rPr>
        <w:t>, is defined as</w:t>
      </w:r>
      <w:r w:rsidR="00984BF7" w:rsidRPr="00DA47B5">
        <w:rPr>
          <w:sz w:val="24"/>
          <w:szCs w:val="24"/>
        </w:rPr>
        <w:t xml:space="preserve"> TP/TP+FN</w:t>
      </w:r>
    </w:p>
    <w:p w14:paraId="353EC152" w14:textId="77777777" w:rsidR="007309FB" w:rsidRDefault="007309FB">
      <w:pPr>
        <w:spacing w:before="4" w:line="140" w:lineRule="exact"/>
        <w:rPr>
          <w:sz w:val="14"/>
          <w:szCs w:val="14"/>
        </w:rPr>
      </w:pPr>
    </w:p>
    <w:p w14:paraId="353EC153" w14:textId="77777777" w:rsidR="007309FB" w:rsidRDefault="007309FB">
      <w:pPr>
        <w:spacing w:line="200" w:lineRule="exact"/>
      </w:pPr>
    </w:p>
    <w:p w14:paraId="353EC154" w14:textId="77777777" w:rsidR="007309FB" w:rsidRDefault="007309FB">
      <w:pPr>
        <w:spacing w:line="200" w:lineRule="exact"/>
      </w:pPr>
    </w:p>
    <w:p w14:paraId="353EC155" w14:textId="77777777" w:rsidR="007309FB" w:rsidRDefault="00FF68AA">
      <w:pPr>
        <w:spacing w:before="31"/>
        <w:ind w:left="100" w:right="83"/>
        <w:jc w:val="both"/>
        <w:rPr>
          <w:rFonts w:ascii="Calibri" w:eastAsia="Calibri" w:hAnsi="Calibri" w:cs="Calibri"/>
        </w:rPr>
        <w:sectPr w:rsidR="007309FB">
          <w:type w:val="continuous"/>
          <w:pgSz w:w="12240" w:h="15840"/>
          <w:pgMar w:top="1460" w:right="1320" w:bottom="280" w:left="1340" w:header="720" w:footer="720" w:gutter="0"/>
          <w:cols w:space="720"/>
        </w:sectPr>
      </w:pPr>
      <w:r>
        <w:rPr>
          <w:rFonts w:ascii="Calibri" w:eastAsia="Calibri" w:hAnsi="Calibri" w:cs="Calibri"/>
          <w:w w:val="99"/>
          <w:position w:val="7"/>
          <w:sz w:val="13"/>
          <w:szCs w:val="13"/>
        </w:rPr>
        <w:t>1</w:t>
      </w:r>
      <w:r>
        <w:rPr>
          <w:rFonts w:ascii="Calibri" w:eastAsia="Calibri" w:hAnsi="Calibri" w:cs="Calibri"/>
          <w:position w:val="7"/>
          <w:sz w:val="13"/>
          <w:szCs w:val="13"/>
        </w:rPr>
        <w:t xml:space="preserve">  </w:t>
      </w:r>
      <w:r>
        <w:rPr>
          <w:rFonts w:ascii="Calibri" w:eastAsia="Calibri" w:hAnsi="Calibri" w:cs="Calibri"/>
          <w:w w:val="99"/>
        </w:rPr>
        <w:t>The</w:t>
      </w:r>
      <w:r>
        <w:rPr>
          <w:rFonts w:ascii="Calibri" w:eastAsia="Calibri" w:hAnsi="Calibri" w:cs="Calibri"/>
        </w:rPr>
        <w:t xml:space="preserve"> </w:t>
      </w:r>
      <w:r>
        <w:rPr>
          <w:rFonts w:ascii="Calibri" w:eastAsia="Calibri" w:hAnsi="Calibri" w:cs="Calibri"/>
          <w:w w:val="99"/>
        </w:rPr>
        <w:t>MIMIC-</w:t>
      </w:r>
      <w:r>
        <w:rPr>
          <w:rFonts w:ascii="Calibri" w:eastAsia="Calibri" w:hAnsi="Calibri" w:cs="Calibri"/>
          <w:w w:val="99"/>
        </w:rPr>
        <w:t>III</w:t>
      </w:r>
      <w:r>
        <w:rPr>
          <w:rFonts w:ascii="Calibri" w:eastAsia="Calibri" w:hAnsi="Calibri" w:cs="Calibri"/>
        </w:rPr>
        <w:t xml:space="preserve"> </w:t>
      </w:r>
      <w:r>
        <w:rPr>
          <w:rFonts w:ascii="Calibri" w:eastAsia="Calibri" w:hAnsi="Calibri" w:cs="Calibri"/>
          <w:w w:val="99"/>
        </w:rPr>
        <w:t>database</w:t>
      </w:r>
      <w:r>
        <w:rPr>
          <w:rFonts w:ascii="Calibri" w:eastAsia="Calibri" w:hAnsi="Calibri" w:cs="Calibri"/>
        </w:rPr>
        <w:t xml:space="preserve"> </w:t>
      </w:r>
      <w:r>
        <w:rPr>
          <w:rFonts w:ascii="Calibri" w:eastAsia="Calibri" w:hAnsi="Calibri" w:cs="Calibri"/>
          <w:w w:val="99"/>
        </w:rPr>
        <w:t>contains</w:t>
      </w:r>
      <w:r>
        <w:rPr>
          <w:rFonts w:ascii="Calibri" w:eastAsia="Calibri" w:hAnsi="Calibri" w:cs="Calibri"/>
        </w:rPr>
        <w:t xml:space="preserve"> </w:t>
      </w:r>
      <w:r>
        <w:rPr>
          <w:rFonts w:ascii="Calibri" w:eastAsia="Calibri" w:hAnsi="Calibri" w:cs="Calibri"/>
          <w:w w:val="99"/>
        </w:rPr>
        <w:t>records</w:t>
      </w:r>
      <w:r>
        <w:rPr>
          <w:rFonts w:ascii="Calibri" w:eastAsia="Calibri" w:hAnsi="Calibri" w:cs="Calibri"/>
        </w:rPr>
        <w:t xml:space="preserve"> </w:t>
      </w:r>
      <w:r>
        <w:rPr>
          <w:rFonts w:ascii="Calibri" w:eastAsia="Calibri" w:hAnsi="Calibri" w:cs="Calibri"/>
          <w:w w:val="99"/>
        </w:rPr>
        <w:t>from</w:t>
      </w:r>
      <w:r>
        <w:rPr>
          <w:rFonts w:ascii="Calibri" w:eastAsia="Calibri" w:hAnsi="Calibri" w:cs="Calibri"/>
        </w:rPr>
        <w:t xml:space="preserve"> </w:t>
      </w:r>
      <w:r>
        <w:rPr>
          <w:rFonts w:ascii="Calibri" w:eastAsia="Calibri" w:hAnsi="Calibri" w:cs="Calibri"/>
          <w:w w:val="99"/>
        </w:rPr>
        <w:t>5</w:t>
      </w:r>
      <w:r>
        <w:rPr>
          <w:rFonts w:ascii="Calibri" w:eastAsia="Calibri" w:hAnsi="Calibri" w:cs="Calibri"/>
        </w:rPr>
        <w:t xml:space="preserve"> </w:t>
      </w:r>
      <w:r>
        <w:rPr>
          <w:rFonts w:ascii="Calibri" w:eastAsia="Calibri" w:hAnsi="Calibri" w:cs="Calibri"/>
          <w:w w:val="99"/>
        </w:rPr>
        <w:t>different</w:t>
      </w:r>
      <w:r>
        <w:rPr>
          <w:rFonts w:ascii="Calibri" w:eastAsia="Calibri" w:hAnsi="Calibri" w:cs="Calibri"/>
        </w:rPr>
        <w:t xml:space="preserve"> </w:t>
      </w:r>
      <w:r>
        <w:rPr>
          <w:rFonts w:ascii="Calibri" w:eastAsia="Calibri" w:hAnsi="Calibri" w:cs="Calibri"/>
          <w:w w:val="99"/>
        </w:rPr>
        <w:t>intensive</w:t>
      </w:r>
      <w:r>
        <w:rPr>
          <w:rFonts w:ascii="Calibri" w:eastAsia="Calibri" w:hAnsi="Calibri" w:cs="Calibri"/>
        </w:rPr>
        <w:t xml:space="preserve"> </w:t>
      </w:r>
      <w:r>
        <w:rPr>
          <w:rFonts w:ascii="Calibri" w:eastAsia="Calibri" w:hAnsi="Calibri" w:cs="Calibri"/>
          <w:w w:val="99"/>
        </w:rPr>
        <w:t>care</w:t>
      </w:r>
      <w:r>
        <w:rPr>
          <w:rFonts w:ascii="Calibri" w:eastAsia="Calibri" w:hAnsi="Calibri" w:cs="Calibri"/>
        </w:rPr>
        <w:t xml:space="preserve"> </w:t>
      </w:r>
      <w:r>
        <w:rPr>
          <w:rFonts w:ascii="Calibri" w:eastAsia="Calibri" w:hAnsi="Calibri" w:cs="Calibri"/>
          <w:w w:val="99"/>
        </w:rPr>
        <w:t>units:</w:t>
      </w:r>
      <w:r>
        <w:rPr>
          <w:rFonts w:ascii="Calibri" w:eastAsia="Calibri" w:hAnsi="Calibri" w:cs="Calibri"/>
        </w:rPr>
        <w:t xml:space="preserve"> </w:t>
      </w:r>
      <w:r>
        <w:rPr>
          <w:rFonts w:ascii="Calibri" w:eastAsia="Calibri" w:hAnsi="Calibri" w:cs="Calibri"/>
          <w:w w:val="99"/>
        </w:rPr>
        <w:t>MICU</w:t>
      </w:r>
      <w:r>
        <w:rPr>
          <w:rFonts w:ascii="Calibri" w:eastAsia="Calibri" w:hAnsi="Calibri" w:cs="Calibri"/>
        </w:rPr>
        <w:t xml:space="preserve">  </w:t>
      </w:r>
      <w:r>
        <w:rPr>
          <w:rFonts w:ascii="Calibri" w:eastAsia="Calibri" w:hAnsi="Calibri" w:cs="Calibri"/>
          <w:w w:val="99"/>
        </w:rPr>
        <w:t>–is</w:t>
      </w:r>
      <w:r>
        <w:rPr>
          <w:rFonts w:ascii="Calibri" w:eastAsia="Calibri" w:hAnsi="Calibri" w:cs="Calibri"/>
        </w:rPr>
        <w:t xml:space="preserve"> </w:t>
      </w:r>
      <w:r>
        <w:rPr>
          <w:rFonts w:ascii="Calibri" w:eastAsia="Calibri" w:hAnsi="Calibri" w:cs="Calibri"/>
          <w:w w:val="99"/>
        </w:rPr>
        <w:t>Medical</w:t>
      </w:r>
      <w:r>
        <w:rPr>
          <w:rFonts w:ascii="Calibri" w:eastAsia="Calibri" w:hAnsi="Calibri" w:cs="Calibri"/>
        </w:rPr>
        <w:t xml:space="preserve"> </w:t>
      </w:r>
      <w:r>
        <w:rPr>
          <w:rFonts w:ascii="Calibri" w:eastAsia="Calibri" w:hAnsi="Calibri" w:cs="Calibri"/>
          <w:w w:val="99"/>
        </w:rPr>
        <w:t>Intensive</w:t>
      </w:r>
      <w:r>
        <w:rPr>
          <w:rFonts w:ascii="Calibri" w:eastAsia="Calibri" w:hAnsi="Calibri" w:cs="Calibri"/>
        </w:rPr>
        <w:t xml:space="preserve"> </w:t>
      </w:r>
      <w:r>
        <w:rPr>
          <w:rFonts w:ascii="Calibri" w:eastAsia="Calibri" w:hAnsi="Calibri" w:cs="Calibri"/>
          <w:w w:val="99"/>
        </w:rPr>
        <w:t>Care Unit;</w:t>
      </w:r>
      <w:r>
        <w:rPr>
          <w:rFonts w:ascii="Calibri" w:eastAsia="Calibri" w:hAnsi="Calibri" w:cs="Calibri"/>
        </w:rPr>
        <w:t xml:space="preserve"> </w:t>
      </w:r>
      <w:r>
        <w:rPr>
          <w:rFonts w:ascii="Calibri" w:eastAsia="Calibri" w:hAnsi="Calibri" w:cs="Calibri"/>
          <w:w w:val="99"/>
        </w:rPr>
        <w:t>CCU</w:t>
      </w:r>
      <w:r>
        <w:rPr>
          <w:rFonts w:ascii="Calibri" w:eastAsia="Calibri" w:hAnsi="Calibri" w:cs="Calibri"/>
        </w:rPr>
        <w:t xml:space="preserve"> </w:t>
      </w:r>
      <w:r>
        <w:rPr>
          <w:rFonts w:ascii="Calibri" w:eastAsia="Calibri" w:hAnsi="Calibri" w:cs="Calibri"/>
          <w:w w:val="99"/>
        </w:rPr>
        <w:t>is</w:t>
      </w:r>
      <w:r>
        <w:rPr>
          <w:rFonts w:ascii="Calibri" w:eastAsia="Calibri" w:hAnsi="Calibri" w:cs="Calibri"/>
        </w:rPr>
        <w:t xml:space="preserve"> </w:t>
      </w:r>
      <w:r>
        <w:rPr>
          <w:rFonts w:ascii="Calibri" w:eastAsia="Calibri" w:hAnsi="Calibri" w:cs="Calibri"/>
          <w:w w:val="99"/>
        </w:rPr>
        <w:t>Coronary</w:t>
      </w:r>
      <w:r>
        <w:rPr>
          <w:rFonts w:ascii="Calibri" w:eastAsia="Calibri" w:hAnsi="Calibri" w:cs="Calibri"/>
        </w:rPr>
        <w:t xml:space="preserve"> </w:t>
      </w:r>
      <w:r>
        <w:rPr>
          <w:rFonts w:ascii="Calibri" w:eastAsia="Calibri" w:hAnsi="Calibri" w:cs="Calibri"/>
          <w:w w:val="99"/>
        </w:rPr>
        <w:t>Care</w:t>
      </w:r>
      <w:r>
        <w:rPr>
          <w:rFonts w:ascii="Calibri" w:eastAsia="Calibri" w:hAnsi="Calibri" w:cs="Calibri"/>
        </w:rPr>
        <w:t xml:space="preserve"> </w:t>
      </w:r>
      <w:r>
        <w:rPr>
          <w:rFonts w:ascii="Calibri" w:eastAsia="Calibri" w:hAnsi="Calibri" w:cs="Calibri"/>
          <w:w w:val="99"/>
        </w:rPr>
        <w:t>Unit;</w:t>
      </w:r>
      <w:r>
        <w:rPr>
          <w:rFonts w:ascii="Calibri" w:eastAsia="Calibri" w:hAnsi="Calibri" w:cs="Calibri"/>
        </w:rPr>
        <w:t xml:space="preserve"> </w:t>
      </w:r>
      <w:r>
        <w:rPr>
          <w:rFonts w:ascii="Calibri" w:eastAsia="Calibri" w:hAnsi="Calibri" w:cs="Calibri"/>
          <w:w w:val="99"/>
        </w:rPr>
        <w:t>CSRU</w:t>
      </w:r>
      <w:r>
        <w:rPr>
          <w:rFonts w:ascii="Calibri" w:eastAsia="Calibri" w:hAnsi="Calibri" w:cs="Calibri"/>
        </w:rPr>
        <w:t xml:space="preserve"> </w:t>
      </w:r>
      <w:r>
        <w:rPr>
          <w:rFonts w:ascii="Calibri" w:eastAsia="Calibri" w:hAnsi="Calibri" w:cs="Calibri"/>
          <w:w w:val="99"/>
        </w:rPr>
        <w:t>is</w:t>
      </w:r>
      <w:r>
        <w:rPr>
          <w:rFonts w:ascii="Calibri" w:eastAsia="Calibri" w:hAnsi="Calibri" w:cs="Calibri"/>
        </w:rPr>
        <w:t xml:space="preserve"> </w:t>
      </w:r>
      <w:r>
        <w:rPr>
          <w:rFonts w:ascii="Calibri" w:eastAsia="Calibri" w:hAnsi="Calibri" w:cs="Calibri"/>
          <w:w w:val="99"/>
        </w:rPr>
        <w:t>Cardiac</w:t>
      </w:r>
      <w:r>
        <w:rPr>
          <w:rFonts w:ascii="Calibri" w:eastAsia="Calibri" w:hAnsi="Calibri" w:cs="Calibri"/>
        </w:rPr>
        <w:t xml:space="preserve"> </w:t>
      </w:r>
      <w:r>
        <w:rPr>
          <w:rFonts w:ascii="Calibri" w:eastAsia="Calibri" w:hAnsi="Calibri" w:cs="Calibri"/>
          <w:w w:val="99"/>
        </w:rPr>
        <w:t>Surgery</w:t>
      </w:r>
      <w:r>
        <w:rPr>
          <w:rFonts w:ascii="Calibri" w:eastAsia="Calibri" w:hAnsi="Calibri" w:cs="Calibri"/>
        </w:rPr>
        <w:t xml:space="preserve"> </w:t>
      </w:r>
      <w:r>
        <w:rPr>
          <w:rFonts w:ascii="Calibri" w:eastAsia="Calibri" w:hAnsi="Calibri" w:cs="Calibri"/>
          <w:w w:val="99"/>
        </w:rPr>
        <w:t>Recovery</w:t>
      </w:r>
      <w:r>
        <w:rPr>
          <w:rFonts w:ascii="Calibri" w:eastAsia="Calibri" w:hAnsi="Calibri" w:cs="Calibri"/>
        </w:rPr>
        <w:t xml:space="preserve"> </w:t>
      </w:r>
      <w:r>
        <w:rPr>
          <w:rFonts w:ascii="Calibri" w:eastAsia="Calibri" w:hAnsi="Calibri" w:cs="Calibri"/>
          <w:w w:val="99"/>
        </w:rPr>
        <w:t>Unit;</w:t>
      </w:r>
      <w:r>
        <w:rPr>
          <w:rFonts w:ascii="Calibri" w:eastAsia="Calibri" w:hAnsi="Calibri" w:cs="Calibri"/>
        </w:rPr>
        <w:t xml:space="preserve"> </w:t>
      </w:r>
      <w:r>
        <w:rPr>
          <w:rFonts w:ascii="Calibri" w:eastAsia="Calibri" w:hAnsi="Calibri" w:cs="Calibri"/>
          <w:w w:val="99"/>
        </w:rPr>
        <w:t>SICU</w:t>
      </w:r>
      <w:r>
        <w:rPr>
          <w:rFonts w:ascii="Calibri" w:eastAsia="Calibri" w:hAnsi="Calibri" w:cs="Calibri"/>
        </w:rPr>
        <w:t xml:space="preserve"> </w:t>
      </w:r>
      <w:r>
        <w:rPr>
          <w:rFonts w:ascii="Calibri" w:eastAsia="Calibri" w:hAnsi="Calibri" w:cs="Calibri"/>
          <w:w w:val="99"/>
        </w:rPr>
        <w:t>is</w:t>
      </w:r>
      <w:r>
        <w:rPr>
          <w:rFonts w:ascii="Calibri" w:eastAsia="Calibri" w:hAnsi="Calibri" w:cs="Calibri"/>
        </w:rPr>
        <w:t xml:space="preserve"> </w:t>
      </w:r>
      <w:r>
        <w:rPr>
          <w:rFonts w:ascii="Calibri" w:eastAsia="Calibri" w:hAnsi="Calibri" w:cs="Calibri"/>
          <w:w w:val="99"/>
        </w:rPr>
        <w:t>Surgical</w:t>
      </w:r>
      <w:r>
        <w:rPr>
          <w:rFonts w:ascii="Calibri" w:eastAsia="Calibri" w:hAnsi="Calibri" w:cs="Calibri"/>
        </w:rPr>
        <w:t xml:space="preserve"> </w:t>
      </w:r>
      <w:r>
        <w:rPr>
          <w:rFonts w:ascii="Calibri" w:eastAsia="Calibri" w:hAnsi="Calibri" w:cs="Calibri"/>
          <w:w w:val="99"/>
        </w:rPr>
        <w:t>Intensive</w:t>
      </w:r>
      <w:r>
        <w:rPr>
          <w:rFonts w:ascii="Calibri" w:eastAsia="Calibri" w:hAnsi="Calibri" w:cs="Calibri"/>
        </w:rPr>
        <w:t xml:space="preserve"> </w:t>
      </w:r>
      <w:r>
        <w:rPr>
          <w:rFonts w:ascii="Calibri" w:eastAsia="Calibri" w:hAnsi="Calibri" w:cs="Calibri"/>
          <w:w w:val="99"/>
        </w:rPr>
        <w:t>Care</w:t>
      </w:r>
      <w:r>
        <w:rPr>
          <w:rFonts w:ascii="Calibri" w:eastAsia="Calibri" w:hAnsi="Calibri" w:cs="Calibri"/>
        </w:rPr>
        <w:t xml:space="preserve"> </w:t>
      </w:r>
      <w:r>
        <w:rPr>
          <w:rFonts w:ascii="Calibri" w:eastAsia="Calibri" w:hAnsi="Calibri" w:cs="Calibri"/>
          <w:w w:val="99"/>
        </w:rPr>
        <w:t>Unit;</w:t>
      </w:r>
      <w:r>
        <w:rPr>
          <w:rFonts w:ascii="Calibri" w:eastAsia="Calibri" w:hAnsi="Calibri" w:cs="Calibri"/>
        </w:rPr>
        <w:t xml:space="preserve"> </w:t>
      </w:r>
      <w:r>
        <w:rPr>
          <w:rFonts w:ascii="Calibri" w:eastAsia="Calibri" w:hAnsi="Calibri" w:cs="Calibri"/>
          <w:w w:val="99"/>
        </w:rPr>
        <w:t>TSICU is</w:t>
      </w:r>
      <w:r>
        <w:rPr>
          <w:rFonts w:ascii="Calibri" w:eastAsia="Calibri" w:hAnsi="Calibri" w:cs="Calibri"/>
        </w:rPr>
        <w:t xml:space="preserve"> </w:t>
      </w:r>
      <w:r>
        <w:rPr>
          <w:rFonts w:ascii="Calibri" w:eastAsia="Calibri" w:hAnsi="Calibri" w:cs="Calibri"/>
          <w:w w:val="99"/>
        </w:rPr>
        <w:t>Trauma</w:t>
      </w:r>
      <w:r>
        <w:rPr>
          <w:rFonts w:ascii="Calibri" w:eastAsia="Calibri" w:hAnsi="Calibri" w:cs="Calibri"/>
        </w:rPr>
        <w:t xml:space="preserve"> </w:t>
      </w:r>
      <w:r>
        <w:rPr>
          <w:rFonts w:ascii="Calibri" w:eastAsia="Calibri" w:hAnsi="Calibri" w:cs="Calibri"/>
          <w:w w:val="99"/>
        </w:rPr>
        <w:t>Surgical</w:t>
      </w:r>
      <w:r>
        <w:rPr>
          <w:rFonts w:ascii="Calibri" w:eastAsia="Calibri" w:hAnsi="Calibri" w:cs="Calibri"/>
        </w:rPr>
        <w:t xml:space="preserve"> </w:t>
      </w:r>
      <w:r>
        <w:rPr>
          <w:rFonts w:ascii="Calibri" w:eastAsia="Calibri" w:hAnsi="Calibri" w:cs="Calibri"/>
          <w:w w:val="99"/>
        </w:rPr>
        <w:t>Intensive</w:t>
      </w:r>
      <w:r>
        <w:rPr>
          <w:rFonts w:ascii="Calibri" w:eastAsia="Calibri" w:hAnsi="Calibri" w:cs="Calibri"/>
        </w:rPr>
        <w:t xml:space="preserve"> </w:t>
      </w:r>
      <w:r>
        <w:rPr>
          <w:rFonts w:ascii="Calibri" w:eastAsia="Calibri" w:hAnsi="Calibri" w:cs="Calibri"/>
          <w:w w:val="99"/>
        </w:rPr>
        <w:t>Care</w:t>
      </w:r>
      <w:r>
        <w:rPr>
          <w:rFonts w:ascii="Calibri" w:eastAsia="Calibri" w:hAnsi="Calibri" w:cs="Calibri"/>
        </w:rPr>
        <w:t xml:space="preserve"> </w:t>
      </w:r>
      <w:r>
        <w:rPr>
          <w:rFonts w:ascii="Calibri" w:eastAsia="Calibri" w:hAnsi="Calibri" w:cs="Calibri"/>
          <w:w w:val="99"/>
        </w:rPr>
        <w:t>Unit.</w:t>
      </w:r>
    </w:p>
    <w:p w14:paraId="353EC156" w14:textId="77777777" w:rsidR="007309FB" w:rsidRDefault="007309FB">
      <w:pPr>
        <w:spacing w:before="6" w:line="260" w:lineRule="exact"/>
        <w:rPr>
          <w:sz w:val="26"/>
          <w:szCs w:val="26"/>
        </w:rPr>
        <w:sectPr w:rsidR="007309FB">
          <w:pgSz w:w="12240" w:h="15840"/>
          <w:pgMar w:top="1480" w:right="1320" w:bottom="280" w:left="1340" w:header="720" w:footer="720" w:gutter="0"/>
          <w:cols w:space="720"/>
        </w:sectPr>
      </w:pPr>
    </w:p>
    <w:p w14:paraId="353EC15B" w14:textId="77777777" w:rsidR="007309FB" w:rsidRDefault="007309FB">
      <w:pPr>
        <w:spacing w:line="200" w:lineRule="exact"/>
      </w:pPr>
    </w:p>
    <w:p w14:paraId="353EC15C" w14:textId="77777777" w:rsidR="007309FB" w:rsidRDefault="007309FB">
      <w:pPr>
        <w:spacing w:before="5" w:line="200" w:lineRule="exact"/>
      </w:pPr>
    </w:p>
    <w:p w14:paraId="353EC15F" w14:textId="795181F8" w:rsidR="007309FB" w:rsidRPr="00984BF7" w:rsidRDefault="00FF68AA" w:rsidP="00DA47B5">
      <w:pPr>
        <w:pStyle w:val="ListParagraph"/>
        <w:numPr>
          <w:ilvl w:val="0"/>
          <w:numId w:val="2"/>
        </w:numPr>
        <w:spacing w:line="312" w:lineRule="auto"/>
        <w:ind w:right="75"/>
        <w:jc w:val="both"/>
        <w:rPr>
          <w:sz w:val="24"/>
          <w:szCs w:val="24"/>
        </w:rPr>
        <w:sectPr w:rsidR="007309FB" w:rsidRPr="00984BF7">
          <w:type w:val="continuous"/>
          <w:pgSz w:w="12240" w:h="15840"/>
          <w:pgMar w:top="1460" w:right="1320" w:bottom="280" w:left="1340" w:header="720" w:footer="720" w:gutter="0"/>
          <w:cols w:space="720"/>
        </w:sectPr>
      </w:pPr>
      <w:r w:rsidRPr="00DA47B5">
        <w:rPr>
          <w:sz w:val="24"/>
          <w:szCs w:val="24"/>
        </w:rPr>
        <w:t>Specificity</w:t>
      </w:r>
      <w:r w:rsidRPr="00DA47B5">
        <w:rPr>
          <w:sz w:val="24"/>
          <w:szCs w:val="24"/>
        </w:rPr>
        <w:t xml:space="preserve"> </w:t>
      </w:r>
      <w:r w:rsidRPr="00DA47B5">
        <w:rPr>
          <w:sz w:val="24"/>
          <w:szCs w:val="24"/>
        </w:rPr>
        <w:t>is defined as</w:t>
      </w:r>
      <w:r w:rsidR="00984BF7" w:rsidRPr="00DA47B5">
        <w:rPr>
          <w:sz w:val="24"/>
          <w:szCs w:val="24"/>
        </w:rPr>
        <w:t xml:space="preserve"> TN/TN+FP</w:t>
      </w:r>
    </w:p>
    <w:p w14:paraId="353EC167" w14:textId="1518CBCB" w:rsidR="007309FB" w:rsidRPr="00DA47B5" w:rsidRDefault="00FF68AA" w:rsidP="00DA47B5">
      <w:pPr>
        <w:pStyle w:val="ListParagraph"/>
        <w:numPr>
          <w:ilvl w:val="0"/>
          <w:numId w:val="2"/>
        </w:numPr>
        <w:spacing w:line="312" w:lineRule="auto"/>
        <w:ind w:right="75"/>
        <w:jc w:val="both"/>
        <w:rPr>
          <w:sz w:val="24"/>
          <w:szCs w:val="24"/>
        </w:rPr>
      </w:pPr>
      <w:r w:rsidRPr="00DA47B5">
        <w:rPr>
          <w:sz w:val="24"/>
          <w:szCs w:val="24"/>
        </w:rPr>
        <w:t>F1 score</w:t>
      </w:r>
      <w:r w:rsidRPr="00DA47B5">
        <w:rPr>
          <w:sz w:val="24"/>
          <w:szCs w:val="24"/>
        </w:rPr>
        <w:t>, the harmonic mean of precision and recall:</w:t>
      </w:r>
      <w:r w:rsidR="00DA47B5" w:rsidRPr="00DA47B5">
        <w:rPr>
          <w:sz w:val="24"/>
          <w:szCs w:val="24"/>
        </w:rPr>
        <w:t xml:space="preserve"> TP/TP+FN</w:t>
      </w:r>
    </w:p>
    <w:p w14:paraId="353EC16D" w14:textId="0D52DF75" w:rsidR="007309FB" w:rsidRDefault="00FF68AA" w:rsidP="00DA47B5">
      <w:pPr>
        <w:pStyle w:val="ListParagraph"/>
        <w:numPr>
          <w:ilvl w:val="0"/>
          <w:numId w:val="2"/>
        </w:numPr>
        <w:spacing w:line="312" w:lineRule="auto"/>
        <w:ind w:right="75"/>
        <w:jc w:val="both"/>
        <w:rPr>
          <w:sz w:val="24"/>
          <w:szCs w:val="24"/>
        </w:rPr>
      </w:pPr>
      <w:r w:rsidRPr="00DA47B5">
        <w:rPr>
          <w:sz w:val="24"/>
          <w:szCs w:val="24"/>
        </w:rPr>
        <w:t>ROC curve</w:t>
      </w:r>
      <w:r>
        <w:rPr>
          <w:sz w:val="24"/>
          <w:szCs w:val="24"/>
        </w:rPr>
        <w:t>: A plot of the True Positive Rate (or sensitivity) as a function of the False</w:t>
      </w:r>
      <w:r>
        <w:rPr>
          <w:sz w:val="24"/>
          <w:szCs w:val="24"/>
        </w:rPr>
        <w:t xml:space="preserve"> Positive Rate (FPR, equal to 1-specificity), which implicitly sets the discrimination threshold. Specifically, the area under the ROC curve (commonly referred to as the AUC) is a good nominal metric for the classifier performance, where an AUC of 0.5 repr</w:t>
      </w:r>
      <w:r>
        <w:rPr>
          <w:sz w:val="24"/>
          <w:szCs w:val="24"/>
        </w:rPr>
        <w:t>esent a classification that is no better than chance, and the closer the AUC get to 1, the better the classifier.</w:t>
      </w:r>
    </w:p>
    <w:p w14:paraId="353EC16E" w14:textId="77777777" w:rsidR="007309FB" w:rsidRDefault="007309FB">
      <w:pPr>
        <w:spacing w:before="18" w:line="200" w:lineRule="exact"/>
      </w:pPr>
    </w:p>
    <w:p w14:paraId="7A0F29A0" w14:textId="756BA54C" w:rsidR="00595741" w:rsidRDefault="00FF68AA" w:rsidP="00595741">
      <w:pPr>
        <w:spacing w:line="400" w:lineRule="exact"/>
        <w:ind w:left="100"/>
        <w:rPr>
          <w:b/>
          <w:position w:val="-1"/>
          <w:sz w:val="36"/>
          <w:szCs w:val="36"/>
        </w:rPr>
      </w:pPr>
      <w:r w:rsidRPr="00363E53">
        <w:rPr>
          <w:b/>
          <w:position w:val="-1"/>
          <w:sz w:val="36"/>
          <w:szCs w:val="36"/>
        </w:rPr>
        <w:t>II. Analysis</w:t>
      </w:r>
    </w:p>
    <w:p w14:paraId="353EC171" w14:textId="77777777" w:rsidR="007309FB" w:rsidRDefault="007309FB">
      <w:pPr>
        <w:spacing w:before="16" w:line="240" w:lineRule="exact"/>
        <w:rPr>
          <w:sz w:val="24"/>
          <w:szCs w:val="24"/>
        </w:rPr>
      </w:pPr>
    </w:p>
    <w:p w14:paraId="353EC172" w14:textId="7F9372C5" w:rsidR="007309FB" w:rsidRPr="00363E53" w:rsidRDefault="00FF68AA" w:rsidP="00363E53">
      <w:pPr>
        <w:pStyle w:val="ListParagraph"/>
        <w:numPr>
          <w:ilvl w:val="1"/>
          <w:numId w:val="5"/>
        </w:numPr>
        <w:spacing w:before="23"/>
        <w:ind w:right="4450"/>
        <w:jc w:val="both"/>
        <w:rPr>
          <w:sz w:val="30"/>
          <w:szCs w:val="30"/>
        </w:rPr>
      </w:pPr>
      <w:r w:rsidRPr="00363E53">
        <w:rPr>
          <w:sz w:val="30"/>
          <w:szCs w:val="30"/>
        </w:rPr>
        <w:t>Data Exploration</w:t>
      </w:r>
    </w:p>
    <w:p w14:paraId="353EC173" w14:textId="77777777" w:rsidR="007309FB" w:rsidRDefault="007309FB">
      <w:pPr>
        <w:spacing w:before="8" w:line="120" w:lineRule="exact"/>
        <w:rPr>
          <w:sz w:val="12"/>
          <w:szCs w:val="12"/>
        </w:rPr>
      </w:pPr>
    </w:p>
    <w:p w14:paraId="353EC174" w14:textId="77777777" w:rsidR="007309FB" w:rsidRDefault="007309FB">
      <w:pPr>
        <w:spacing w:line="200" w:lineRule="exact"/>
      </w:pPr>
    </w:p>
    <w:p w14:paraId="366B68F9" w14:textId="2D71F965" w:rsidR="00363E53" w:rsidRDefault="00FF68AA" w:rsidP="00595741">
      <w:pPr>
        <w:spacing w:line="312" w:lineRule="auto"/>
        <w:ind w:left="100" w:right="75"/>
        <w:jc w:val="both"/>
        <w:rPr>
          <w:sz w:val="24"/>
          <w:szCs w:val="24"/>
        </w:rPr>
      </w:pPr>
      <w:r>
        <w:rPr>
          <w:sz w:val="24"/>
          <w:szCs w:val="24"/>
        </w:rPr>
        <w:t>The   MIMIC-III   (</w:t>
      </w:r>
      <w:r w:rsidRPr="00595741">
        <w:rPr>
          <w:sz w:val="24"/>
          <w:szCs w:val="24"/>
        </w:rPr>
        <w:t>M</w:t>
      </w:r>
      <w:r>
        <w:rPr>
          <w:sz w:val="24"/>
          <w:szCs w:val="24"/>
        </w:rPr>
        <w:t xml:space="preserve">edical </w:t>
      </w:r>
      <w:r w:rsidRPr="00595741">
        <w:rPr>
          <w:sz w:val="24"/>
          <w:szCs w:val="24"/>
        </w:rPr>
        <w:t>I</w:t>
      </w:r>
      <w:r>
        <w:rPr>
          <w:sz w:val="24"/>
          <w:szCs w:val="24"/>
        </w:rPr>
        <w:t xml:space="preserve">nformation </w:t>
      </w:r>
      <w:r w:rsidRPr="00595741">
        <w:rPr>
          <w:sz w:val="24"/>
          <w:szCs w:val="24"/>
        </w:rPr>
        <w:t>M</w:t>
      </w:r>
      <w:r>
        <w:rPr>
          <w:sz w:val="24"/>
          <w:szCs w:val="24"/>
        </w:rPr>
        <w:t xml:space="preserve">art   for </w:t>
      </w:r>
      <w:r w:rsidRPr="00595741">
        <w:rPr>
          <w:sz w:val="24"/>
          <w:szCs w:val="24"/>
        </w:rPr>
        <w:t>I</w:t>
      </w:r>
      <w:r>
        <w:rPr>
          <w:sz w:val="24"/>
          <w:szCs w:val="24"/>
        </w:rPr>
        <w:t xml:space="preserve">ntensive </w:t>
      </w:r>
      <w:r w:rsidRPr="00595741">
        <w:rPr>
          <w:sz w:val="24"/>
          <w:szCs w:val="24"/>
        </w:rPr>
        <w:t>C</w:t>
      </w:r>
      <w:r>
        <w:rPr>
          <w:sz w:val="24"/>
          <w:szCs w:val="24"/>
        </w:rPr>
        <w:t>are   III)   database   contains</w:t>
      </w:r>
      <w:r>
        <w:rPr>
          <w:sz w:val="24"/>
          <w:szCs w:val="24"/>
        </w:rPr>
        <w:t xml:space="preserve"> deidentified  health-related  data  from  various  intensive  care  units  at  the  Beth  Israel Deaconess  Medical  Center,  covering  over  forty  thousand  patients  between  2001  and</w:t>
      </w:r>
      <w:r w:rsidR="00595741">
        <w:rPr>
          <w:sz w:val="24"/>
          <w:szCs w:val="24"/>
        </w:rPr>
        <w:t xml:space="preserve"> </w:t>
      </w:r>
      <w:r>
        <w:rPr>
          <w:sz w:val="24"/>
          <w:szCs w:val="24"/>
        </w:rPr>
        <w:t>2012. The database consists of large inter-related data tables (tot</w:t>
      </w:r>
      <w:r>
        <w:rPr>
          <w:sz w:val="24"/>
          <w:szCs w:val="24"/>
        </w:rPr>
        <w:t>aling just under 38GB in</w:t>
      </w:r>
      <w:r w:rsidR="00595741">
        <w:rPr>
          <w:sz w:val="24"/>
          <w:szCs w:val="24"/>
        </w:rPr>
        <w:t xml:space="preserve"> </w:t>
      </w:r>
      <w:r>
        <w:rPr>
          <w:sz w:val="24"/>
          <w:szCs w:val="24"/>
        </w:rPr>
        <w:t>26 csv files), separated for clarity into categories such as admissions, patients, chart events, lab events etc</w:t>
      </w:r>
      <w:r w:rsidRPr="00595741">
        <w:rPr>
          <w:sz w:val="24"/>
          <w:szCs w:val="24"/>
        </w:rPr>
        <w:t>2</w:t>
      </w:r>
      <w:r>
        <w:rPr>
          <w:sz w:val="24"/>
          <w:szCs w:val="24"/>
        </w:rPr>
        <w:t xml:space="preserve">. These relational tables can be accessed </w:t>
      </w:r>
      <w:r>
        <w:rPr>
          <w:sz w:val="24"/>
          <w:szCs w:val="24"/>
        </w:rPr>
        <w:t xml:space="preserve">and </w:t>
      </w:r>
      <w:r>
        <w:rPr>
          <w:sz w:val="24"/>
          <w:szCs w:val="24"/>
        </w:rPr>
        <w:t xml:space="preserve">combined </w:t>
      </w:r>
      <w:r>
        <w:rPr>
          <w:sz w:val="24"/>
          <w:szCs w:val="24"/>
        </w:rPr>
        <w:t>via SQL queries to</w:t>
      </w:r>
      <w:r>
        <w:rPr>
          <w:sz w:val="24"/>
          <w:szCs w:val="24"/>
        </w:rPr>
        <w:t xml:space="preserve"> produce many different subsets of interest. The database contains “static” data (such as</w:t>
      </w:r>
      <w:r w:rsidR="00363E53">
        <w:rPr>
          <w:sz w:val="24"/>
          <w:szCs w:val="24"/>
        </w:rPr>
        <w:t xml:space="preserve"> </w:t>
      </w:r>
      <w:r w:rsidR="00363E53">
        <w:rPr>
          <w:sz w:val="24"/>
          <w:szCs w:val="24"/>
        </w:rPr>
        <w:t>patient  id,  demographics,  admission  id,  admission  and  discharge  timestamps)  and</w:t>
      </w:r>
      <w:r w:rsidR="00595741">
        <w:rPr>
          <w:sz w:val="24"/>
          <w:szCs w:val="24"/>
        </w:rPr>
        <w:t xml:space="preserve"> </w:t>
      </w:r>
      <w:r w:rsidR="00363E53">
        <w:rPr>
          <w:sz w:val="24"/>
          <w:szCs w:val="24"/>
        </w:rPr>
        <w:t>“dynamic” data (such as measurements of vital signs over time, lab results etc.).</w:t>
      </w:r>
    </w:p>
    <w:p w14:paraId="353EC177" w14:textId="321B216A" w:rsidR="007309FB" w:rsidRDefault="007309FB">
      <w:pPr>
        <w:spacing w:before="20" w:line="360" w:lineRule="exact"/>
        <w:ind w:left="100" w:right="76"/>
        <w:jc w:val="both"/>
        <w:rPr>
          <w:sz w:val="24"/>
          <w:szCs w:val="24"/>
        </w:rPr>
      </w:pPr>
    </w:p>
    <w:p w14:paraId="353EC178" w14:textId="448C0454" w:rsidR="007309FB" w:rsidRDefault="007309FB">
      <w:pPr>
        <w:spacing w:line="200" w:lineRule="exact"/>
      </w:pPr>
    </w:p>
    <w:p w14:paraId="353EC179" w14:textId="59C2E016" w:rsidR="007309FB" w:rsidRDefault="007309FB">
      <w:pPr>
        <w:spacing w:line="200" w:lineRule="exact"/>
      </w:pPr>
    </w:p>
    <w:p w14:paraId="353EC17A" w14:textId="277CA543" w:rsidR="007309FB" w:rsidRDefault="007309FB">
      <w:pPr>
        <w:spacing w:line="200" w:lineRule="exact"/>
      </w:pPr>
    </w:p>
    <w:p w14:paraId="353EC17B" w14:textId="1D0A38DB" w:rsidR="007309FB" w:rsidRDefault="007309FB">
      <w:pPr>
        <w:spacing w:line="200" w:lineRule="exact"/>
      </w:pPr>
    </w:p>
    <w:p w14:paraId="353EC17C" w14:textId="2C33EEA5" w:rsidR="007309FB" w:rsidRDefault="00595741">
      <w:pPr>
        <w:spacing w:before="8" w:line="220" w:lineRule="exact"/>
        <w:rPr>
          <w:sz w:val="22"/>
          <w:szCs w:val="22"/>
        </w:rPr>
      </w:pPr>
      <w:r w:rsidRPr="00595741">
        <w:rPr>
          <w:sz w:val="24"/>
          <w:szCs w:val="24"/>
        </w:rPr>
        <w:pict w14:anchorId="353EC31E">
          <v:group id="_x0000_s1525" style="position:absolute;margin-left:1in;margin-top:10pt;width:2in;height:0;z-index:-251662336;mso-position-horizontal-relative:page" coordorigin="1440,1969" coordsize="2880,0">
            <v:shape id="_x0000_s1526" style="position:absolute;left:1440;top:1969;width:2880;height:0" coordorigin="1440,1969" coordsize="2880,0" path="m1440,1969r2881,e" filled="f" strokeweight=".82pt">
              <v:path arrowok="t"/>
            </v:shape>
            <w10:wrap anchorx="page"/>
          </v:group>
        </w:pict>
      </w:r>
    </w:p>
    <w:p w14:paraId="353EC17D" w14:textId="77777777" w:rsidR="007309FB" w:rsidRDefault="00FF68AA">
      <w:pPr>
        <w:spacing w:before="30" w:line="276" w:lineRule="auto"/>
        <w:ind w:left="100" w:right="96"/>
        <w:sectPr w:rsidR="007309FB">
          <w:type w:val="continuous"/>
          <w:pgSz w:w="12240" w:h="15840"/>
          <w:pgMar w:top="1460" w:right="1320" w:bottom="280" w:left="1340" w:header="720" w:footer="720" w:gutter="0"/>
          <w:cols w:space="720"/>
        </w:sectPr>
      </w:pPr>
      <w:r>
        <w:rPr>
          <w:rFonts w:ascii="Calibri" w:eastAsia="Calibri" w:hAnsi="Calibri" w:cs="Calibri"/>
          <w:w w:val="99"/>
          <w:position w:val="7"/>
          <w:sz w:val="13"/>
          <w:szCs w:val="13"/>
        </w:rPr>
        <w:t>2</w:t>
      </w:r>
      <w:r>
        <w:rPr>
          <w:rFonts w:ascii="Calibri" w:eastAsia="Calibri" w:hAnsi="Calibri" w:cs="Calibri"/>
          <w:position w:val="7"/>
          <w:sz w:val="13"/>
          <w:szCs w:val="13"/>
        </w:rPr>
        <w:t xml:space="preserve">   </w:t>
      </w:r>
      <w:r>
        <w:rPr>
          <w:w w:val="99"/>
        </w:rPr>
        <w:t>The</w:t>
      </w:r>
      <w:r>
        <w:t xml:space="preserve">  </w:t>
      </w:r>
      <w:r>
        <w:rPr>
          <w:w w:val="99"/>
        </w:rPr>
        <w:t>full</w:t>
      </w:r>
      <w:r>
        <w:t xml:space="preserve">  </w:t>
      </w:r>
      <w:r>
        <w:rPr>
          <w:w w:val="99"/>
        </w:rPr>
        <w:t>description</w:t>
      </w:r>
      <w:r>
        <w:t xml:space="preserve">  </w:t>
      </w:r>
      <w:r>
        <w:rPr>
          <w:w w:val="99"/>
        </w:rPr>
        <w:t>of</w:t>
      </w:r>
      <w:r>
        <w:t xml:space="preserve">  </w:t>
      </w:r>
      <w:r>
        <w:rPr>
          <w:w w:val="99"/>
        </w:rPr>
        <w:t>the</w:t>
      </w:r>
      <w:r>
        <w:t xml:space="preserve">  </w:t>
      </w:r>
      <w:r>
        <w:rPr>
          <w:w w:val="99"/>
        </w:rPr>
        <w:t>database</w:t>
      </w:r>
      <w:r>
        <w:t xml:space="preserve">  </w:t>
      </w:r>
      <w:r>
        <w:rPr>
          <w:w w:val="99"/>
        </w:rPr>
        <w:t>is</w:t>
      </w:r>
      <w:r>
        <w:t xml:space="preserve">  </w:t>
      </w:r>
      <w:r>
        <w:rPr>
          <w:w w:val="99"/>
        </w:rPr>
        <w:t>too</w:t>
      </w:r>
      <w:r>
        <w:t xml:space="preserve">  </w:t>
      </w:r>
      <w:r>
        <w:rPr>
          <w:w w:val="99"/>
        </w:rPr>
        <w:t>long</w:t>
      </w:r>
      <w:r>
        <w:t xml:space="preserve">  </w:t>
      </w:r>
      <w:r>
        <w:rPr>
          <w:w w:val="99"/>
        </w:rPr>
        <w:t>to</w:t>
      </w:r>
      <w:r>
        <w:t xml:space="preserve">  </w:t>
      </w:r>
      <w:r>
        <w:rPr>
          <w:w w:val="99"/>
        </w:rPr>
        <w:t>include</w:t>
      </w:r>
      <w:r>
        <w:t xml:space="preserve">  </w:t>
      </w:r>
      <w:r>
        <w:rPr>
          <w:w w:val="99"/>
        </w:rPr>
        <w:t>in</w:t>
      </w:r>
      <w:r>
        <w:t xml:space="preserve">  </w:t>
      </w:r>
      <w:r>
        <w:rPr>
          <w:w w:val="99"/>
        </w:rPr>
        <w:t>this</w:t>
      </w:r>
      <w:r>
        <w:t xml:space="preserve">  </w:t>
      </w:r>
      <w:r>
        <w:rPr>
          <w:w w:val="99"/>
        </w:rPr>
        <w:t>report,</w:t>
      </w:r>
      <w:r>
        <w:t xml:space="preserve">  </w:t>
      </w:r>
      <w:r>
        <w:rPr>
          <w:w w:val="99"/>
        </w:rPr>
        <w:t>and</w:t>
      </w:r>
      <w:r>
        <w:t xml:space="preserve">  </w:t>
      </w:r>
      <w:r>
        <w:rPr>
          <w:w w:val="99"/>
        </w:rPr>
        <w:t>can</w:t>
      </w:r>
      <w:r>
        <w:t xml:space="preserve">  </w:t>
      </w:r>
      <w:r>
        <w:rPr>
          <w:w w:val="99"/>
        </w:rPr>
        <w:t>be</w:t>
      </w:r>
      <w:r>
        <w:t xml:space="preserve">  </w:t>
      </w:r>
      <w:r>
        <w:rPr>
          <w:w w:val="99"/>
        </w:rPr>
        <w:t>found</w:t>
      </w:r>
      <w:r>
        <w:t xml:space="preserve">  </w:t>
      </w:r>
      <w:r>
        <w:rPr>
          <w:w w:val="99"/>
        </w:rPr>
        <w:t xml:space="preserve">at </w:t>
      </w:r>
      <w:hyperlink r:id="rId8">
        <w:r>
          <w:rPr>
            <w:color w:val="0462C1"/>
            <w:w w:val="99"/>
            <w:u w:val="single" w:color="0462C1"/>
          </w:rPr>
          <w:t>https://mimic.physionet.org/</w:t>
        </w:r>
      </w:hyperlink>
    </w:p>
    <w:p w14:paraId="353EC180" w14:textId="77777777" w:rsidR="007309FB" w:rsidRDefault="007309FB">
      <w:pPr>
        <w:spacing w:before="3" w:line="140" w:lineRule="exact"/>
        <w:rPr>
          <w:sz w:val="15"/>
          <w:szCs w:val="15"/>
        </w:rPr>
      </w:pPr>
    </w:p>
    <w:p w14:paraId="353EC181" w14:textId="77777777" w:rsidR="007309FB" w:rsidRDefault="007309FB">
      <w:pPr>
        <w:spacing w:line="200" w:lineRule="exact"/>
      </w:pPr>
    </w:p>
    <w:p w14:paraId="353EC182" w14:textId="77777777" w:rsidR="007309FB" w:rsidRDefault="00FF68AA">
      <w:pPr>
        <w:spacing w:line="340" w:lineRule="atLeast"/>
        <w:ind w:left="100" w:right="77"/>
        <w:rPr>
          <w:sz w:val="24"/>
          <w:szCs w:val="24"/>
        </w:rPr>
      </w:pPr>
      <w:r>
        <w:rPr>
          <w:sz w:val="24"/>
          <w:szCs w:val="24"/>
        </w:rPr>
        <w:t>A study of recent literature</w:t>
      </w:r>
      <w:r>
        <w:rPr>
          <w:position w:val="9"/>
          <w:sz w:val="16"/>
          <w:szCs w:val="16"/>
        </w:rPr>
        <w:t xml:space="preserve">2,3,4  </w:t>
      </w:r>
      <w:r>
        <w:rPr>
          <w:sz w:val="24"/>
          <w:szCs w:val="24"/>
        </w:rPr>
        <w:t>was conducted to arrive at a list of 43 features considered useful or potentially predictive in a readmission model. These are:</w:t>
      </w:r>
    </w:p>
    <w:p w14:paraId="353EC183" w14:textId="64BDA9AD" w:rsidR="007309FB" w:rsidRDefault="007309FB">
      <w:pPr>
        <w:spacing w:before="2" w:line="160" w:lineRule="exact"/>
        <w:rPr>
          <w:sz w:val="16"/>
          <w:szCs w:val="16"/>
        </w:rPr>
      </w:pPr>
    </w:p>
    <w:p w14:paraId="5B23332E" w14:textId="706F43AD" w:rsidR="00B76BF5" w:rsidRDefault="00B76BF5">
      <w:pPr>
        <w:spacing w:before="2" w:line="160" w:lineRule="exact"/>
        <w:rPr>
          <w:sz w:val="16"/>
          <w:szCs w:val="16"/>
        </w:rPr>
      </w:pPr>
    </w:p>
    <w:p w14:paraId="77842720" w14:textId="23DDEA64" w:rsidR="00B76BF5" w:rsidRDefault="00B76BF5">
      <w:pPr>
        <w:spacing w:before="2" w:line="160" w:lineRule="exact"/>
        <w:rPr>
          <w:sz w:val="16"/>
          <w:szCs w:val="16"/>
        </w:rPr>
      </w:pPr>
    </w:p>
    <w:tbl>
      <w:tblPr>
        <w:tblStyle w:val="TableGrid"/>
        <w:tblW w:w="0" w:type="auto"/>
        <w:tblLook w:val="04A0" w:firstRow="1" w:lastRow="0" w:firstColumn="1" w:lastColumn="0" w:noHBand="0" w:noVBand="1"/>
      </w:tblPr>
      <w:tblGrid>
        <w:gridCol w:w="3685"/>
        <w:gridCol w:w="5490"/>
      </w:tblGrid>
      <w:tr w:rsidR="00B76BF5" w14:paraId="57C46FD9" w14:textId="77777777" w:rsidTr="00E140AD">
        <w:tc>
          <w:tcPr>
            <w:tcW w:w="3685" w:type="dxa"/>
            <w:vMerge w:val="restart"/>
          </w:tcPr>
          <w:p w14:paraId="275B074B" w14:textId="5748DEAB"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Admission</w:t>
            </w:r>
            <w:r w:rsidRPr="00813E4A">
              <w:rPr>
                <w:rFonts w:ascii="Calibri" w:eastAsia="Calibri" w:hAnsi="Calibri" w:cs="Calibri"/>
                <w:sz w:val="22"/>
                <w:szCs w:val="22"/>
              </w:rPr>
              <w:t xml:space="preserve"> specific</w:t>
            </w:r>
          </w:p>
        </w:tc>
        <w:tc>
          <w:tcPr>
            <w:tcW w:w="5490" w:type="dxa"/>
          </w:tcPr>
          <w:p w14:paraId="6A339412" w14:textId="2D2BAA79"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 xml:space="preserve">Subject id </w:t>
            </w:r>
          </w:p>
        </w:tc>
      </w:tr>
      <w:tr w:rsidR="00B76BF5" w14:paraId="20F52AA9" w14:textId="77777777" w:rsidTr="00E140AD">
        <w:tc>
          <w:tcPr>
            <w:tcW w:w="3685" w:type="dxa"/>
            <w:vMerge/>
          </w:tcPr>
          <w:p w14:paraId="2603B498" w14:textId="77777777" w:rsidR="00B76BF5" w:rsidRPr="00813E4A" w:rsidRDefault="00B76BF5" w:rsidP="00813E4A">
            <w:pPr>
              <w:jc w:val="both"/>
              <w:rPr>
                <w:rFonts w:ascii="Calibri" w:eastAsia="Calibri" w:hAnsi="Calibri" w:cs="Calibri"/>
                <w:sz w:val="22"/>
                <w:szCs w:val="22"/>
              </w:rPr>
            </w:pPr>
          </w:p>
        </w:tc>
        <w:tc>
          <w:tcPr>
            <w:tcW w:w="5490" w:type="dxa"/>
          </w:tcPr>
          <w:p w14:paraId="7734001C" w14:textId="7F37A36B"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Admission id</w:t>
            </w:r>
          </w:p>
        </w:tc>
      </w:tr>
      <w:tr w:rsidR="00B76BF5" w14:paraId="3BBDF2BE" w14:textId="77777777" w:rsidTr="00E140AD">
        <w:tc>
          <w:tcPr>
            <w:tcW w:w="3685" w:type="dxa"/>
            <w:vMerge/>
          </w:tcPr>
          <w:p w14:paraId="78724BDD" w14:textId="77777777" w:rsidR="00B76BF5" w:rsidRPr="00813E4A" w:rsidRDefault="00B76BF5" w:rsidP="00813E4A">
            <w:pPr>
              <w:jc w:val="both"/>
              <w:rPr>
                <w:rFonts w:ascii="Calibri" w:eastAsia="Calibri" w:hAnsi="Calibri" w:cs="Calibri"/>
                <w:sz w:val="22"/>
                <w:szCs w:val="22"/>
              </w:rPr>
            </w:pPr>
          </w:p>
        </w:tc>
        <w:tc>
          <w:tcPr>
            <w:tcW w:w="5490" w:type="dxa"/>
          </w:tcPr>
          <w:p w14:paraId="53D55F82" w14:textId="14B3738A"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Admit time</w:t>
            </w:r>
          </w:p>
        </w:tc>
      </w:tr>
      <w:tr w:rsidR="00B76BF5" w14:paraId="49D2441E" w14:textId="77777777" w:rsidTr="00E140AD">
        <w:tc>
          <w:tcPr>
            <w:tcW w:w="3685" w:type="dxa"/>
            <w:vMerge/>
          </w:tcPr>
          <w:p w14:paraId="011627D0" w14:textId="77777777" w:rsidR="00B76BF5" w:rsidRPr="00813E4A" w:rsidRDefault="00B76BF5" w:rsidP="00813E4A">
            <w:pPr>
              <w:jc w:val="both"/>
              <w:rPr>
                <w:rFonts w:ascii="Calibri" w:eastAsia="Calibri" w:hAnsi="Calibri" w:cs="Calibri"/>
                <w:sz w:val="22"/>
                <w:szCs w:val="22"/>
              </w:rPr>
            </w:pPr>
          </w:p>
        </w:tc>
        <w:tc>
          <w:tcPr>
            <w:tcW w:w="5490" w:type="dxa"/>
          </w:tcPr>
          <w:p w14:paraId="4A02004C" w14:textId="41DD5E4A"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Discharge time</w:t>
            </w:r>
          </w:p>
        </w:tc>
      </w:tr>
      <w:tr w:rsidR="00B76BF5" w14:paraId="1EB0722B" w14:textId="77777777" w:rsidTr="00E140AD">
        <w:tc>
          <w:tcPr>
            <w:tcW w:w="3685" w:type="dxa"/>
            <w:vMerge/>
          </w:tcPr>
          <w:p w14:paraId="228C1668" w14:textId="77777777" w:rsidR="00B76BF5" w:rsidRPr="00813E4A" w:rsidRDefault="00B76BF5" w:rsidP="00813E4A">
            <w:pPr>
              <w:jc w:val="both"/>
              <w:rPr>
                <w:rFonts w:ascii="Calibri" w:eastAsia="Calibri" w:hAnsi="Calibri" w:cs="Calibri"/>
                <w:sz w:val="22"/>
                <w:szCs w:val="22"/>
              </w:rPr>
            </w:pPr>
          </w:p>
        </w:tc>
        <w:tc>
          <w:tcPr>
            <w:tcW w:w="5490" w:type="dxa"/>
          </w:tcPr>
          <w:p w14:paraId="73444FA5" w14:textId="20D15F64"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Death time (if died during stay)</w:t>
            </w:r>
          </w:p>
        </w:tc>
      </w:tr>
      <w:tr w:rsidR="00B76BF5" w14:paraId="2FE916D7" w14:textId="77777777" w:rsidTr="00E140AD">
        <w:tc>
          <w:tcPr>
            <w:tcW w:w="3685" w:type="dxa"/>
            <w:vMerge/>
          </w:tcPr>
          <w:p w14:paraId="72188D98" w14:textId="77777777" w:rsidR="00B76BF5" w:rsidRPr="00813E4A" w:rsidRDefault="00B76BF5" w:rsidP="00813E4A">
            <w:pPr>
              <w:jc w:val="both"/>
              <w:rPr>
                <w:rFonts w:ascii="Calibri" w:eastAsia="Calibri" w:hAnsi="Calibri" w:cs="Calibri"/>
                <w:sz w:val="22"/>
                <w:szCs w:val="22"/>
              </w:rPr>
            </w:pPr>
          </w:p>
        </w:tc>
        <w:tc>
          <w:tcPr>
            <w:tcW w:w="5490" w:type="dxa"/>
          </w:tcPr>
          <w:p w14:paraId="32FD0657" w14:textId="34B13AAC"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First care unit</w:t>
            </w:r>
          </w:p>
        </w:tc>
      </w:tr>
      <w:tr w:rsidR="00B76BF5" w14:paraId="01C8316E" w14:textId="77777777" w:rsidTr="00E140AD">
        <w:tc>
          <w:tcPr>
            <w:tcW w:w="3685" w:type="dxa"/>
            <w:vMerge/>
          </w:tcPr>
          <w:p w14:paraId="1C1E0AC7" w14:textId="77777777" w:rsidR="00B76BF5" w:rsidRPr="00813E4A" w:rsidRDefault="00B76BF5" w:rsidP="00813E4A">
            <w:pPr>
              <w:jc w:val="both"/>
              <w:rPr>
                <w:rFonts w:ascii="Calibri" w:eastAsia="Calibri" w:hAnsi="Calibri" w:cs="Calibri"/>
                <w:sz w:val="22"/>
                <w:szCs w:val="22"/>
              </w:rPr>
            </w:pPr>
          </w:p>
        </w:tc>
        <w:tc>
          <w:tcPr>
            <w:tcW w:w="5490" w:type="dxa"/>
          </w:tcPr>
          <w:p w14:paraId="47903182" w14:textId="676C2219"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Last care unit</w:t>
            </w:r>
          </w:p>
        </w:tc>
      </w:tr>
      <w:tr w:rsidR="00B76BF5" w14:paraId="3DD27E94" w14:textId="77777777" w:rsidTr="00E140AD">
        <w:tc>
          <w:tcPr>
            <w:tcW w:w="3685" w:type="dxa"/>
            <w:vMerge w:val="restart"/>
          </w:tcPr>
          <w:p w14:paraId="781CFD55" w14:textId="3BE58025"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Demographics</w:t>
            </w:r>
          </w:p>
        </w:tc>
        <w:tc>
          <w:tcPr>
            <w:tcW w:w="5490" w:type="dxa"/>
          </w:tcPr>
          <w:p w14:paraId="0B2FA4D0" w14:textId="05754BAF"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Age</w:t>
            </w:r>
          </w:p>
        </w:tc>
      </w:tr>
      <w:tr w:rsidR="00B76BF5" w14:paraId="3A4F8A06" w14:textId="77777777" w:rsidTr="00E140AD">
        <w:tc>
          <w:tcPr>
            <w:tcW w:w="3685" w:type="dxa"/>
            <w:vMerge/>
          </w:tcPr>
          <w:p w14:paraId="4F4EC463" w14:textId="77777777" w:rsidR="00B76BF5" w:rsidRPr="00813E4A" w:rsidRDefault="00B76BF5" w:rsidP="00813E4A">
            <w:pPr>
              <w:jc w:val="both"/>
              <w:rPr>
                <w:rFonts w:ascii="Calibri" w:eastAsia="Calibri" w:hAnsi="Calibri" w:cs="Calibri"/>
                <w:sz w:val="22"/>
                <w:szCs w:val="22"/>
              </w:rPr>
            </w:pPr>
          </w:p>
        </w:tc>
        <w:tc>
          <w:tcPr>
            <w:tcW w:w="5490" w:type="dxa"/>
          </w:tcPr>
          <w:p w14:paraId="1BD0F4E4" w14:textId="4A2AE7D1"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 xml:space="preserve">Gender </w:t>
            </w:r>
          </w:p>
        </w:tc>
      </w:tr>
      <w:tr w:rsidR="00B76BF5" w14:paraId="7985FC01" w14:textId="77777777" w:rsidTr="00E140AD">
        <w:tc>
          <w:tcPr>
            <w:tcW w:w="3685" w:type="dxa"/>
            <w:vMerge/>
          </w:tcPr>
          <w:p w14:paraId="186ECEB1" w14:textId="77777777" w:rsidR="00B76BF5" w:rsidRPr="00813E4A" w:rsidRDefault="00B76BF5" w:rsidP="00813E4A">
            <w:pPr>
              <w:jc w:val="both"/>
              <w:rPr>
                <w:rFonts w:ascii="Calibri" w:eastAsia="Calibri" w:hAnsi="Calibri" w:cs="Calibri"/>
                <w:sz w:val="22"/>
                <w:szCs w:val="22"/>
              </w:rPr>
            </w:pPr>
          </w:p>
        </w:tc>
        <w:tc>
          <w:tcPr>
            <w:tcW w:w="5490" w:type="dxa"/>
          </w:tcPr>
          <w:p w14:paraId="6DFC0CDA" w14:textId="04D7B862"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 xml:space="preserve">Marital status </w:t>
            </w:r>
          </w:p>
        </w:tc>
      </w:tr>
      <w:tr w:rsidR="00B76BF5" w14:paraId="459EBB88" w14:textId="77777777" w:rsidTr="00E140AD">
        <w:tc>
          <w:tcPr>
            <w:tcW w:w="3685" w:type="dxa"/>
            <w:vMerge/>
          </w:tcPr>
          <w:p w14:paraId="2421B976" w14:textId="77777777" w:rsidR="00B76BF5" w:rsidRPr="00813E4A" w:rsidRDefault="00B76BF5" w:rsidP="00813E4A">
            <w:pPr>
              <w:jc w:val="both"/>
              <w:rPr>
                <w:rFonts w:ascii="Calibri" w:eastAsia="Calibri" w:hAnsi="Calibri" w:cs="Calibri"/>
                <w:sz w:val="22"/>
                <w:szCs w:val="22"/>
              </w:rPr>
            </w:pPr>
          </w:p>
        </w:tc>
        <w:tc>
          <w:tcPr>
            <w:tcW w:w="5490" w:type="dxa"/>
          </w:tcPr>
          <w:p w14:paraId="3CD4AA86" w14:textId="62C92EA3"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Insurance provider</w:t>
            </w:r>
          </w:p>
        </w:tc>
      </w:tr>
      <w:tr w:rsidR="00B76BF5" w14:paraId="4A9FA401" w14:textId="77777777" w:rsidTr="00E140AD">
        <w:tc>
          <w:tcPr>
            <w:tcW w:w="3685" w:type="dxa"/>
            <w:vMerge w:val="restart"/>
          </w:tcPr>
          <w:p w14:paraId="758D3CF9" w14:textId="09ACFC95"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Lab results</w:t>
            </w:r>
          </w:p>
        </w:tc>
        <w:tc>
          <w:tcPr>
            <w:tcW w:w="5490" w:type="dxa"/>
          </w:tcPr>
          <w:p w14:paraId="4669243A" w14:textId="0419E52A"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 xml:space="preserve">Urea (min, max, mean) </w:t>
            </w:r>
          </w:p>
        </w:tc>
      </w:tr>
      <w:tr w:rsidR="00B76BF5" w14:paraId="45C1ABF0" w14:textId="77777777" w:rsidTr="00E140AD">
        <w:tc>
          <w:tcPr>
            <w:tcW w:w="3685" w:type="dxa"/>
            <w:vMerge/>
          </w:tcPr>
          <w:p w14:paraId="69639985" w14:textId="77777777" w:rsidR="00B76BF5" w:rsidRPr="00813E4A" w:rsidRDefault="00B76BF5" w:rsidP="00813E4A">
            <w:pPr>
              <w:jc w:val="both"/>
              <w:rPr>
                <w:rFonts w:ascii="Calibri" w:eastAsia="Calibri" w:hAnsi="Calibri" w:cs="Calibri"/>
                <w:sz w:val="22"/>
                <w:szCs w:val="22"/>
              </w:rPr>
            </w:pPr>
          </w:p>
        </w:tc>
        <w:tc>
          <w:tcPr>
            <w:tcW w:w="5490" w:type="dxa"/>
          </w:tcPr>
          <w:p w14:paraId="2D057762" w14:textId="3DD6BE18"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Platelets (min, max, mean)</w:t>
            </w:r>
          </w:p>
        </w:tc>
      </w:tr>
      <w:tr w:rsidR="00B76BF5" w14:paraId="1316E781" w14:textId="77777777" w:rsidTr="00E140AD">
        <w:tc>
          <w:tcPr>
            <w:tcW w:w="3685" w:type="dxa"/>
            <w:vMerge/>
          </w:tcPr>
          <w:p w14:paraId="31EDFF03" w14:textId="77777777" w:rsidR="00B76BF5" w:rsidRPr="00813E4A" w:rsidRDefault="00B76BF5" w:rsidP="00813E4A">
            <w:pPr>
              <w:jc w:val="both"/>
              <w:rPr>
                <w:rFonts w:ascii="Calibri" w:eastAsia="Calibri" w:hAnsi="Calibri" w:cs="Calibri"/>
                <w:sz w:val="22"/>
                <w:szCs w:val="22"/>
              </w:rPr>
            </w:pPr>
          </w:p>
        </w:tc>
        <w:tc>
          <w:tcPr>
            <w:tcW w:w="5490" w:type="dxa"/>
          </w:tcPr>
          <w:p w14:paraId="125CF45A" w14:textId="68A19B16"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Magnesium (max)</w:t>
            </w:r>
          </w:p>
        </w:tc>
      </w:tr>
      <w:tr w:rsidR="00B76BF5" w14:paraId="4E8E94D9" w14:textId="77777777" w:rsidTr="00E140AD">
        <w:tc>
          <w:tcPr>
            <w:tcW w:w="3685" w:type="dxa"/>
            <w:vMerge/>
          </w:tcPr>
          <w:p w14:paraId="70BC0C4A" w14:textId="77777777" w:rsidR="00B76BF5" w:rsidRPr="00813E4A" w:rsidRDefault="00B76BF5" w:rsidP="00813E4A">
            <w:pPr>
              <w:jc w:val="both"/>
              <w:rPr>
                <w:rFonts w:ascii="Calibri" w:eastAsia="Calibri" w:hAnsi="Calibri" w:cs="Calibri"/>
                <w:sz w:val="22"/>
                <w:szCs w:val="22"/>
              </w:rPr>
            </w:pPr>
          </w:p>
        </w:tc>
        <w:tc>
          <w:tcPr>
            <w:tcW w:w="5490" w:type="dxa"/>
          </w:tcPr>
          <w:p w14:paraId="79305735" w14:textId="4C7CD872"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 xml:space="preserve">Albumin (min) </w:t>
            </w:r>
          </w:p>
        </w:tc>
      </w:tr>
      <w:tr w:rsidR="00B76BF5" w14:paraId="5CC9E27C" w14:textId="77777777" w:rsidTr="00E140AD">
        <w:tc>
          <w:tcPr>
            <w:tcW w:w="3685" w:type="dxa"/>
            <w:vMerge/>
          </w:tcPr>
          <w:p w14:paraId="4EF127C4" w14:textId="77777777" w:rsidR="00B76BF5" w:rsidRPr="00813E4A" w:rsidRDefault="00B76BF5" w:rsidP="00813E4A">
            <w:pPr>
              <w:jc w:val="both"/>
              <w:rPr>
                <w:rFonts w:ascii="Calibri" w:eastAsia="Calibri" w:hAnsi="Calibri" w:cs="Calibri"/>
                <w:sz w:val="22"/>
                <w:szCs w:val="22"/>
              </w:rPr>
            </w:pPr>
          </w:p>
        </w:tc>
        <w:tc>
          <w:tcPr>
            <w:tcW w:w="5490" w:type="dxa"/>
          </w:tcPr>
          <w:p w14:paraId="148F695D" w14:textId="6C8858A4"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Calcium (min)</w:t>
            </w:r>
          </w:p>
        </w:tc>
      </w:tr>
      <w:tr w:rsidR="00B76BF5" w14:paraId="002123E2" w14:textId="77777777" w:rsidTr="00E140AD">
        <w:tc>
          <w:tcPr>
            <w:tcW w:w="3685" w:type="dxa"/>
            <w:vMerge w:val="restart"/>
          </w:tcPr>
          <w:p w14:paraId="480296BF" w14:textId="5D4A3CE5"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Chart events</w:t>
            </w:r>
          </w:p>
        </w:tc>
        <w:tc>
          <w:tcPr>
            <w:tcW w:w="5490" w:type="dxa"/>
          </w:tcPr>
          <w:p w14:paraId="265E0637" w14:textId="5C73510B"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 xml:space="preserve">Respiratory rate (min, max, mean) </w:t>
            </w:r>
          </w:p>
        </w:tc>
      </w:tr>
      <w:tr w:rsidR="00B76BF5" w14:paraId="636BCB37" w14:textId="77777777" w:rsidTr="00E140AD">
        <w:tc>
          <w:tcPr>
            <w:tcW w:w="3685" w:type="dxa"/>
            <w:vMerge/>
          </w:tcPr>
          <w:p w14:paraId="126A358C" w14:textId="77777777" w:rsidR="00B76BF5" w:rsidRPr="00813E4A" w:rsidRDefault="00B76BF5" w:rsidP="00813E4A">
            <w:pPr>
              <w:jc w:val="both"/>
              <w:rPr>
                <w:rFonts w:ascii="Calibri" w:eastAsia="Calibri" w:hAnsi="Calibri" w:cs="Calibri"/>
                <w:sz w:val="22"/>
                <w:szCs w:val="22"/>
              </w:rPr>
            </w:pPr>
          </w:p>
        </w:tc>
        <w:tc>
          <w:tcPr>
            <w:tcW w:w="5490" w:type="dxa"/>
          </w:tcPr>
          <w:p w14:paraId="0F95084A" w14:textId="49F79F35"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 xml:space="preserve">Glucose (min, max, mean) </w:t>
            </w:r>
          </w:p>
        </w:tc>
      </w:tr>
      <w:tr w:rsidR="00B76BF5" w14:paraId="62993EA1" w14:textId="77777777" w:rsidTr="00E140AD">
        <w:tc>
          <w:tcPr>
            <w:tcW w:w="3685" w:type="dxa"/>
            <w:vMerge/>
          </w:tcPr>
          <w:p w14:paraId="395FE231" w14:textId="77777777" w:rsidR="00B76BF5" w:rsidRPr="00813E4A" w:rsidRDefault="00B76BF5" w:rsidP="00813E4A">
            <w:pPr>
              <w:jc w:val="both"/>
              <w:rPr>
                <w:rFonts w:ascii="Calibri" w:eastAsia="Calibri" w:hAnsi="Calibri" w:cs="Calibri"/>
                <w:sz w:val="22"/>
                <w:szCs w:val="22"/>
              </w:rPr>
            </w:pPr>
          </w:p>
        </w:tc>
        <w:tc>
          <w:tcPr>
            <w:tcW w:w="5490" w:type="dxa"/>
          </w:tcPr>
          <w:p w14:paraId="2E753C5B" w14:textId="28A5C3BB"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 xml:space="preserve">Heart rate (min, max, mean) </w:t>
            </w:r>
          </w:p>
        </w:tc>
      </w:tr>
      <w:tr w:rsidR="00B76BF5" w14:paraId="1DDA6C51" w14:textId="77777777" w:rsidTr="00E140AD">
        <w:tc>
          <w:tcPr>
            <w:tcW w:w="3685" w:type="dxa"/>
            <w:vMerge/>
          </w:tcPr>
          <w:p w14:paraId="2C04A2F2" w14:textId="77777777" w:rsidR="00B76BF5" w:rsidRPr="00813E4A" w:rsidRDefault="00B76BF5" w:rsidP="00813E4A">
            <w:pPr>
              <w:jc w:val="both"/>
              <w:rPr>
                <w:rFonts w:ascii="Calibri" w:eastAsia="Calibri" w:hAnsi="Calibri" w:cs="Calibri"/>
                <w:sz w:val="22"/>
                <w:szCs w:val="22"/>
              </w:rPr>
            </w:pPr>
          </w:p>
        </w:tc>
        <w:tc>
          <w:tcPr>
            <w:tcW w:w="5490" w:type="dxa"/>
          </w:tcPr>
          <w:p w14:paraId="48EBEC70" w14:textId="475E5E9C"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 xml:space="preserve">Systolic blood pressure (min, max, mean) </w:t>
            </w:r>
          </w:p>
        </w:tc>
      </w:tr>
      <w:tr w:rsidR="00B76BF5" w14:paraId="2169318C" w14:textId="77777777" w:rsidTr="00E140AD">
        <w:tc>
          <w:tcPr>
            <w:tcW w:w="3685" w:type="dxa"/>
            <w:vMerge/>
          </w:tcPr>
          <w:p w14:paraId="5F7A1AEB" w14:textId="77777777" w:rsidR="00B76BF5" w:rsidRPr="00813E4A" w:rsidRDefault="00B76BF5" w:rsidP="00813E4A">
            <w:pPr>
              <w:jc w:val="both"/>
              <w:rPr>
                <w:rFonts w:ascii="Calibri" w:eastAsia="Calibri" w:hAnsi="Calibri" w:cs="Calibri"/>
                <w:sz w:val="22"/>
                <w:szCs w:val="22"/>
              </w:rPr>
            </w:pPr>
          </w:p>
        </w:tc>
        <w:tc>
          <w:tcPr>
            <w:tcW w:w="5490" w:type="dxa"/>
          </w:tcPr>
          <w:p w14:paraId="6A678BC0" w14:textId="1D24DF7D"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 xml:space="preserve">Diastolic blood pressure (min, max, mean) </w:t>
            </w:r>
          </w:p>
        </w:tc>
      </w:tr>
      <w:tr w:rsidR="00B76BF5" w14:paraId="2A010FDA" w14:textId="77777777" w:rsidTr="00E140AD">
        <w:tc>
          <w:tcPr>
            <w:tcW w:w="3685" w:type="dxa"/>
            <w:vMerge/>
          </w:tcPr>
          <w:p w14:paraId="5B9E97CE" w14:textId="77777777" w:rsidR="00B76BF5" w:rsidRPr="00813E4A" w:rsidRDefault="00B76BF5" w:rsidP="00813E4A">
            <w:pPr>
              <w:jc w:val="both"/>
              <w:rPr>
                <w:rFonts w:ascii="Calibri" w:eastAsia="Calibri" w:hAnsi="Calibri" w:cs="Calibri"/>
                <w:sz w:val="22"/>
                <w:szCs w:val="22"/>
              </w:rPr>
            </w:pPr>
          </w:p>
        </w:tc>
        <w:tc>
          <w:tcPr>
            <w:tcW w:w="5490" w:type="dxa"/>
          </w:tcPr>
          <w:p w14:paraId="6E32B2C5" w14:textId="2AF1979E"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 xml:space="preserve">Body temperature (min, max, mean) </w:t>
            </w:r>
          </w:p>
        </w:tc>
      </w:tr>
      <w:tr w:rsidR="00B76BF5" w14:paraId="7CE76DBA" w14:textId="77777777" w:rsidTr="00E140AD">
        <w:tc>
          <w:tcPr>
            <w:tcW w:w="3685" w:type="dxa"/>
            <w:vMerge/>
          </w:tcPr>
          <w:p w14:paraId="17C937DA" w14:textId="77777777" w:rsidR="00B76BF5" w:rsidRPr="00813E4A" w:rsidRDefault="00B76BF5" w:rsidP="00813E4A">
            <w:pPr>
              <w:jc w:val="both"/>
              <w:rPr>
                <w:rFonts w:ascii="Calibri" w:eastAsia="Calibri" w:hAnsi="Calibri" w:cs="Calibri"/>
                <w:sz w:val="22"/>
                <w:szCs w:val="22"/>
              </w:rPr>
            </w:pPr>
          </w:p>
        </w:tc>
        <w:tc>
          <w:tcPr>
            <w:tcW w:w="5490" w:type="dxa"/>
          </w:tcPr>
          <w:p w14:paraId="1D706BE2" w14:textId="5569745A"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Urine output (min, max, mean)</w:t>
            </w:r>
          </w:p>
        </w:tc>
      </w:tr>
      <w:tr w:rsidR="00B76BF5" w14:paraId="222D05F6" w14:textId="77777777" w:rsidTr="00E140AD">
        <w:tc>
          <w:tcPr>
            <w:tcW w:w="3685" w:type="dxa"/>
            <w:vMerge w:val="restart"/>
          </w:tcPr>
          <w:p w14:paraId="05C9E169" w14:textId="14A98F1C"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Aggregated metrics</w:t>
            </w:r>
          </w:p>
        </w:tc>
        <w:tc>
          <w:tcPr>
            <w:tcW w:w="5490" w:type="dxa"/>
          </w:tcPr>
          <w:p w14:paraId="2CD92A00" w14:textId="2DAD18AF" w:rsidR="00B76BF5" w:rsidRPr="00813E4A" w:rsidRDefault="00B76BF5" w:rsidP="00813E4A">
            <w:pPr>
              <w:jc w:val="both"/>
              <w:rPr>
                <w:rFonts w:ascii="Calibri" w:eastAsia="Calibri" w:hAnsi="Calibri" w:cs="Calibri"/>
                <w:sz w:val="22"/>
                <w:szCs w:val="22"/>
              </w:rPr>
            </w:pPr>
            <w:r w:rsidRPr="00813E4A">
              <w:rPr>
                <w:rFonts w:ascii="Calibri" w:eastAsia="Calibri" w:hAnsi="Calibri" w:cs="Calibri"/>
                <w:sz w:val="22"/>
                <w:szCs w:val="22"/>
              </w:rPr>
              <w:t>SAPS-II</w:t>
            </w:r>
          </w:p>
        </w:tc>
      </w:tr>
      <w:tr w:rsidR="00B76BF5" w14:paraId="01F84398" w14:textId="77777777" w:rsidTr="00E140AD">
        <w:tc>
          <w:tcPr>
            <w:tcW w:w="3685" w:type="dxa"/>
            <w:vMerge/>
          </w:tcPr>
          <w:p w14:paraId="344A7E8B" w14:textId="77777777" w:rsidR="00B76BF5" w:rsidRPr="00813E4A" w:rsidRDefault="00B76BF5" w:rsidP="00813E4A">
            <w:pPr>
              <w:jc w:val="both"/>
              <w:rPr>
                <w:rFonts w:ascii="Calibri" w:eastAsia="Calibri" w:hAnsi="Calibri" w:cs="Calibri"/>
                <w:sz w:val="22"/>
                <w:szCs w:val="22"/>
              </w:rPr>
            </w:pPr>
          </w:p>
        </w:tc>
        <w:tc>
          <w:tcPr>
            <w:tcW w:w="5490" w:type="dxa"/>
          </w:tcPr>
          <w:p w14:paraId="28E55B9C" w14:textId="5D7178EE" w:rsidR="00B76BF5" w:rsidRPr="00813E4A" w:rsidRDefault="00B76BF5" w:rsidP="00813E4A">
            <w:pPr>
              <w:ind w:left="100" w:right="77"/>
              <w:jc w:val="both"/>
              <w:rPr>
                <w:rFonts w:ascii="Calibri" w:eastAsia="Calibri" w:hAnsi="Calibri" w:cs="Calibri"/>
                <w:sz w:val="22"/>
                <w:szCs w:val="22"/>
              </w:rPr>
            </w:pPr>
            <w:r w:rsidRPr="00813E4A">
              <w:rPr>
                <w:rFonts w:ascii="Calibri" w:eastAsia="Calibri" w:hAnsi="Calibri" w:cs="Calibri"/>
                <w:sz w:val="22"/>
                <w:szCs w:val="22"/>
              </w:rPr>
              <w:t>SOFA</w:t>
            </w:r>
          </w:p>
        </w:tc>
      </w:tr>
    </w:tbl>
    <w:p w14:paraId="1375CA3C" w14:textId="77777777" w:rsidR="00B76BF5" w:rsidRDefault="00B76BF5">
      <w:pPr>
        <w:spacing w:before="2" w:line="160" w:lineRule="exact"/>
        <w:rPr>
          <w:sz w:val="16"/>
          <w:szCs w:val="16"/>
        </w:rPr>
        <w:sectPr w:rsidR="00B76BF5">
          <w:pgSz w:w="12240" w:h="15840"/>
          <w:pgMar w:top="1440" w:right="1320" w:bottom="280" w:left="1340" w:header="720" w:footer="720" w:gutter="0"/>
          <w:cols w:space="720"/>
        </w:sectPr>
      </w:pPr>
    </w:p>
    <w:p w14:paraId="353EC19F" w14:textId="095B4B0B" w:rsidR="007309FB" w:rsidRDefault="007309FB">
      <w:pPr>
        <w:rPr>
          <w:rFonts w:ascii="Calibri" w:eastAsia="Calibri" w:hAnsi="Calibri" w:cs="Calibri"/>
          <w:sz w:val="24"/>
          <w:szCs w:val="24"/>
        </w:rPr>
        <w:sectPr w:rsidR="007309FB">
          <w:type w:val="continuous"/>
          <w:pgSz w:w="12240" w:h="15840"/>
          <w:pgMar w:top="1460" w:right="1320" w:bottom="280" w:left="1340" w:header="720" w:footer="720" w:gutter="0"/>
          <w:cols w:num="2" w:space="720" w:equalWidth="0">
            <w:col w:w="3459" w:space="381"/>
            <w:col w:w="5740"/>
          </w:cols>
        </w:sectPr>
      </w:pPr>
    </w:p>
    <w:p w14:paraId="353EC1A1" w14:textId="6FD9068C" w:rsidR="007309FB" w:rsidRPr="00E140AD" w:rsidRDefault="00FF68AA" w:rsidP="00E140AD">
      <w:pPr>
        <w:spacing w:before="20"/>
        <w:rPr>
          <w:rFonts w:ascii="Calibri" w:eastAsia="Calibri" w:hAnsi="Calibri" w:cs="Calibri"/>
        </w:rPr>
      </w:pPr>
      <w:r w:rsidRPr="00E140AD">
        <w:rPr>
          <w:rFonts w:ascii="Calibri" w:eastAsia="Calibri" w:hAnsi="Calibri" w:cs="Calibri"/>
          <w:i/>
        </w:rPr>
        <w:t>Table 1: Selected data features</w:t>
      </w:r>
    </w:p>
    <w:p w14:paraId="353EC1A2" w14:textId="77777777" w:rsidR="007309FB" w:rsidRDefault="007309FB">
      <w:pPr>
        <w:spacing w:line="200" w:lineRule="exact"/>
      </w:pPr>
    </w:p>
    <w:p w14:paraId="353EC1A3" w14:textId="77777777" w:rsidR="007309FB" w:rsidRDefault="007309FB">
      <w:pPr>
        <w:spacing w:before="18" w:line="260" w:lineRule="exact"/>
        <w:rPr>
          <w:sz w:val="26"/>
          <w:szCs w:val="26"/>
        </w:rPr>
      </w:pPr>
    </w:p>
    <w:p w14:paraId="353EC1A4" w14:textId="77777777" w:rsidR="007309FB" w:rsidRDefault="00FF68AA">
      <w:pPr>
        <w:spacing w:before="30" w:line="312" w:lineRule="auto"/>
        <w:ind w:left="100" w:right="76"/>
        <w:jc w:val="both"/>
        <w:rPr>
          <w:sz w:val="24"/>
          <w:szCs w:val="24"/>
        </w:rPr>
        <w:sectPr w:rsidR="007309FB">
          <w:type w:val="continuous"/>
          <w:pgSz w:w="12240" w:h="15840"/>
          <w:pgMar w:top="1460" w:right="1320" w:bottom="280" w:left="1340" w:header="720" w:footer="720" w:gutter="0"/>
          <w:cols w:space="720"/>
        </w:sectPr>
      </w:pPr>
      <w:r>
        <w:rPr>
          <w:sz w:val="24"/>
          <w:szCs w:val="24"/>
        </w:rPr>
        <w:t>The features detailed in table 1 are a combination of numerical and categorical features and  will  require  some  preprocessing  before  being  fed  into  our  classifier.  Admission specific  and  demographic  information  required  merely  a  straightfo</w:t>
      </w:r>
      <w:r>
        <w:rPr>
          <w:sz w:val="24"/>
          <w:szCs w:val="24"/>
        </w:rPr>
        <w:t>rward  query.  Lab</w:t>
      </w:r>
    </w:p>
    <w:p w14:paraId="353EC1A5" w14:textId="77777777" w:rsidR="007309FB" w:rsidRDefault="00FF68AA">
      <w:pPr>
        <w:spacing w:before="74" w:line="312" w:lineRule="auto"/>
        <w:ind w:left="100" w:right="74"/>
        <w:jc w:val="both"/>
        <w:rPr>
          <w:sz w:val="24"/>
          <w:szCs w:val="24"/>
        </w:rPr>
      </w:pPr>
      <w:r>
        <w:rPr>
          <w:sz w:val="24"/>
          <w:szCs w:val="24"/>
        </w:rPr>
        <w:lastRenderedPageBreak/>
        <w:t>results appear as “dynamic data”, and so rudimentary aggregation (minimum, maximum and mean values calculation). Chart events were somewhat more complicated – due to</w:t>
      </w:r>
      <w:r>
        <w:rPr>
          <w:sz w:val="24"/>
          <w:szCs w:val="24"/>
        </w:rPr>
        <w:t xml:space="preserve"> multiple  data  collection  methods  (e.g.  blood/urine  glucose,  various  blood  pressure measuring devices) as well as the MIMIC-III database containing data from two different critical care information systems (Philips CareVue and iMDSoft Metavision),</w:t>
      </w:r>
      <w:r>
        <w:rPr>
          <w:sz w:val="24"/>
          <w:szCs w:val="24"/>
        </w:rPr>
        <w:t xml:space="preserve"> each type of event  had   multiple  (between  2  and  7)  identifying  item   ids.   In  the  case  of   body temperature,  some  measurements  were  in  Celsius  and  some  in  Fahrenheit.  Unification and aggregation of all these measurements were perfo</w:t>
      </w:r>
      <w:r>
        <w:rPr>
          <w:sz w:val="24"/>
          <w:szCs w:val="24"/>
        </w:rPr>
        <w:t>rmed on the SQL query level as well.</w:t>
      </w:r>
    </w:p>
    <w:p w14:paraId="353EC1A6" w14:textId="77777777" w:rsidR="007309FB" w:rsidRDefault="007309FB">
      <w:pPr>
        <w:spacing w:before="10" w:line="140" w:lineRule="exact"/>
        <w:rPr>
          <w:sz w:val="15"/>
          <w:szCs w:val="15"/>
        </w:rPr>
      </w:pPr>
    </w:p>
    <w:p w14:paraId="353EC1A7" w14:textId="72DD9E4C" w:rsidR="007309FB" w:rsidRDefault="00FF68AA">
      <w:pPr>
        <w:spacing w:line="360" w:lineRule="atLeast"/>
        <w:ind w:left="100" w:right="206"/>
        <w:rPr>
          <w:sz w:val="24"/>
          <w:szCs w:val="24"/>
        </w:rPr>
      </w:pPr>
      <w:r>
        <w:rPr>
          <w:sz w:val="24"/>
          <w:szCs w:val="24"/>
        </w:rPr>
        <w:t>Based on recommendations from the MIMIC team, the following value pre-filtering was implemented during extraction of the relevant data table:</w:t>
      </w:r>
    </w:p>
    <w:p w14:paraId="3B0EB522" w14:textId="77777777" w:rsidR="00813E4A" w:rsidRDefault="00813E4A">
      <w:pPr>
        <w:spacing w:line="360" w:lineRule="atLeast"/>
        <w:ind w:left="100" w:right="206"/>
        <w:rPr>
          <w:sz w:val="24"/>
          <w:szCs w:val="24"/>
        </w:rPr>
      </w:pPr>
    </w:p>
    <w:tbl>
      <w:tblPr>
        <w:tblStyle w:val="TableGrid"/>
        <w:tblW w:w="0" w:type="auto"/>
        <w:tblInd w:w="355" w:type="dxa"/>
        <w:tblLook w:val="04A0" w:firstRow="1" w:lastRow="0" w:firstColumn="1" w:lastColumn="0" w:noHBand="0" w:noVBand="1"/>
      </w:tblPr>
      <w:tblGrid>
        <w:gridCol w:w="4320"/>
        <w:gridCol w:w="4590"/>
      </w:tblGrid>
      <w:tr w:rsidR="00813E4A" w14:paraId="3D64AECF" w14:textId="77777777" w:rsidTr="00DA5F3B">
        <w:tc>
          <w:tcPr>
            <w:tcW w:w="4320" w:type="dxa"/>
          </w:tcPr>
          <w:p w14:paraId="6883EC53" w14:textId="77777777" w:rsidR="00813E4A" w:rsidRPr="00CF24C4" w:rsidRDefault="00813E4A" w:rsidP="0046409D">
            <w:pPr>
              <w:jc w:val="both"/>
              <w:rPr>
                <w:rFonts w:ascii="Calibri" w:eastAsia="Calibri" w:hAnsi="Calibri" w:cs="Calibri"/>
                <w:sz w:val="22"/>
                <w:szCs w:val="22"/>
              </w:rPr>
            </w:pPr>
            <w:r>
              <w:rPr>
                <w:rFonts w:ascii="Calibri" w:eastAsia="Calibri" w:hAnsi="Calibri" w:cs="Calibri"/>
                <w:sz w:val="22"/>
                <w:szCs w:val="22"/>
              </w:rPr>
              <w:t xml:space="preserve">Respiratory rate                     </w:t>
            </w:r>
          </w:p>
        </w:tc>
        <w:tc>
          <w:tcPr>
            <w:tcW w:w="4590" w:type="dxa"/>
          </w:tcPr>
          <w:p w14:paraId="280E0864" w14:textId="77777777" w:rsidR="00813E4A" w:rsidRPr="00CF24C4" w:rsidRDefault="00813E4A" w:rsidP="0046409D">
            <w:pPr>
              <w:spacing w:before="12"/>
              <w:jc w:val="both"/>
              <w:rPr>
                <w:rFonts w:ascii="Calibri" w:eastAsia="Calibri" w:hAnsi="Calibri" w:cs="Calibri"/>
                <w:sz w:val="22"/>
                <w:szCs w:val="22"/>
              </w:rPr>
            </w:pPr>
            <w:r>
              <w:rPr>
                <w:rFonts w:ascii="Calibri" w:eastAsia="Calibri" w:hAnsi="Calibri" w:cs="Calibri"/>
                <w:sz w:val="22"/>
                <w:szCs w:val="22"/>
              </w:rPr>
              <w:t>0 &lt; value &lt; 70</w:t>
            </w:r>
          </w:p>
        </w:tc>
      </w:tr>
      <w:tr w:rsidR="00813E4A" w14:paraId="5B0B50DF" w14:textId="77777777" w:rsidTr="00DA5F3B">
        <w:tc>
          <w:tcPr>
            <w:tcW w:w="4320" w:type="dxa"/>
          </w:tcPr>
          <w:p w14:paraId="5A9303CE" w14:textId="77777777" w:rsidR="00813E4A" w:rsidRPr="00CF24C4" w:rsidRDefault="00813E4A" w:rsidP="0046409D">
            <w:pPr>
              <w:jc w:val="both"/>
              <w:rPr>
                <w:rFonts w:ascii="Calibri" w:eastAsia="Calibri" w:hAnsi="Calibri" w:cs="Calibri"/>
                <w:sz w:val="22"/>
                <w:szCs w:val="22"/>
              </w:rPr>
            </w:pPr>
            <w:r>
              <w:rPr>
                <w:rFonts w:ascii="Calibri" w:eastAsia="Calibri" w:hAnsi="Calibri" w:cs="Calibri"/>
                <w:sz w:val="22"/>
                <w:szCs w:val="22"/>
              </w:rPr>
              <w:t>Glucose</w:t>
            </w:r>
          </w:p>
        </w:tc>
        <w:tc>
          <w:tcPr>
            <w:tcW w:w="4590" w:type="dxa"/>
          </w:tcPr>
          <w:p w14:paraId="5505D00C" w14:textId="77777777" w:rsidR="00813E4A" w:rsidRPr="00CF24C4" w:rsidRDefault="00813E4A" w:rsidP="0046409D">
            <w:pPr>
              <w:spacing w:before="46"/>
              <w:jc w:val="both"/>
              <w:rPr>
                <w:rFonts w:ascii="Calibri" w:eastAsia="Calibri" w:hAnsi="Calibri" w:cs="Calibri"/>
                <w:sz w:val="22"/>
                <w:szCs w:val="22"/>
              </w:rPr>
            </w:pPr>
            <w:r>
              <w:rPr>
                <w:rFonts w:ascii="Calibri" w:eastAsia="Calibri" w:hAnsi="Calibri" w:cs="Calibri"/>
                <w:sz w:val="22"/>
                <w:szCs w:val="22"/>
              </w:rPr>
              <w:t>0 &lt; value</w:t>
            </w:r>
          </w:p>
        </w:tc>
      </w:tr>
      <w:tr w:rsidR="00813E4A" w14:paraId="05E5AAC9" w14:textId="77777777" w:rsidTr="00DA5F3B">
        <w:trPr>
          <w:trHeight w:val="107"/>
        </w:trPr>
        <w:tc>
          <w:tcPr>
            <w:tcW w:w="4320" w:type="dxa"/>
          </w:tcPr>
          <w:p w14:paraId="5C2A6628" w14:textId="77777777" w:rsidR="00813E4A" w:rsidRPr="00CF24C4" w:rsidRDefault="00813E4A" w:rsidP="0046409D">
            <w:pPr>
              <w:jc w:val="both"/>
              <w:rPr>
                <w:rFonts w:ascii="Calibri" w:eastAsia="Calibri" w:hAnsi="Calibri" w:cs="Calibri"/>
                <w:sz w:val="22"/>
                <w:szCs w:val="22"/>
              </w:rPr>
            </w:pPr>
            <w:r>
              <w:rPr>
                <w:rFonts w:ascii="Calibri" w:eastAsia="Calibri" w:hAnsi="Calibri" w:cs="Calibri"/>
                <w:sz w:val="22"/>
                <w:szCs w:val="22"/>
              </w:rPr>
              <w:t xml:space="preserve">Heart rate                               </w:t>
            </w:r>
          </w:p>
        </w:tc>
        <w:tc>
          <w:tcPr>
            <w:tcW w:w="4590" w:type="dxa"/>
          </w:tcPr>
          <w:p w14:paraId="619E02FE" w14:textId="77777777" w:rsidR="00813E4A" w:rsidRPr="00CF24C4" w:rsidRDefault="00813E4A" w:rsidP="0046409D">
            <w:pPr>
              <w:jc w:val="both"/>
              <w:rPr>
                <w:rFonts w:ascii="Calibri" w:eastAsia="Calibri" w:hAnsi="Calibri" w:cs="Calibri"/>
                <w:sz w:val="22"/>
                <w:szCs w:val="22"/>
              </w:rPr>
            </w:pPr>
            <w:r>
              <w:rPr>
                <w:rFonts w:ascii="Calibri" w:eastAsia="Calibri" w:hAnsi="Calibri" w:cs="Calibri"/>
                <w:sz w:val="22"/>
                <w:szCs w:val="22"/>
              </w:rPr>
              <w:t>0 &lt; value &lt; 300</w:t>
            </w:r>
          </w:p>
        </w:tc>
      </w:tr>
      <w:tr w:rsidR="00813E4A" w14:paraId="214EFA37" w14:textId="77777777" w:rsidTr="00DA5F3B">
        <w:tc>
          <w:tcPr>
            <w:tcW w:w="4320" w:type="dxa"/>
          </w:tcPr>
          <w:p w14:paraId="56D592B2" w14:textId="77777777" w:rsidR="00813E4A" w:rsidRPr="00CF24C4" w:rsidRDefault="00813E4A" w:rsidP="0046409D">
            <w:pPr>
              <w:jc w:val="both"/>
              <w:rPr>
                <w:rFonts w:ascii="Calibri" w:eastAsia="Calibri" w:hAnsi="Calibri" w:cs="Calibri"/>
                <w:sz w:val="22"/>
                <w:szCs w:val="22"/>
              </w:rPr>
            </w:pPr>
            <w:r>
              <w:rPr>
                <w:rFonts w:ascii="Calibri" w:eastAsia="Calibri" w:hAnsi="Calibri" w:cs="Calibri"/>
                <w:sz w:val="22"/>
                <w:szCs w:val="22"/>
              </w:rPr>
              <w:t xml:space="preserve">Systolic blood pressure        </w:t>
            </w:r>
          </w:p>
        </w:tc>
        <w:tc>
          <w:tcPr>
            <w:tcW w:w="4590" w:type="dxa"/>
          </w:tcPr>
          <w:p w14:paraId="5A69A0E9" w14:textId="77777777" w:rsidR="00813E4A" w:rsidRPr="00CF24C4" w:rsidRDefault="00813E4A" w:rsidP="0046409D">
            <w:pPr>
              <w:jc w:val="both"/>
              <w:rPr>
                <w:rFonts w:ascii="Calibri" w:eastAsia="Calibri" w:hAnsi="Calibri" w:cs="Calibri"/>
                <w:sz w:val="22"/>
                <w:szCs w:val="22"/>
              </w:rPr>
            </w:pPr>
            <w:r>
              <w:rPr>
                <w:rFonts w:ascii="Calibri" w:eastAsia="Calibri" w:hAnsi="Calibri" w:cs="Calibri"/>
                <w:sz w:val="22"/>
                <w:szCs w:val="22"/>
              </w:rPr>
              <w:t>0 &lt; value &lt; 400</w:t>
            </w:r>
          </w:p>
        </w:tc>
      </w:tr>
      <w:tr w:rsidR="00813E4A" w14:paraId="7DDF6CE5" w14:textId="77777777" w:rsidTr="00DA5F3B">
        <w:tc>
          <w:tcPr>
            <w:tcW w:w="4320" w:type="dxa"/>
          </w:tcPr>
          <w:p w14:paraId="6DE1D536" w14:textId="77777777" w:rsidR="00813E4A" w:rsidRPr="00CF24C4" w:rsidRDefault="00813E4A" w:rsidP="0046409D">
            <w:pPr>
              <w:jc w:val="both"/>
              <w:rPr>
                <w:rFonts w:ascii="Calibri" w:eastAsia="Calibri" w:hAnsi="Calibri" w:cs="Calibri"/>
                <w:sz w:val="22"/>
                <w:szCs w:val="22"/>
              </w:rPr>
            </w:pPr>
            <w:r>
              <w:rPr>
                <w:rFonts w:ascii="Calibri" w:eastAsia="Calibri" w:hAnsi="Calibri" w:cs="Calibri"/>
                <w:sz w:val="22"/>
                <w:szCs w:val="22"/>
              </w:rPr>
              <w:t xml:space="preserve">Diastolic blood pressure       </w:t>
            </w:r>
          </w:p>
        </w:tc>
        <w:tc>
          <w:tcPr>
            <w:tcW w:w="4590" w:type="dxa"/>
          </w:tcPr>
          <w:p w14:paraId="0BBD7287" w14:textId="77777777" w:rsidR="00813E4A" w:rsidRPr="00CF24C4" w:rsidRDefault="00813E4A" w:rsidP="0046409D">
            <w:pPr>
              <w:jc w:val="both"/>
              <w:rPr>
                <w:rFonts w:ascii="Calibri" w:eastAsia="Calibri" w:hAnsi="Calibri" w:cs="Calibri"/>
                <w:sz w:val="22"/>
                <w:szCs w:val="22"/>
              </w:rPr>
            </w:pPr>
            <w:r>
              <w:rPr>
                <w:rFonts w:ascii="Calibri" w:eastAsia="Calibri" w:hAnsi="Calibri" w:cs="Calibri"/>
                <w:sz w:val="22"/>
                <w:szCs w:val="22"/>
              </w:rPr>
              <w:t>0 &lt; value &lt; 300</w:t>
            </w:r>
          </w:p>
        </w:tc>
      </w:tr>
      <w:tr w:rsidR="00813E4A" w14:paraId="7B6BD52A" w14:textId="77777777" w:rsidTr="00DA5F3B">
        <w:tc>
          <w:tcPr>
            <w:tcW w:w="4320" w:type="dxa"/>
          </w:tcPr>
          <w:p w14:paraId="7F6194CF" w14:textId="77777777" w:rsidR="00813E4A" w:rsidRPr="00CF24C4" w:rsidRDefault="00813E4A" w:rsidP="0046409D">
            <w:pPr>
              <w:jc w:val="both"/>
              <w:rPr>
                <w:rFonts w:ascii="Calibri" w:eastAsia="Calibri" w:hAnsi="Calibri" w:cs="Calibri"/>
                <w:sz w:val="22"/>
                <w:szCs w:val="22"/>
              </w:rPr>
            </w:pPr>
            <w:r w:rsidRPr="00CF24C4">
              <w:rPr>
                <w:rFonts w:ascii="Calibri" w:eastAsia="Calibri" w:hAnsi="Calibri" w:cs="Calibri"/>
                <w:sz w:val="22"/>
                <w:szCs w:val="22"/>
              </w:rPr>
              <w:t xml:space="preserve">Body temperature3                        </w:t>
            </w:r>
          </w:p>
        </w:tc>
        <w:tc>
          <w:tcPr>
            <w:tcW w:w="4590" w:type="dxa"/>
          </w:tcPr>
          <w:p w14:paraId="5D96C0B5" w14:textId="77777777" w:rsidR="00813E4A" w:rsidRPr="00CF24C4" w:rsidRDefault="00813E4A" w:rsidP="0046409D">
            <w:pPr>
              <w:jc w:val="both"/>
              <w:rPr>
                <w:rFonts w:ascii="Calibri" w:eastAsia="Calibri" w:hAnsi="Calibri" w:cs="Calibri"/>
                <w:sz w:val="22"/>
                <w:szCs w:val="22"/>
              </w:rPr>
            </w:pPr>
            <w:r w:rsidRPr="00CF24C4">
              <w:rPr>
                <w:rFonts w:ascii="Calibri" w:eastAsia="Calibri" w:hAnsi="Calibri" w:cs="Calibri"/>
                <w:sz w:val="22"/>
                <w:szCs w:val="22"/>
              </w:rPr>
              <w:t>70 &lt; value (°F) &lt; 120 10 &lt; value (°C) &lt; 5</w:t>
            </w:r>
          </w:p>
        </w:tc>
      </w:tr>
    </w:tbl>
    <w:p w14:paraId="353EC1B0" w14:textId="77777777" w:rsidR="007309FB" w:rsidRPr="00DA5F3B" w:rsidRDefault="00FF68AA">
      <w:pPr>
        <w:spacing w:before="24"/>
        <w:ind w:left="1711" w:right="4114"/>
        <w:jc w:val="center"/>
        <w:rPr>
          <w:rFonts w:ascii="Calibri" w:eastAsia="Calibri" w:hAnsi="Calibri" w:cs="Calibri"/>
          <w:sz w:val="18"/>
          <w:szCs w:val="18"/>
        </w:rPr>
      </w:pPr>
      <w:r w:rsidRPr="00DA5F3B">
        <w:rPr>
          <w:rFonts w:ascii="Calibri" w:eastAsia="Calibri" w:hAnsi="Calibri" w:cs="Calibri"/>
          <w:i/>
          <w:sz w:val="18"/>
          <w:szCs w:val="18"/>
        </w:rPr>
        <w:t>Table 2: Value limits implemented at the SQL level.</w:t>
      </w:r>
    </w:p>
    <w:p w14:paraId="353EC1B1" w14:textId="77777777" w:rsidR="007309FB" w:rsidRDefault="007309FB">
      <w:pPr>
        <w:spacing w:before="3" w:line="260" w:lineRule="exact"/>
        <w:rPr>
          <w:sz w:val="26"/>
          <w:szCs w:val="26"/>
        </w:rPr>
      </w:pPr>
    </w:p>
    <w:p w14:paraId="353EC1B2" w14:textId="77777777" w:rsidR="007309FB" w:rsidRDefault="00FF68AA">
      <w:pPr>
        <w:spacing w:line="309" w:lineRule="auto"/>
        <w:ind w:left="100" w:right="78"/>
        <w:rPr>
          <w:sz w:val="24"/>
          <w:szCs w:val="24"/>
        </w:rPr>
      </w:pPr>
      <w:r>
        <w:rPr>
          <w:sz w:val="24"/>
          <w:szCs w:val="24"/>
        </w:rPr>
        <w:t>Finally, the aggregated metrics (SAPS-II</w:t>
      </w:r>
      <w:r>
        <w:rPr>
          <w:position w:val="9"/>
          <w:sz w:val="16"/>
          <w:szCs w:val="16"/>
        </w:rPr>
        <w:t>4</w:t>
      </w:r>
      <w:r>
        <w:rPr>
          <w:sz w:val="24"/>
          <w:szCs w:val="24"/>
        </w:rPr>
        <w:t>, SOFA</w:t>
      </w:r>
      <w:r>
        <w:rPr>
          <w:position w:val="9"/>
          <w:sz w:val="16"/>
          <w:szCs w:val="16"/>
        </w:rPr>
        <w:t>5</w:t>
      </w:r>
      <w:r>
        <w:rPr>
          <w:sz w:val="24"/>
          <w:szCs w:val="24"/>
        </w:rPr>
        <w:t>) are pre-engineered features, derived by</w:t>
      </w:r>
      <w:r>
        <w:rPr>
          <w:sz w:val="24"/>
          <w:szCs w:val="24"/>
        </w:rPr>
        <w:t xml:space="preserve"> the MIMIC team from other features in the database and were readily available via SQL.</w:t>
      </w:r>
    </w:p>
    <w:p w14:paraId="353EC1B3" w14:textId="77777777" w:rsidR="007309FB" w:rsidRDefault="007309FB">
      <w:pPr>
        <w:spacing w:before="7" w:line="240" w:lineRule="exact"/>
        <w:rPr>
          <w:sz w:val="24"/>
          <w:szCs w:val="24"/>
        </w:rPr>
      </w:pPr>
    </w:p>
    <w:p w14:paraId="353EC1B4" w14:textId="2DD2AAA0" w:rsidR="007309FB" w:rsidRDefault="00595741" w:rsidP="00595741">
      <w:pPr>
        <w:spacing w:line="260" w:lineRule="exact"/>
        <w:ind w:left="100" w:firstLine="620"/>
        <w:rPr>
          <w:sz w:val="24"/>
          <w:szCs w:val="24"/>
        </w:rPr>
      </w:pPr>
      <w:r>
        <w:rPr>
          <w:position w:val="-1"/>
          <w:sz w:val="24"/>
          <w:szCs w:val="24"/>
          <w:u w:val="single" w:color="000000"/>
        </w:rPr>
        <w:t xml:space="preserve">2.1.1 </w:t>
      </w:r>
      <w:r w:rsidR="00FF68AA">
        <w:rPr>
          <w:position w:val="-1"/>
          <w:sz w:val="24"/>
          <w:szCs w:val="24"/>
          <w:u w:val="single" w:color="000000"/>
        </w:rPr>
        <w:t>Statistical overview of the raw data (after SQL preprocessing):</w:t>
      </w:r>
    </w:p>
    <w:p w14:paraId="353EC1B5" w14:textId="77777777" w:rsidR="007309FB" w:rsidRDefault="007309FB">
      <w:pPr>
        <w:spacing w:line="300" w:lineRule="exact"/>
        <w:rPr>
          <w:sz w:val="30"/>
          <w:szCs w:val="30"/>
        </w:rPr>
      </w:pPr>
    </w:p>
    <w:p w14:paraId="353EC1B6" w14:textId="77777777" w:rsidR="007309FB" w:rsidRDefault="00FF68AA">
      <w:pPr>
        <w:spacing w:before="30"/>
        <w:ind w:left="100"/>
        <w:rPr>
          <w:sz w:val="24"/>
          <w:szCs w:val="24"/>
        </w:rPr>
      </w:pPr>
      <w:r>
        <w:rPr>
          <w:sz w:val="24"/>
          <w:szCs w:val="24"/>
        </w:rPr>
        <w:t>The   extracted   dataset   contains   58,072   records   from   34,000   unique   patients.   The</w:t>
      </w:r>
    </w:p>
    <w:p w14:paraId="353EC1B7" w14:textId="77777777" w:rsidR="007309FB" w:rsidRDefault="00FF68AA">
      <w:pPr>
        <w:spacing w:line="360" w:lineRule="atLeast"/>
        <w:ind w:left="100" w:right="76"/>
        <w:rPr>
          <w:sz w:val="24"/>
          <w:szCs w:val="24"/>
        </w:rPr>
      </w:pPr>
      <w:r>
        <w:pict w14:anchorId="353EC321">
          <v:group id="_x0000_s1348" style="position:absolute;left:0;text-align:left;margin-left:1in;margin-top:123.45pt;width:2in;height:0;z-index:-251661312;mso-position-horizontal-relative:page" coordorigin="1440,2469" coordsize="2880,0">
            <v:shape id="_x0000_s1349" style="position:absolute;left:1440;top:2469;width:2880;height:0" coordorigin="1440,2469" coordsize="2880,0" path="m1440,2469r2881,e" filled="f" strokeweight=".82pt">
              <v:path arrowok="t"/>
            </v:shape>
            <w10:wrap anchorx="page"/>
          </v:group>
        </w:pict>
      </w:r>
      <w:r>
        <w:rPr>
          <w:sz w:val="24"/>
          <w:szCs w:val="24"/>
        </w:rPr>
        <w:t>c</w:t>
      </w:r>
      <w:r>
        <w:rPr>
          <w:sz w:val="24"/>
          <w:szCs w:val="24"/>
        </w:rPr>
        <w:t>ategorical features’ value distributions are visualized in figure 1, and summary statistics for the numerical features are shown in table 3.</w:t>
      </w:r>
    </w:p>
    <w:p w14:paraId="353EC1B8" w14:textId="77777777" w:rsidR="007309FB" w:rsidRDefault="007309FB">
      <w:pPr>
        <w:spacing w:line="200" w:lineRule="exact"/>
      </w:pPr>
    </w:p>
    <w:p w14:paraId="353EC1B9" w14:textId="77777777" w:rsidR="007309FB" w:rsidRDefault="007309FB">
      <w:pPr>
        <w:spacing w:line="200" w:lineRule="exact"/>
      </w:pPr>
    </w:p>
    <w:p w14:paraId="353EC1BA" w14:textId="77777777" w:rsidR="007309FB" w:rsidRDefault="007309FB">
      <w:pPr>
        <w:spacing w:line="200" w:lineRule="exact"/>
      </w:pPr>
    </w:p>
    <w:p w14:paraId="353EC1BB" w14:textId="77777777" w:rsidR="007309FB" w:rsidRDefault="007309FB">
      <w:pPr>
        <w:spacing w:line="200" w:lineRule="exact"/>
      </w:pPr>
    </w:p>
    <w:p w14:paraId="353EC1BC" w14:textId="77777777" w:rsidR="007309FB" w:rsidRDefault="007309FB">
      <w:pPr>
        <w:spacing w:line="200" w:lineRule="exact"/>
      </w:pPr>
    </w:p>
    <w:p w14:paraId="353EC1BD" w14:textId="77777777" w:rsidR="007309FB" w:rsidRDefault="007309FB">
      <w:pPr>
        <w:spacing w:line="200" w:lineRule="exact"/>
      </w:pPr>
    </w:p>
    <w:p w14:paraId="353EC1BE" w14:textId="77777777" w:rsidR="007309FB" w:rsidRDefault="007309FB">
      <w:pPr>
        <w:spacing w:line="200" w:lineRule="exact"/>
      </w:pPr>
    </w:p>
    <w:p w14:paraId="353EC1BF" w14:textId="77777777" w:rsidR="007309FB" w:rsidRDefault="007309FB">
      <w:pPr>
        <w:spacing w:line="200" w:lineRule="exact"/>
      </w:pPr>
    </w:p>
    <w:p w14:paraId="353EC1C0" w14:textId="77777777" w:rsidR="007309FB" w:rsidRDefault="007309FB">
      <w:pPr>
        <w:spacing w:before="2" w:line="220" w:lineRule="exact"/>
        <w:rPr>
          <w:sz w:val="22"/>
          <w:szCs w:val="22"/>
        </w:rPr>
      </w:pPr>
    </w:p>
    <w:p w14:paraId="353EC1C1" w14:textId="77777777" w:rsidR="007309FB" w:rsidRDefault="00FF68AA">
      <w:pPr>
        <w:spacing w:before="30"/>
        <w:ind w:left="100"/>
        <w:rPr>
          <w:rFonts w:ascii="Calibri" w:eastAsia="Calibri" w:hAnsi="Calibri" w:cs="Calibri"/>
        </w:rPr>
      </w:pPr>
      <w:r>
        <w:rPr>
          <w:rFonts w:ascii="Calibri" w:eastAsia="Calibri" w:hAnsi="Calibri" w:cs="Calibri"/>
          <w:w w:val="99"/>
          <w:position w:val="7"/>
          <w:sz w:val="13"/>
          <w:szCs w:val="13"/>
        </w:rPr>
        <w:t>3</w:t>
      </w:r>
      <w:r>
        <w:rPr>
          <w:rFonts w:ascii="Calibri" w:eastAsia="Calibri" w:hAnsi="Calibri" w:cs="Calibri"/>
          <w:position w:val="7"/>
          <w:sz w:val="13"/>
          <w:szCs w:val="13"/>
        </w:rPr>
        <w:t xml:space="preserve">  </w:t>
      </w:r>
      <w:r>
        <w:rPr>
          <w:rFonts w:ascii="Calibri" w:eastAsia="Calibri" w:hAnsi="Calibri" w:cs="Calibri"/>
          <w:w w:val="99"/>
        </w:rPr>
        <w:t>Temperatures</w:t>
      </w:r>
      <w:r>
        <w:rPr>
          <w:rFonts w:ascii="Calibri" w:eastAsia="Calibri" w:hAnsi="Calibri" w:cs="Calibri"/>
        </w:rPr>
        <w:t xml:space="preserve"> </w:t>
      </w:r>
      <w:r>
        <w:rPr>
          <w:rFonts w:ascii="Calibri" w:eastAsia="Calibri" w:hAnsi="Calibri" w:cs="Calibri"/>
          <w:w w:val="99"/>
        </w:rPr>
        <w:t>in</w:t>
      </w:r>
      <w:r>
        <w:rPr>
          <w:rFonts w:ascii="Calibri" w:eastAsia="Calibri" w:hAnsi="Calibri" w:cs="Calibri"/>
        </w:rPr>
        <w:t xml:space="preserve"> </w:t>
      </w:r>
      <w:r>
        <w:rPr>
          <w:rFonts w:ascii="Calibri" w:eastAsia="Calibri" w:hAnsi="Calibri" w:cs="Calibri"/>
          <w:w w:val="99"/>
        </w:rPr>
        <w:t>Fahernheit</w:t>
      </w:r>
      <w:r>
        <w:rPr>
          <w:rFonts w:ascii="Calibri" w:eastAsia="Calibri" w:hAnsi="Calibri" w:cs="Calibri"/>
        </w:rPr>
        <w:t xml:space="preserve"> </w:t>
      </w:r>
      <w:r>
        <w:rPr>
          <w:rFonts w:ascii="Calibri" w:eastAsia="Calibri" w:hAnsi="Calibri" w:cs="Calibri"/>
          <w:w w:val="99"/>
        </w:rPr>
        <w:t>were</w:t>
      </w:r>
      <w:r>
        <w:rPr>
          <w:rFonts w:ascii="Calibri" w:eastAsia="Calibri" w:hAnsi="Calibri" w:cs="Calibri"/>
        </w:rPr>
        <w:t xml:space="preserve"> </w:t>
      </w:r>
      <w:r>
        <w:rPr>
          <w:rFonts w:ascii="Calibri" w:eastAsia="Calibri" w:hAnsi="Calibri" w:cs="Calibri"/>
          <w:w w:val="99"/>
        </w:rPr>
        <w:t>first</w:t>
      </w:r>
      <w:r>
        <w:rPr>
          <w:rFonts w:ascii="Calibri" w:eastAsia="Calibri" w:hAnsi="Calibri" w:cs="Calibri"/>
        </w:rPr>
        <w:t xml:space="preserve"> </w:t>
      </w:r>
      <w:r>
        <w:rPr>
          <w:rFonts w:ascii="Calibri" w:eastAsia="Calibri" w:hAnsi="Calibri" w:cs="Calibri"/>
          <w:w w:val="99"/>
        </w:rPr>
        <w:t>filtered</w:t>
      </w:r>
      <w:r>
        <w:rPr>
          <w:rFonts w:ascii="Calibri" w:eastAsia="Calibri" w:hAnsi="Calibri" w:cs="Calibri"/>
        </w:rPr>
        <w:t xml:space="preserve"> </w:t>
      </w:r>
      <w:r>
        <w:rPr>
          <w:rFonts w:ascii="Calibri" w:eastAsia="Calibri" w:hAnsi="Calibri" w:cs="Calibri"/>
          <w:w w:val="99"/>
        </w:rPr>
        <w:t>as</w:t>
      </w:r>
      <w:r>
        <w:rPr>
          <w:rFonts w:ascii="Calibri" w:eastAsia="Calibri" w:hAnsi="Calibri" w:cs="Calibri"/>
        </w:rPr>
        <w:t xml:space="preserve"> </w:t>
      </w:r>
      <w:r>
        <w:rPr>
          <w:rFonts w:ascii="Calibri" w:eastAsia="Calibri" w:hAnsi="Calibri" w:cs="Calibri"/>
          <w:w w:val="99"/>
        </w:rPr>
        <w:t>indicated,</w:t>
      </w:r>
      <w:r>
        <w:rPr>
          <w:rFonts w:ascii="Calibri" w:eastAsia="Calibri" w:hAnsi="Calibri" w:cs="Calibri"/>
        </w:rPr>
        <w:t xml:space="preserve"> </w:t>
      </w:r>
      <w:r>
        <w:rPr>
          <w:rFonts w:ascii="Calibri" w:eastAsia="Calibri" w:hAnsi="Calibri" w:cs="Calibri"/>
          <w:w w:val="99"/>
        </w:rPr>
        <w:t>then</w:t>
      </w:r>
      <w:r>
        <w:rPr>
          <w:rFonts w:ascii="Calibri" w:eastAsia="Calibri" w:hAnsi="Calibri" w:cs="Calibri"/>
        </w:rPr>
        <w:t xml:space="preserve"> </w:t>
      </w:r>
      <w:r>
        <w:rPr>
          <w:rFonts w:ascii="Calibri" w:eastAsia="Calibri" w:hAnsi="Calibri" w:cs="Calibri"/>
          <w:w w:val="99"/>
        </w:rPr>
        <w:t>converted</w:t>
      </w:r>
      <w:r>
        <w:rPr>
          <w:rFonts w:ascii="Calibri" w:eastAsia="Calibri" w:hAnsi="Calibri" w:cs="Calibri"/>
        </w:rPr>
        <w:t xml:space="preserve"> </w:t>
      </w:r>
      <w:r>
        <w:rPr>
          <w:rFonts w:ascii="Calibri" w:eastAsia="Calibri" w:hAnsi="Calibri" w:cs="Calibri"/>
          <w:w w:val="99"/>
        </w:rPr>
        <w:t>to</w:t>
      </w:r>
      <w:r>
        <w:rPr>
          <w:rFonts w:ascii="Calibri" w:eastAsia="Calibri" w:hAnsi="Calibri" w:cs="Calibri"/>
        </w:rPr>
        <w:t xml:space="preserve"> </w:t>
      </w:r>
      <w:r>
        <w:rPr>
          <w:rFonts w:ascii="Calibri" w:eastAsia="Calibri" w:hAnsi="Calibri" w:cs="Calibri"/>
          <w:w w:val="99"/>
        </w:rPr>
        <w:t>Celsius.</w:t>
      </w:r>
    </w:p>
    <w:p w14:paraId="353EC1C2" w14:textId="77777777" w:rsidR="007309FB" w:rsidRDefault="00FF68AA">
      <w:pPr>
        <w:spacing w:line="240" w:lineRule="exact"/>
        <w:ind w:left="100"/>
        <w:rPr>
          <w:rFonts w:ascii="Calibri" w:eastAsia="Calibri" w:hAnsi="Calibri" w:cs="Calibri"/>
        </w:rPr>
      </w:pPr>
      <w:r>
        <w:rPr>
          <w:rFonts w:ascii="Calibri" w:eastAsia="Calibri" w:hAnsi="Calibri" w:cs="Calibri"/>
          <w:w w:val="99"/>
          <w:position w:val="7"/>
          <w:sz w:val="13"/>
          <w:szCs w:val="13"/>
        </w:rPr>
        <w:t>4</w:t>
      </w:r>
      <w:r>
        <w:rPr>
          <w:rFonts w:ascii="Calibri" w:eastAsia="Calibri" w:hAnsi="Calibri" w:cs="Calibri"/>
          <w:position w:val="7"/>
          <w:sz w:val="13"/>
          <w:szCs w:val="13"/>
        </w:rPr>
        <w:t xml:space="preserve">  </w:t>
      </w:r>
      <w:r>
        <w:rPr>
          <w:rFonts w:ascii="Calibri" w:eastAsia="Calibri" w:hAnsi="Calibri" w:cs="Calibri"/>
          <w:w w:val="99"/>
        </w:rPr>
        <w:t>SAPS-II</w:t>
      </w:r>
      <w:r>
        <w:rPr>
          <w:rFonts w:ascii="Calibri" w:eastAsia="Calibri" w:hAnsi="Calibri" w:cs="Calibri"/>
        </w:rPr>
        <w:t xml:space="preserve"> </w:t>
      </w:r>
      <w:r>
        <w:rPr>
          <w:rFonts w:ascii="Calibri" w:eastAsia="Calibri" w:hAnsi="Calibri" w:cs="Calibri"/>
          <w:w w:val="99"/>
        </w:rPr>
        <w:t>-</w:t>
      </w:r>
      <w:r>
        <w:rPr>
          <w:rFonts w:ascii="Calibri" w:eastAsia="Calibri" w:hAnsi="Calibri" w:cs="Calibri"/>
        </w:rPr>
        <w:t xml:space="preserve"> </w:t>
      </w:r>
      <w:r>
        <w:rPr>
          <w:rFonts w:ascii="Calibri" w:eastAsia="Calibri" w:hAnsi="Calibri" w:cs="Calibri"/>
          <w:b/>
          <w:w w:val="99"/>
        </w:rPr>
        <w:t>Simplified</w:t>
      </w:r>
      <w:r>
        <w:rPr>
          <w:rFonts w:ascii="Calibri" w:eastAsia="Calibri" w:hAnsi="Calibri" w:cs="Calibri"/>
          <w:b/>
        </w:rPr>
        <w:t xml:space="preserve"> </w:t>
      </w:r>
      <w:r>
        <w:rPr>
          <w:rFonts w:ascii="Calibri" w:eastAsia="Calibri" w:hAnsi="Calibri" w:cs="Calibri"/>
          <w:b/>
          <w:w w:val="99"/>
        </w:rPr>
        <w:t>Acute</w:t>
      </w:r>
      <w:r>
        <w:rPr>
          <w:rFonts w:ascii="Calibri" w:eastAsia="Calibri" w:hAnsi="Calibri" w:cs="Calibri"/>
          <w:b/>
        </w:rPr>
        <w:t xml:space="preserve"> </w:t>
      </w:r>
      <w:r>
        <w:rPr>
          <w:rFonts w:ascii="Calibri" w:eastAsia="Calibri" w:hAnsi="Calibri" w:cs="Calibri"/>
          <w:b/>
          <w:w w:val="99"/>
        </w:rPr>
        <w:t>Physiology</w:t>
      </w:r>
      <w:r>
        <w:rPr>
          <w:rFonts w:ascii="Calibri" w:eastAsia="Calibri" w:hAnsi="Calibri" w:cs="Calibri"/>
          <w:b/>
        </w:rPr>
        <w:t xml:space="preserve"> </w:t>
      </w:r>
      <w:r>
        <w:rPr>
          <w:rFonts w:ascii="Calibri" w:eastAsia="Calibri" w:hAnsi="Calibri" w:cs="Calibri"/>
          <w:b/>
          <w:w w:val="99"/>
        </w:rPr>
        <w:t>Score.</w:t>
      </w:r>
      <w:r>
        <w:rPr>
          <w:rFonts w:ascii="Calibri" w:eastAsia="Calibri" w:hAnsi="Calibri" w:cs="Calibri"/>
          <w:b/>
        </w:rPr>
        <w:t xml:space="preserve">  </w:t>
      </w:r>
      <w:r>
        <w:rPr>
          <w:rFonts w:ascii="Calibri" w:eastAsia="Calibri" w:hAnsi="Calibri" w:cs="Calibri"/>
          <w:w w:val="99"/>
        </w:rPr>
        <w:t>See</w:t>
      </w:r>
      <w:r>
        <w:rPr>
          <w:rFonts w:ascii="Calibri" w:eastAsia="Calibri" w:hAnsi="Calibri" w:cs="Calibri"/>
        </w:rPr>
        <w:t xml:space="preserve"> </w:t>
      </w:r>
      <w:r>
        <w:rPr>
          <w:rFonts w:ascii="Calibri" w:eastAsia="Calibri" w:hAnsi="Calibri" w:cs="Calibri"/>
          <w:w w:val="99"/>
        </w:rPr>
        <w:t>Le</w:t>
      </w:r>
      <w:r>
        <w:rPr>
          <w:rFonts w:ascii="Calibri" w:eastAsia="Calibri" w:hAnsi="Calibri" w:cs="Calibri"/>
        </w:rPr>
        <w:t xml:space="preserve"> </w:t>
      </w:r>
      <w:r>
        <w:rPr>
          <w:rFonts w:ascii="Calibri" w:eastAsia="Calibri" w:hAnsi="Calibri" w:cs="Calibri"/>
          <w:w w:val="99"/>
        </w:rPr>
        <w:t>Gall</w:t>
      </w:r>
      <w:r>
        <w:rPr>
          <w:rFonts w:ascii="Calibri" w:eastAsia="Calibri" w:hAnsi="Calibri" w:cs="Calibri"/>
        </w:rPr>
        <w:t xml:space="preserve"> </w:t>
      </w:r>
      <w:r>
        <w:rPr>
          <w:rFonts w:ascii="Calibri" w:eastAsia="Calibri" w:hAnsi="Calibri" w:cs="Calibri"/>
          <w:w w:val="99"/>
        </w:rPr>
        <w:t>et</w:t>
      </w:r>
      <w:r>
        <w:rPr>
          <w:rFonts w:ascii="Calibri" w:eastAsia="Calibri" w:hAnsi="Calibri" w:cs="Calibri"/>
        </w:rPr>
        <w:t xml:space="preserve"> </w:t>
      </w:r>
      <w:r>
        <w:rPr>
          <w:rFonts w:ascii="Calibri" w:eastAsia="Calibri" w:hAnsi="Calibri" w:cs="Calibri"/>
          <w:w w:val="99"/>
        </w:rPr>
        <w:t>al.</w:t>
      </w:r>
      <w:r>
        <w:rPr>
          <w:rFonts w:ascii="Calibri" w:eastAsia="Calibri" w:hAnsi="Calibri" w:cs="Calibri"/>
        </w:rPr>
        <w:t xml:space="preserve"> </w:t>
      </w:r>
      <w:r>
        <w:rPr>
          <w:rFonts w:ascii="Calibri" w:eastAsia="Calibri" w:hAnsi="Calibri" w:cs="Calibri"/>
          <w:w w:val="99"/>
        </w:rPr>
        <w:t>“A</w:t>
      </w:r>
      <w:r>
        <w:rPr>
          <w:rFonts w:ascii="Calibri" w:eastAsia="Calibri" w:hAnsi="Calibri" w:cs="Calibri"/>
        </w:rPr>
        <w:t xml:space="preserve"> </w:t>
      </w:r>
      <w:r>
        <w:rPr>
          <w:rFonts w:ascii="Calibri" w:eastAsia="Calibri" w:hAnsi="Calibri" w:cs="Calibri"/>
          <w:w w:val="99"/>
        </w:rPr>
        <w:t>New</w:t>
      </w:r>
      <w:r>
        <w:rPr>
          <w:rFonts w:ascii="Calibri" w:eastAsia="Calibri" w:hAnsi="Calibri" w:cs="Calibri"/>
        </w:rPr>
        <w:t xml:space="preserve"> </w:t>
      </w:r>
      <w:r>
        <w:rPr>
          <w:rFonts w:ascii="Calibri" w:eastAsia="Calibri" w:hAnsi="Calibri" w:cs="Calibri"/>
          <w:w w:val="99"/>
        </w:rPr>
        <w:t>Simplified</w:t>
      </w:r>
      <w:r>
        <w:rPr>
          <w:rFonts w:ascii="Calibri" w:eastAsia="Calibri" w:hAnsi="Calibri" w:cs="Calibri"/>
        </w:rPr>
        <w:t xml:space="preserve"> </w:t>
      </w:r>
      <w:r>
        <w:rPr>
          <w:rFonts w:ascii="Calibri" w:eastAsia="Calibri" w:hAnsi="Calibri" w:cs="Calibri"/>
          <w:w w:val="99"/>
        </w:rPr>
        <w:t>Acute</w:t>
      </w:r>
      <w:r>
        <w:rPr>
          <w:rFonts w:ascii="Calibri" w:eastAsia="Calibri" w:hAnsi="Calibri" w:cs="Calibri"/>
        </w:rPr>
        <w:t xml:space="preserve"> </w:t>
      </w:r>
      <w:r>
        <w:rPr>
          <w:rFonts w:ascii="Calibri" w:eastAsia="Calibri" w:hAnsi="Calibri" w:cs="Calibri"/>
          <w:w w:val="99"/>
        </w:rPr>
        <w:t>Physiology</w:t>
      </w:r>
      <w:r>
        <w:rPr>
          <w:rFonts w:ascii="Calibri" w:eastAsia="Calibri" w:hAnsi="Calibri" w:cs="Calibri"/>
        </w:rPr>
        <w:t xml:space="preserve"> </w:t>
      </w:r>
      <w:r>
        <w:rPr>
          <w:rFonts w:ascii="Calibri" w:eastAsia="Calibri" w:hAnsi="Calibri" w:cs="Calibri"/>
          <w:w w:val="99"/>
        </w:rPr>
        <w:t>Score</w:t>
      </w:r>
      <w:r>
        <w:rPr>
          <w:rFonts w:ascii="Calibri" w:eastAsia="Calibri" w:hAnsi="Calibri" w:cs="Calibri"/>
        </w:rPr>
        <w:t xml:space="preserve"> </w:t>
      </w:r>
      <w:r>
        <w:rPr>
          <w:rFonts w:ascii="Calibri" w:eastAsia="Calibri" w:hAnsi="Calibri" w:cs="Calibri"/>
          <w:w w:val="99"/>
        </w:rPr>
        <w:t>(SAPS</w:t>
      </w:r>
      <w:r>
        <w:rPr>
          <w:rFonts w:ascii="Calibri" w:eastAsia="Calibri" w:hAnsi="Calibri" w:cs="Calibri"/>
        </w:rPr>
        <w:t xml:space="preserve"> </w:t>
      </w:r>
      <w:r>
        <w:rPr>
          <w:rFonts w:ascii="Calibri" w:eastAsia="Calibri" w:hAnsi="Calibri" w:cs="Calibri"/>
          <w:w w:val="99"/>
        </w:rPr>
        <w:t>II)</w:t>
      </w:r>
    </w:p>
    <w:p w14:paraId="353EC1C3" w14:textId="77777777" w:rsidR="007309FB" w:rsidRDefault="00FF68AA">
      <w:pPr>
        <w:ind w:left="100"/>
        <w:rPr>
          <w:rFonts w:ascii="Calibri" w:eastAsia="Calibri" w:hAnsi="Calibri" w:cs="Calibri"/>
        </w:rPr>
      </w:pPr>
      <w:r>
        <w:rPr>
          <w:rFonts w:ascii="Calibri" w:eastAsia="Calibri" w:hAnsi="Calibri" w:cs="Calibri"/>
          <w:w w:val="99"/>
        </w:rPr>
        <w:t>Based</w:t>
      </w:r>
      <w:r>
        <w:rPr>
          <w:rFonts w:ascii="Calibri" w:eastAsia="Calibri" w:hAnsi="Calibri" w:cs="Calibri"/>
        </w:rPr>
        <w:t xml:space="preserve"> </w:t>
      </w:r>
      <w:r>
        <w:rPr>
          <w:rFonts w:ascii="Calibri" w:eastAsia="Calibri" w:hAnsi="Calibri" w:cs="Calibri"/>
          <w:w w:val="99"/>
        </w:rPr>
        <w:t>on</w:t>
      </w:r>
      <w:r>
        <w:rPr>
          <w:rFonts w:ascii="Calibri" w:eastAsia="Calibri" w:hAnsi="Calibri" w:cs="Calibri"/>
        </w:rPr>
        <w:t xml:space="preserve"> </w:t>
      </w:r>
      <w:r>
        <w:rPr>
          <w:rFonts w:ascii="Calibri" w:eastAsia="Calibri" w:hAnsi="Calibri" w:cs="Calibri"/>
          <w:w w:val="99"/>
        </w:rPr>
        <w:t>a</w:t>
      </w:r>
      <w:r>
        <w:rPr>
          <w:rFonts w:ascii="Calibri" w:eastAsia="Calibri" w:hAnsi="Calibri" w:cs="Calibri"/>
        </w:rPr>
        <w:t xml:space="preserve"> </w:t>
      </w:r>
      <w:r>
        <w:rPr>
          <w:rFonts w:ascii="Calibri" w:eastAsia="Calibri" w:hAnsi="Calibri" w:cs="Calibri"/>
          <w:w w:val="99"/>
        </w:rPr>
        <w:t>European/North</w:t>
      </w:r>
      <w:r>
        <w:rPr>
          <w:rFonts w:ascii="Calibri" w:eastAsia="Calibri" w:hAnsi="Calibri" w:cs="Calibri"/>
        </w:rPr>
        <w:t xml:space="preserve"> </w:t>
      </w:r>
      <w:r>
        <w:rPr>
          <w:rFonts w:ascii="Calibri" w:eastAsia="Calibri" w:hAnsi="Calibri" w:cs="Calibri"/>
          <w:w w:val="99"/>
        </w:rPr>
        <w:t>American</w:t>
      </w:r>
      <w:r>
        <w:rPr>
          <w:rFonts w:ascii="Calibri" w:eastAsia="Calibri" w:hAnsi="Calibri" w:cs="Calibri"/>
        </w:rPr>
        <w:t xml:space="preserve"> </w:t>
      </w:r>
      <w:r>
        <w:rPr>
          <w:rFonts w:ascii="Calibri" w:eastAsia="Calibri" w:hAnsi="Calibri" w:cs="Calibri"/>
          <w:w w:val="99"/>
        </w:rPr>
        <w:t>Multicenter</w:t>
      </w:r>
      <w:r>
        <w:rPr>
          <w:rFonts w:ascii="Calibri" w:eastAsia="Calibri" w:hAnsi="Calibri" w:cs="Calibri"/>
        </w:rPr>
        <w:t xml:space="preserve"> </w:t>
      </w:r>
      <w:r>
        <w:rPr>
          <w:rFonts w:ascii="Calibri" w:eastAsia="Calibri" w:hAnsi="Calibri" w:cs="Calibri"/>
          <w:w w:val="99"/>
        </w:rPr>
        <w:t>Study.</w:t>
      </w:r>
      <w:r>
        <w:rPr>
          <w:rFonts w:ascii="Calibri" w:eastAsia="Calibri" w:hAnsi="Calibri" w:cs="Calibri"/>
        </w:rPr>
        <w:t xml:space="preserve"> </w:t>
      </w:r>
      <w:r>
        <w:rPr>
          <w:rFonts w:ascii="Calibri" w:eastAsia="Calibri" w:hAnsi="Calibri" w:cs="Calibri"/>
          <w:w w:val="99"/>
        </w:rPr>
        <w:t>JAMA.</w:t>
      </w:r>
      <w:r>
        <w:rPr>
          <w:rFonts w:ascii="Calibri" w:eastAsia="Calibri" w:hAnsi="Calibri" w:cs="Calibri"/>
        </w:rPr>
        <w:t xml:space="preserve"> </w:t>
      </w:r>
      <w:r>
        <w:rPr>
          <w:rFonts w:ascii="Calibri" w:eastAsia="Calibri" w:hAnsi="Calibri" w:cs="Calibri"/>
          <w:w w:val="99"/>
        </w:rPr>
        <w:t>1993;270:2957-2963”</w:t>
      </w:r>
    </w:p>
    <w:p w14:paraId="353EC1C4" w14:textId="77777777" w:rsidR="007309FB" w:rsidRDefault="00FF68AA">
      <w:pPr>
        <w:spacing w:line="240" w:lineRule="exact"/>
        <w:ind w:left="100"/>
        <w:rPr>
          <w:rFonts w:ascii="Calibri" w:eastAsia="Calibri" w:hAnsi="Calibri" w:cs="Calibri"/>
        </w:rPr>
      </w:pPr>
      <w:r>
        <w:rPr>
          <w:rFonts w:ascii="Calibri" w:eastAsia="Calibri" w:hAnsi="Calibri" w:cs="Calibri"/>
          <w:w w:val="99"/>
          <w:position w:val="7"/>
          <w:sz w:val="13"/>
          <w:szCs w:val="13"/>
        </w:rPr>
        <w:t>5</w:t>
      </w:r>
      <w:r>
        <w:rPr>
          <w:rFonts w:ascii="Calibri" w:eastAsia="Calibri" w:hAnsi="Calibri" w:cs="Calibri"/>
          <w:position w:val="7"/>
          <w:sz w:val="13"/>
          <w:szCs w:val="13"/>
        </w:rPr>
        <w:t xml:space="preserve">  </w:t>
      </w:r>
      <w:r>
        <w:rPr>
          <w:rFonts w:ascii="Calibri" w:eastAsia="Calibri" w:hAnsi="Calibri" w:cs="Calibri"/>
          <w:w w:val="99"/>
        </w:rPr>
        <w:t>SOFA</w:t>
      </w:r>
      <w:r>
        <w:rPr>
          <w:rFonts w:ascii="Calibri" w:eastAsia="Calibri" w:hAnsi="Calibri" w:cs="Calibri"/>
        </w:rPr>
        <w:t xml:space="preserve"> </w:t>
      </w:r>
      <w:r>
        <w:rPr>
          <w:rFonts w:ascii="Calibri" w:eastAsia="Calibri" w:hAnsi="Calibri" w:cs="Calibri"/>
          <w:w w:val="99"/>
        </w:rPr>
        <w:t>score:</w:t>
      </w:r>
      <w:r>
        <w:rPr>
          <w:rFonts w:ascii="Calibri" w:eastAsia="Calibri" w:hAnsi="Calibri" w:cs="Calibri"/>
        </w:rPr>
        <w:t xml:space="preserve"> </w:t>
      </w:r>
      <w:r>
        <w:rPr>
          <w:rFonts w:ascii="Calibri" w:eastAsia="Calibri" w:hAnsi="Calibri" w:cs="Calibri"/>
          <w:b/>
          <w:w w:val="99"/>
        </w:rPr>
        <w:t>Sepsis-related</w:t>
      </w:r>
      <w:r>
        <w:rPr>
          <w:rFonts w:ascii="Calibri" w:eastAsia="Calibri" w:hAnsi="Calibri" w:cs="Calibri"/>
          <w:b/>
        </w:rPr>
        <w:t xml:space="preserve"> </w:t>
      </w:r>
      <w:r>
        <w:rPr>
          <w:rFonts w:ascii="Calibri" w:eastAsia="Calibri" w:hAnsi="Calibri" w:cs="Calibri"/>
          <w:b/>
          <w:w w:val="99"/>
        </w:rPr>
        <w:t>Organ</w:t>
      </w:r>
      <w:r>
        <w:rPr>
          <w:rFonts w:ascii="Calibri" w:eastAsia="Calibri" w:hAnsi="Calibri" w:cs="Calibri"/>
          <w:b/>
        </w:rPr>
        <w:t xml:space="preserve"> </w:t>
      </w:r>
      <w:r>
        <w:rPr>
          <w:rFonts w:ascii="Calibri" w:eastAsia="Calibri" w:hAnsi="Calibri" w:cs="Calibri"/>
          <w:b/>
          <w:w w:val="99"/>
        </w:rPr>
        <w:t>Failure</w:t>
      </w:r>
      <w:r>
        <w:rPr>
          <w:rFonts w:ascii="Calibri" w:eastAsia="Calibri" w:hAnsi="Calibri" w:cs="Calibri"/>
          <w:b/>
        </w:rPr>
        <w:t xml:space="preserve"> </w:t>
      </w:r>
      <w:r>
        <w:rPr>
          <w:rFonts w:ascii="Calibri" w:eastAsia="Calibri" w:hAnsi="Calibri" w:cs="Calibri"/>
          <w:b/>
          <w:w w:val="99"/>
        </w:rPr>
        <w:t>Assessment</w:t>
      </w:r>
      <w:r>
        <w:rPr>
          <w:rFonts w:ascii="Calibri" w:eastAsia="Calibri" w:hAnsi="Calibri" w:cs="Calibri"/>
          <w:b/>
        </w:rPr>
        <w:t xml:space="preserve"> </w:t>
      </w:r>
      <w:r>
        <w:rPr>
          <w:rFonts w:ascii="Calibri" w:eastAsia="Calibri" w:hAnsi="Calibri" w:cs="Calibri"/>
          <w:b/>
          <w:w w:val="99"/>
        </w:rPr>
        <w:t>score</w:t>
      </w:r>
      <w:r>
        <w:rPr>
          <w:rFonts w:ascii="Calibri" w:eastAsia="Calibri" w:hAnsi="Calibri" w:cs="Calibri"/>
          <w:w w:val="99"/>
        </w:rPr>
        <w:t>,</w:t>
      </w:r>
      <w:r>
        <w:rPr>
          <w:rFonts w:ascii="Calibri" w:eastAsia="Calibri" w:hAnsi="Calibri" w:cs="Calibri"/>
        </w:rPr>
        <w:t xml:space="preserve"> </w:t>
      </w:r>
      <w:r>
        <w:rPr>
          <w:rFonts w:ascii="Calibri" w:eastAsia="Calibri" w:hAnsi="Calibri" w:cs="Calibri"/>
          <w:w w:val="99"/>
        </w:rPr>
        <w:t>also</w:t>
      </w:r>
      <w:r>
        <w:rPr>
          <w:rFonts w:ascii="Calibri" w:eastAsia="Calibri" w:hAnsi="Calibri" w:cs="Calibri"/>
        </w:rPr>
        <w:t xml:space="preserve"> </w:t>
      </w:r>
      <w:r>
        <w:rPr>
          <w:rFonts w:ascii="Calibri" w:eastAsia="Calibri" w:hAnsi="Calibri" w:cs="Calibri"/>
          <w:w w:val="99"/>
        </w:rPr>
        <w:t>known</w:t>
      </w:r>
      <w:r>
        <w:rPr>
          <w:rFonts w:ascii="Calibri" w:eastAsia="Calibri" w:hAnsi="Calibri" w:cs="Calibri"/>
        </w:rPr>
        <w:t xml:space="preserve"> </w:t>
      </w:r>
      <w:r>
        <w:rPr>
          <w:rFonts w:ascii="Calibri" w:eastAsia="Calibri" w:hAnsi="Calibri" w:cs="Calibri"/>
          <w:w w:val="99"/>
        </w:rPr>
        <w:t>as</w:t>
      </w:r>
      <w:r>
        <w:rPr>
          <w:rFonts w:ascii="Calibri" w:eastAsia="Calibri" w:hAnsi="Calibri" w:cs="Calibri"/>
        </w:rPr>
        <w:t xml:space="preserve"> </w:t>
      </w:r>
      <w:r>
        <w:rPr>
          <w:rFonts w:ascii="Calibri" w:eastAsia="Calibri" w:hAnsi="Calibri" w:cs="Calibri"/>
          <w:b/>
          <w:w w:val="99"/>
        </w:rPr>
        <w:t>Sequential</w:t>
      </w:r>
      <w:r>
        <w:rPr>
          <w:rFonts w:ascii="Calibri" w:eastAsia="Calibri" w:hAnsi="Calibri" w:cs="Calibri"/>
          <w:b/>
        </w:rPr>
        <w:t xml:space="preserve"> </w:t>
      </w:r>
      <w:r>
        <w:rPr>
          <w:rFonts w:ascii="Calibri" w:eastAsia="Calibri" w:hAnsi="Calibri" w:cs="Calibri"/>
          <w:b/>
          <w:w w:val="99"/>
        </w:rPr>
        <w:t>Organ</w:t>
      </w:r>
      <w:r>
        <w:rPr>
          <w:rFonts w:ascii="Calibri" w:eastAsia="Calibri" w:hAnsi="Calibri" w:cs="Calibri"/>
          <w:b/>
        </w:rPr>
        <w:t xml:space="preserve"> </w:t>
      </w:r>
      <w:r>
        <w:rPr>
          <w:rFonts w:ascii="Calibri" w:eastAsia="Calibri" w:hAnsi="Calibri" w:cs="Calibri"/>
          <w:b/>
          <w:w w:val="99"/>
        </w:rPr>
        <w:t>Failure</w:t>
      </w:r>
      <w:r>
        <w:rPr>
          <w:rFonts w:ascii="Calibri" w:eastAsia="Calibri" w:hAnsi="Calibri" w:cs="Calibri"/>
          <w:b/>
        </w:rPr>
        <w:t xml:space="preserve"> </w:t>
      </w:r>
      <w:r>
        <w:rPr>
          <w:rFonts w:ascii="Calibri" w:eastAsia="Calibri" w:hAnsi="Calibri" w:cs="Calibri"/>
          <w:b/>
          <w:w w:val="99"/>
        </w:rPr>
        <w:t>Assessment</w:t>
      </w:r>
    </w:p>
    <w:p w14:paraId="353EC1C5" w14:textId="1F15F798" w:rsidR="007309FB" w:rsidRDefault="00FF68AA">
      <w:pPr>
        <w:spacing w:before="1" w:line="240" w:lineRule="exact"/>
        <w:ind w:left="100" w:right="91"/>
        <w:rPr>
          <w:rFonts w:ascii="Calibri" w:eastAsia="Calibri" w:hAnsi="Calibri" w:cs="Calibri"/>
        </w:rPr>
        <w:sectPr w:rsidR="007309FB">
          <w:pgSz w:w="12240" w:h="15840"/>
          <w:pgMar w:top="1440" w:right="1320" w:bottom="280" w:left="1340" w:header="720" w:footer="720" w:gutter="0"/>
          <w:cols w:space="720"/>
        </w:sectPr>
      </w:pPr>
      <w:r>
        <w:rPr>
          <w:rFonts w:ascii="Calibri" w:eastAsia="Calibri" w:hAnsi="Calibri" w:cs="Calibri"/>
          <w:b/>
          <w:w w:val="99"/>
        </w:rPr>
        <w:t>score.</w:t>
      </w:r>
      <w:r>
        <w:rPr>
          <w:rFonts w:ascii="Calibri" w:eastAsia="Calibri" w:hAnsi="Calibri" w:cs="Calibri"/>
          <w:b/>
        </w:rPr>
        <w:t xml:space="preserve">  </w:t>
      </w:r>
      <w:r>
        <w:rPr>
          <w:rFonts w:ascii="Calibri" w:eastAsia="Calibri" w:hAnsi="Calibri" w:cs="Calibri"/>
          <w:w w:val="99"/>
        </w:rPr>
        <w:t>See</w:t>
      </w:r>
      <w:r>
        <w:rPr>
          <w:rFonts w:ascii="Calibri" w:eastAsia="Calibri" w:hAnsi="Calibri" w:cs="Calibri"/>
        </w:rPr>
        <w:t xml:space="preserve">  </w:t>
      </w:r>
      <w:r>
        <w:rPr>
          <w:rFonts w:ascii="Calibri" w:eastAsia="Calibri" w:hAnsi="Calibri" w:cs="Calibri"/>
          <w:w w:val="99"/>
        </w:rPr>
        <w:t>Vincent</w:t>
      </w:r>
      <w:r>
        <w:rPr>
          <w:rFonts w:ascii="Calibri" w:eastAsia="Calibri" w:hAnsi="Calibri" w:cs="Calibri"/>
        </w:rPr>
        <w:t xml:space="preserve">  </w:t>
      </w:r>
      <w:r>
        <w:rPr>
          <w:rFonts w:ascii="Calibri" w:eastAsia="Calibri" w:hAnsi="Calibri" w:cs="Calibri"/>
          <w:w w:val="99"/>
        </w:rPr>
        <w:t>JK</w:t>
      </w:r>
      <w:r>
        <w:rPr>
          <w:rFonts w:ascii="Calibri" w:eastAsia="Calibri" w:hAnsi="Calibri" w:cs="Calibri"/>
        </w:rPr>
        <w:t xml:space="preserve">  </w:t>
      </w:r>
      <w:r>
        <w:rPr>
          <w:rFonts w:ascii="Calibri" w:eastAsia="Calibri" w:hAnsi="Calibri" w:cs="Calibri"/>
          <w:w w:val="99"/>
        </w:rPr>
        <w:t>et</w:t>
      </w:r>
      <w:r>
        <w:rPr>
          <w:rFonts w:ascii="Calibri" w:eastAsia="Calibri" w:hAnsi="Calibri" w:cs="Calibri"/>
        </w:rPr>
        <w:t xml:space="preserve">  </w:t>
      </w:r>
      <w:r>
        <w:rPr>
          <w:rFonts w:ascii="Calibri" w:eastAsia="Calibri" w:hAnsi="Calibri" w:cs="Calibri"/>
          <w:w w:val="99"/>
        </w:rPr>
        <w:t>al.,</w:t>
      </w:r>
      <w:r>
        <w:rPr>
          <w:rFonts w:ascii="Calibri" w:eastAsia="Calibri" w:hAnsi="Calibri" w:cs="Calibri"/>
        </w:rPr>
        <w:t xml:space="preserve">  </w:t>
      </w:r>
      <w:r>
        <w:rPr>
          <w:rFonts w:ascii="Calibri" w:eastAsia="Calibri" w:hAnsi="Calibri" w:cs="Calibri"/>
          <w:w w:val="99"/>
        </w:rPr>
        <w:t>“The</w:t>
      </w:r>
      <w:r>
        <w:rPr>
          <w:rFonts w:ascii="Calibri" w:eastAsia="Calibri" w:hAnsi="Calibri" w:cs="Calibri"/>
        </w:rPr>
        <w:t xml:space="preserve">  </w:t>
      </w:r>
      <w:r>
        <w:rPr>
          <w:rFonts w:ascii="Calibri" w:eastAsia="Calibri" w:hAnsi="Calibri" w:cs="Calibri"/>
          <w:w w:val="99"/>
        </w:rPr>
        <w:t>SOFA</w:t>
      </w:r>
      <w:r>
        <w:rPr>
          <w:rFonts w:ascii="Calibri" w:eastAsia="Calibri" w:hAnsi="Calibri" w:cs="Calibri"/>
        </w:rPr>
        <w:t xml:space="preserve">  </w:t>
      </w:r>
      <w:r>
        <w:rPr>
          <w:rFonts w:ascii="Calibri" w:eastAsia="Calibri" w:hAnsi="Calibri" w:cs="Calibri"/>
          <w:w w:val="99"/>
        </w:rPr>
        <w:t>(Sepsis-related</w:t>
      </w:r>
      <w:r>
        <w:rPr>
          <w:rFonts w:ascii="Calibri" w:eastAsia="Calibri" w:hAnsi="Calibri" w:cs="Calibri"/>
        </w:rPr>
        <w:t xml:space="preserve">  </w:t>
      </w:r>
      <w:r>
        <w:rPr>
          <w:rFonts w:ascii="Calibri" w:eastAsia="Calibri" w:hAnsi="Calibri" w:cs="Calibri"/>
          <w:w w:val="99"/>
        </w:rPr>
        <w:t>Organ</w:t>
      </w:r>
      <w:r>
        <w:rPr>
          <w:rFonts w:ascii="Calibri" w:eastAsia="Calibri" w:hAnsi="Calibri" w:cs="Calibri"/>
        </w:rPr>
        <w:t xml:space="preserve">  </w:t>
      </w:r>
      <w:r>
        <w:rPr>
          <w:rFonts w:ascii="Calibri" w:eastAsia="Calibri" w:hAnsi="Calibri" w:cs="Calibri"/>
          <w:w w:val="99"/>
        </w:rPr>
        <w:t>Failure</w:t>
      </w:r>
      <w:r>
        <w:rPr>
          <w:rFonts w:ascii="Calibri" w:eastAsia="Calibri" w:hAnsi="Calibri" w:cs="Calibri"/>
        </w:rPr>
        <w:t xml:space="preserve">  </w:t>
      </w:r>
      <w:r>
        <w:rPr>
          <w:rFonts w:ascii="Calibri" w:eastAsia="Calibri" w:hAnsi="Calibri" w:cs="Calibri"/>
          <w:w w:val="99"/>
        </w:rPr>
        <w:t>Assessment)</w:t>
      </w:r>
      <w:r>
        <w:rPr>
          <w:rFonts w:ascii="Calibri" w:eastAsia="Calibri" w:hAnsi="Calibri" w:cs="Calibri"/>
        </w:rPr>
        <w:t xml:space="preserve">  </w:t>
      </w:r>
      <w:r>
        <w:rPr>
          <w:rFonts w:ascii="Calibri" w:eastAsia="Calibri" w:hAnsi="Calibri" w:cs="Calibri"/>
          <w:w w:val="99"/>
        </w:rPr>
        <w:t>score</w:t>
      </w:r>
      <w:r>
        <w:rPr>
          <w:rFonts w:ascii="Calibri" w:eastAsia="Calibri" w:hAnsi="Calibri" w:cs="Calibri"/>
        </w:rPr>
        <w:t xml:space="preserve">  </w:t>
      </w:r>
      <w:r>
        <w:rPr>
          <w:rFonts w:ascii="Calibri" w:eastAsia="Calibri" w:hAnsi="Calibri" w:cs="Calibri"/>
          <w:w w:val="99"/>
        </w:rPr>
        <w:t>to</w:t>
      </w:r>
      <w:r>
        <w:rPr>
          <w:rFonts w:ascii="Calibri" w:eastAsia="Calibri" w:hAnsi="Calibri" w:cs="Calibri"/>
        </w:rPr>
        <w:t xml:space="preserve">  </w:t>
      </w:r>
      <w:r>
        <w:rPr>
          <w:rFonts w:ascii="Calibri" w:eastAsia="Calibri" w:hAnsi="Calibri" w:cs="Calibri"/>
          <w:w w:val="99"/>
        </w:rPr>
        <w:t>describe</w:t>
      </w:r>
      <w:r>
        <w:rPr>
          <w:rFonts w:ascii="Calibri" w:eastAsia="Calibri" w:hAnsi="Calibri" w:cs="Calibri"/>
        </w:rPr>
        <w:t xml:space="preserve">  </w:t>
      </w:r>
      <w:r>
        <w:rPr>
          <w:rFonts w:ascii="Calibri" w:eastAsia="Calibri" w:hAnsi="Calibri" w:cs="Calibri"/>
          <w:w w:val="99"/>
        </w:rPr>
        <w:t>organ dysfunction/failure.</w:t>
      </w:r>
      <w:r>
        <w:rPr>
          <w:rFonts w:ascii="Calibri" w:eastAsia="Calibri" w:hAnsi="Calibri" w:cs="Calibri"/>
        </w:rPr>
        <w:t xml:space="preserve"> </w:t>
      </w:r>
      <w:r>
        <w:rPr>
          <w:rFonts w:ascii="Calibri" w:eastAsia="Calibri" w:hAnsi="Calibri" w:cs="Calibri"/>
          <w:w w:val="99"/>
        </w:rPr>
        <w:t>Intensive</w:t>
      </w:r>
      <w:r>
        <w:rPr>
          <w:rFonts w:ascii="Calibri" w:eastAsia="Calibri" w:hAnsi="Calibri" w:cs="Calibri"/>
        </w:rPr>
        <w:t xml:space="preserve"> </w:t>
      </w:r>
      <w:r>
        <w:rPr>
          <w:rFonts w:ascii="Calibri" w:eastAsia="Calibri" w:hAnsi="Calibri" w:cs="Calibri"/>
          <w:w w:val="99"/>
        </w:rPr>
        <w:t>Care</w:t>
      </w:r>
      <w:r>
        <w:rPr>
          <w:rFonts w:ascii="Calibri" w:eastAsia="Calibri" w:hAnsi="Calibri" w:cs="Calibri"/>
        </w:rPr>
        <w:t xml:space="preserve"> </w:t>
      </w:r>
      <w:r>
        <w:rPr>
          <w:rFonts w:ascii="Calibri" w:eastAsia="Calibri" w:hAnsi="Calibri" w:cs="Calibri"/>
          <w:w w:val="99"/>
        </w:rPr>
        <w:t>Med</w:t>
      </w:r>
      <w:r>
        <w:rPr>
          <w:rFonts w:ascii="Calibri" w:eastAsia="Calibri" w:hAnsi="Calibri" w:cs="Calibri"/>
        </w:rPr>
        <w:t xml:space="preserve"> </w:t>
      </w:r>
      <w:r>
        <w:rPr>
          <w:rFonts w:ascii="Calibri" w:eastAsia="Calibri" w:hAnsi="Calibri" w:cs="Calibri"/>
          <w:w w:val="99"/>
        </w:rPr>
        <w:t>1996</w:t>
      </w:r>
      <w:r>
        <w:rPr>
          <w:rFonts w:ascii="Calibri" w:eastAsia="Calibri" w:hAnsi="Calibri" w:cs="Calibri"/>
        </w:rPr>
        <w:t xml:space="preserve"> </w:t>
      </w:r>
      <w:r>
        <w:rPr>
          <w:rFonts w:ascii="Calibri" w:eastAsia="Calibri" w:hAnsi="Calibri" w:cs="Calibri"/>
          <w:w w:val="99"/>
        </w:rPr>
        <w:t>Jul;22(7):707-10.”</w:t>
      </w:r>
    </w:p>
    <w:p w14:paraId="353EC1C6" w14:textId="796704DB" w:rsidR="007309FB" w:rsidRDefault="00FF68AA">
      <w:pPr>
        <w:spacing w:line="200" w:lineRule="exact"/>
      </w:pPr>
      <w:r>
        <w:lastRenderedPageBreak/>
        <w:pict w14:anchorId="353EC322">
          <v:group id="_x0000_s1345" style="position:absolute;margin-left:15.85pt;margin-top:1in;width:576.05pt;height:192pt;z-index:-251659264;mso-position-horizontal-relative:page;mso-position-vertical-relative:page" coordorigin="317,1440" coordsize="11521,3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47" type="#_x0000_t75" style="position:absolute;left:317;top:1440;width:11520;height:3840">
              <v:imagedata r:id="rId9" o:title=""/>
            </v:shape>
            <v:shape id="_x0000_s1346" style="position:absolute;left:1157;top:4802;width:10671;height:334" coordorigin="1157,4802" coordsize="10671,334" path="m1157,5136r10671,l11828,4802r-10671,l1157,5136xe" stroked="f">
              <v:path arrowok="t"/>
            </v:shape>
            <w10:wrap anchorx="page" anchory="page"/>
          </v:group>
        </w:pict>
      </w:r>
    </w:p>
    <w:p w14:paraId="353EC1C7" w14:textId="77777777" w:rsidR="007309FB" w:rsidRDefault="007309FB">
      <w:pPr>
        <w:spacing w:line="200" w:lineRule="exact"/>
      </w:pPr>
    </w:p>
    <w:p w14:paraId="353EC1C8" w14:textId="77777777" w:rsidR="007309FB" w:rsidRDefault="007309FB">
      <w:pPr>
        <w:spacing w:line="200" w:lineRule="exact"/>
      </w:pPr>
    </w:p>
    <w:p w14:paraId="353EC1C9" w14:textId="77777777" w:rsidR="007309FB" w:rsidRDefault="007309FB">
      <w:pPr>
        <w:spacing w:line="200" w:lineRule="exact"/>
      </w:pPr>
    </w:p>
    <w:p w14:paraId="353EC1CA" w14:textId="77777777" w:rsidR="007309FB" w:rsidRDefault="007309FB">
      <w:pPr>
        <w:spacing w:line="200" w:lineRule="exact"/>
      </w:pPr>
    </w:p>
    <w:p w14:paraId="353EC1CB" w14:textId="77777777" w:rsidR="007309FB" w:rsidRDefault="007309FB">
      <w:pPr>
        <w:spacing w:line="200" w:lineRule="exact"/>
      </w:pPr>
    </w:p>
    <w:p w14:paraId="353EC1CC" w14:textId="77777777" w:rsidR="007309FB" w:rsidRDefault="007309FB">
      <w:pPr>
        <w:spacing w:line="200" w:lineRule="exact"/>
      </w:pPr>
    </w:p>
    <w:p w14:paraId="353EC1CD" w14:textId="77777777" w:rsidR="007309FB" w:rsidRDefault="007309FB">
      <w:pPr>
        <w:spacing w:line="200" w:lineRule="exact"/>
      </w:pPr>
    </w:p>
    <w:p w14:paraId="353EC1CE" w14:textId="77777777" w:rsidR="007309FB" w:rsidRDefault="007309FB">
      <w:pPr>
        <w:spacing w:line="200" w:lineRule="exact"/>
      </w:pPr>
    </w:p>
    <w:p w14:paraId="353EC1CF" w14:textId="77777777" w:rsidR="007309FB" w:rsidRDefault="007309FB">
      <w:pPr>
        <w:spacing w:line="200" w:lineRule="exact"/>
      </w:pPr>
    </w:p>
    <w:p w14:paraId="353EC1D0" w14:textId="77777777" w:rsidR="007309FB" w:rsidRDefault="007309FB">
      <w:pPr>
        <w:spacing w:line="200" w:lineRule="exact"/>
      </w:pPr>
    </w:p>
    <w:p w14:paraId="353EC1D1" w14:textId="77777777" w:rsidR="007309FB" w:rsidRDefault="007309FB">
      <w:pPr>
        <w:spacing w:line="200" w:lineRule="exact"/>
      </w:pPr>
    </w:p>
    <w:p w14:paraId="353EC1D2" w14:textId="77777777" w:rsidR="007309FB" w:rsidRDefault="007309FB">
      <w:pPr>
        <w:spacing w:line="200" w:lineRule="exact"/>
      </w:pPr>
    </w:p>
    <w:p w14:paraId="353EC1D3" w14:textId="77777777" w:rsidR="007309FB" w:rsidRDefault="007309FB">
      <w:pPr>
        <w:spacing w:line="200" w:lineRule="exact"/>
      </w:pPr>
    </w:p>
    <w:p w14:paraId="353EC1D4" w14:textId="77777777" w:rsidR="007309FB" w:rsidRDefault="007309FB">
      <w:pPr>
        <w:spacing w:line="200" w:lineRule="exact"/>
      </w:pPr>
    </w:p>
    <w:p w14:paraId="353EC1D5" w14:textId="77777777" w:rsidR="007309FB" w:rsidRDefault="007309FB">
      <w:pPr>
        <w:spacing w:before="18" w:line="280" w:lineRule="exact"/>
        <w:rPr>
          <w:sz w:val="28"/>
          <w:szCs w:val="28"/>
        </w:rPr>
      </w:pPr>
    </w:p>
    <w:p w14:paraId="353EC1D6" w14:textId="77777777" w:rsidR="007309FB" w:rsidRDefault="00FF68AA">
      <w:pPr>
        <w:spacing w:before="20"/>
        <w:ind w:left="117"/>
        <w:rPr>
          <w:rFonts w:ascii="Calibri" w:eastAsia="Calibri" w:hAnsi="Calibri" w:cs="Calibri"/>
          <w:sz w:val="18"/>
          <w:szCs w:val="18"/>
        </w:rPr>
      </w:pPr>
      <w:r>
        <w:rPr>
          <w:rFonts w:ascii="Calibri" w:eastAsia="Calibri" w:hAnsi="Calibri" w:cs="Calibri"/>
          <w:i/>
          <w:color w:val="44536A"/>
          <w:sz w:val="18"/>
          <w:szCs w:val="18"/>
        </w:rPr>
        <w:t>Figure 1: Value distributions for the categorical features, raw dataset.</w:t>
      </w:r>
    </w:p>
    <w:p w14:paraId="353EC1D7" w14:textId="77777777" w:rsidR="007309FB" w:rsidRDefault="007309FB">
      <w:pPr>
        <w:spacing w:before="7" w:line="100" w:lineRule="exact"/>
        <w:rPr>
          <w:sz w:val="10"/>
          <w:szCs w:val="10"/>
        </w:rPr>
      </w:pPr>
    </w:p>
    <w:p w14:paraId="353EC1D8" w14:textId="77777777" w:rsidR="007309FB" w:rsidRDefault="007309FB">
      <w:pPr>
        <w:spacing w:line="200" w:lineRule="exact"/>
      </w:pPr>
    </w:p>
    <w:p w14:paraId="353EC1D9" w14:textId="77777777" w:rsidR="007309FB" w:rsidRDefault="007309FB">
      <w:pPr>
        <w:spacing w:line="200" w:lineRule="exact"/>
      </w:pPr>
    </w:p>
    <w:p w14:paraId="353EC1DA" w14:textId="77777777" w:rsidR="007309FB" w:rsidRDefault="007309FB">
      <w:pPr>
        <w:spacing w:line="200" w:lineRule="exact"/>
      </w:pPr>
    </w:p>
    <w:p w14:paraId="353EC1EA" w14:textId="45047900" w:rsidR="007309FB" w:rsidRDefault="00D05021" w:rsidP="00DA47B5">
      <w:pPr>
        <w:spacing w:before="29"/>
        <w:jc w:val="center"/>
        <w:rPr>
          <w:rFonts w:ascii="Calibri" w:eastAsia="Calibri" w:hAnsi="Calibri" w:cs="Calibri"/>
          <w:sz w:val="22"/>
          <w:szCs w:val="22"/>
        </w:rPr>
      </w:pPr>
      <w:r>
        <w:rPr>
          <w:noProof/>
        </w:rPr>
        <w:drawing>
          <wp:inline distT="0" distB="0" distL="0" distR="0" wp14:anchorId="57A2D49B" wp14:editId="27A6AD6B">
            <wp:extent cx="4450075" cy="2829791"/>
            <wp:effectExtent l="0" t="0" r="825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2523" cy="2837706"/>
                    </a:xfrm>
                    <a:prstGeom prst="rect">
                      <a:avLst/>
                    </a:prstGeom>
                  </pic:spPr>
                </pic:pic>
              </a:graphicData>
            </a:graphic>
          </wp:inline>
        </w:drawing>
      </w:r>
    </w:p>
    <w:p w14:paraId="353EC1EB" w14:textId="44A8EF1B" w:rsidR="007309FB" w:rsidRDefault="00FF68AA">
      <w:pPr>
        <w:spacing w:before="82"/>
        <w:ind w:left="1080"/>
        <w:rPr>
          <w:rFonts w:ascii="Calibri" w:eastAsia="Calibri" w:hAnsi="Calibri" w:cs="Calibri"/>
          <w:sz w:val="18"/>
          <w:szCs w:val="18"/>
        </w:rPr>
      </w:pPr>
      <w:r>
        <w:rPr>
          <w:rFonts w:ascii="Calibri" w:eastAsia="Calibri" w:hAnsi="Calibri" w:cs="Calibri"/>
          <w:i/>
          <w:color w:val="44536A"/>
          <w:sz w:val="18"/>
          <w:szCs w:val="18"/>
        </w:rPr>
        <w:t>Table 3: Summary statistics (mean ± standard deviat</w:t>
      </w:r>
      <w:r>
        <w:rPr>
          <w:rFonts w:ascii="Calibri" w:eastAsia="Calibri" w:hAnsi="Calibri" w:cs="Calibri"/>
          <w:i/>
          <w:color w:val="44536A"/>
          <w:sz w:val="18"/>
          <w:szCs w:val="18"/>
        </w:rPr>
        <w:t>ion) for the numerical features, raw dataset.</w:t>
      </w:r>
    </w:p>
    <w:p w14:paraId="353EC1EC" w14:textId="77777777" w:rsidR="007309FB" w:rsidRDefault="007309FB">
      <w:pPr>
        <w:spacing w:line="140" w:lineRule="exact"/>
        <w:rPr>
          <w:sz w:val="14"/>
          <w:szCs w:val="14"/>
        </w:rPr>
      </w:pPr>
    </w:p>
    <w:p w14:paraId="353EC1ED" w14:textId="77777777" w:rsidR="007309FB" w:rsidRDefault="007309FB">
      <w:pPr>
        <w:spacing w:line="200" w:lineRule="exact"/>
      </w:pPr>
    </w:p>
    <w:p w14:paraId="353EC1EE" w14:textId="77777777" w:rsidR="007309FB" w:rsidRDefault="007309FB">
      <w:pPr>
        <w:spacing w:line="200" w:lineRule="exact"/>
      </w:pPr>
    </w:p>
    <w:p w14:paraId="353EC1EF" w14:textId="77777777" w:rsidR="007309FB" w:rsidRDefault="007309FB">
      <w:pPr>
        <w:spacing w:line="200" w:lineRule="exact"/>
      </w:pPr>
    </w:p>
    <w:p w14:paraId="353EC1F0" w14:textId="77777777" w:rsidR="007309FB" w:rsidRDefault="007309FB">
      <w:pPr>
        <w:spacing w:line="200" w:lineRule="exact"/>
      </w:pPr>
    </w:p>
    <w:p w14:paraId="353EC1F1" w14:textId="77777777" w:rsidR="007309FB" w:rsidRDefault="007309FB">
      <w:pPr>
        <w:spacing w:line="200" w:lineRule="exact"/>
      </w:pPr>
    </w:p>
    <w:p w14:paraId="353EC1F2" w14:textId="77777777" w:rsidR="007309FB" w:rsidRDefault="007309FB">
      <w:pPr>
        <w:spacing w:line="200" w:lineRule="exact"/>
      </w:pPr>
    </w:p>
    <w:p w14:paraId="353EC1F3" w14:textId="77777777" w:rsidR="007309FB" w:rsidRDefault="007309FB">
      <w:pPr>
        <w:spacing w:line="200" w:lineRule="exact"/>
      </w:pPr>
    </w:p>
    <w:p w14:paraId="353EC1F4" w14:textId="77777777" w:rsidR="007309FB" w:rsidRDefault="007309FB">
      <w:pPr>
        <w:spacing w:line="200" w:lineRule="exact"/>
      </w:pPr>
    </w:p>
    <w:p w14:paraId="353EC1F5" w14:textId="77777777" w:rsidR="007309FB" w:rsidRDefault="007309FB">
      <w:pPr>
        <w:spacing w:line="200" w:lineRule="exact"/>
      </w:pPr>
    </w:p>
    <w:p w14:paraId="353EC1F6" w14:textId="77777777" w:rsidR="007309FB" w:rsidRDefault="007309FB">
      <w:pPr>
        <w:spacing w:line="200" w:lineRule="exact"/>
      </w:pPr>
    </w:p>
    <w:p w14:paraId="353EC1F7" w14:textId="305AE1D9" w:rsidR="007309FB" w:rsidRDefault="00595741">
      <w:pPr>
        <w:spacing w:line="200" w:lineRule="exact"/>
      </w:pPr>
      <w:r>
        <w:pict w14:anchorId="353EC324">
          <v:group id="_x0000_s1241" style="position:absolute;margin-left:1in;margin-top:641.15pt;width:2in;height:0;z-index:-251660288;mso-position-horizontal-relative:page;mso-position-vertical-relative:page" coordorigin="1440,13560" coordsize="2880,0">
            <v:shape id="_x0000_s1242" style="position:absolute;left:1440;top:13560;width:2880;height:0" coordorigin="1440,13560" coordsize="2880,0" path="m1440,13560r2881,e" filled="f" strokeweight=".82pt">
              <v:path arrowok="t"/>
            </v:shape>
            <w10:wrap anchorx="page" anchory="page"/>
          </v:group>
        </w:pict>
      </w:r>
    </w:p>
    <w:p w14:paraId="353EC1F8" w14:textId="64F544BD" w:rsidR="007309FB" w:rsidRDefault="00FF68AA">
      <w:pPr>
        <w:spacing w:before="30"/>
        <w:ind w:left="400"/>
        <w:rPr>
          <w:rFonts w:ascii="Calibri" w:eastAsia="Calibri" w:hAnsi="Calibri" w:cs="Calibri"/>
        </w:rPr>
      </w:pPr>
      <w:r>
        <w:rPr>
          <w:rFonts w:ascii="Calibri" w:eastAsia="Calibri" w:hAnsi="Calibri" w:cs="Calibri"/>
          <w:w w:val="99"/>
          <w:position w:val="7"/>
          <w:sz w:val="13"/>
          <w:szCs w:val="13"/>
        </w:rPr>
        <w:t>6</w:t>
      </w:r>
      <w:r>
        <w:rPr>
          <w:rFonts w:ascii="Calibri" w:eastAsia="Calibri" w:hAnsi="Calibri" w:cs="Calibri"/>
          <w:position w:val="7"/>
          <w:sz w:val="13"/>
          <w:szCs w:val="13"/>
        </w:rPr>
        <w:t xml:space="preserve">  </w:t>
      </w:r>
      <w:r>
        <w:rPr>
          <w:rFonts w:ascii="Calibri" w:eastAsia="Calibri" w:hAnsi="Calibri" w:cs="Calibri"/>
          <w:w w:val="99"/>
        </w:rPr>
        <w:t>The</w:t>
      </w:r>
      <w:r>
        <w:rPr>
          <w:rFonts w:ascii="Calibri" w:eastAsia="Calibri" w:hAnsi="Calibri" w:cs="Calibri"/>
        </w:rPr>
        <w:t xml:space="preserve"> </w:t>
      </w:r>
      <w:r>
        <w:rPr>
          <w:rFonts w:ascii="Calibri" w:eastAsia="Calibri" w:hAnsi="Calibri" w:cs="Calibri"/>
          <w:w w:val="99"/>
        </w:rPr>
        <w:t>split</w:t>
      </w:r>
      <w:r>
        <w:rPr>
          <w:rFonts w:ascii="Calibri" w:eastAsia="Calibri" w:hAnsi="Calibri" w:cs="Calibri"/>
        </w:rPr>
        <w:t xml:space="preserve"> </w:t>
      </w:r>
      <w:r>
        <w:rPr>
          <w:rFonts w:ascii="Calibri" w:eastAsia="Calibri" w:hAnsi="Calibri" w:cs="Calibri"/>
          <w:w w:val="99"/>
        </w:rPr>
        <w:t>between</w:t>
      </w:r>
      <w:r>
        <w:rPr>
          <w:rFonts w:ascii="Calibri" w:eastAsia="Calibri" w:hAnsi="Calibri" w:cs="Calibri"/>
        </w:rPr>
        <w:t xml:space="preserve"> </w:t>
      </w:r>
      <w:r>
        <w:rPr>
          <w:rFonts w:ascii="Calibri" w:eastAsia="Calibri" w:hAnsi="Calibri" w:cs="Calibri"/>
          <w:w w:val="99"/>
        </w:rPr>
        <w:t>“raw”</w:t>
      </w:r>
      <w:r>
        <w:rPr>
          <w:rFonts w:ascii="Calibri" w:eastAsia="Calibri" w:hAnsi="Calibri" w:cs="Calibri"/>
        </w:rPr>
        <w:t xml:space="preserve"> </w:t>
      </w:r>
      <w:r>
        <w:rPr>
          <w:rFonts w:ascii="Calibri" w:eastAsia="Calibri" w:hAnsi="Calibri" w:cs="Calibri"/>
          <w:w w:val="99"/>
        </w:rPr>
        <w:t>and</w:t>
      </w:r>
      <w:r>
        <w:rPr>
          <w:rFonts w:ascii="Calibri" w:eastAsia="Calibri" w:hAnsi="Calibri" w:cs="Calibri"/>
        </w:rPr>
        <w:t xml:space="preserve"> </w:t>
      </w:r>
      <w:r>
        <w:rPr>
          <w:rFonts w:ascii="Calibri" w:eastAsia="Calibri" w:hAnsi="Calibri" w:cs="Calibri"/>
          <w:w w:val="99"/>
        </w:rPr>
        <w:t>“under</w:t>
      </w:r>
      <w:r>
        <w:rPr>
          <w:rFonts w:ascii="Calibri" w:eastAsia="Calibri" w:hAnsi="Calibri" w:cs="Calibri"/>
        </w:rPr>
        <w:t xml:space="preserve"> </w:t>
      </w:r>
      <w:r>
        <w:rPr>
          <w:rFonts w:ascii="Calibri" w:eastAsia="Calibri" w:hAnsi="Calibri" w:cs="Calibri"/>
          <w:w w:val="99"/>
        </w:rPr>
        <w:t>300”</w:t>
      </w:r>
      <w:r>
        <w:rPr>
          <w:rFonts w:ascii="Calibri" w:eastAsia="Calibri" w:hAnsi="Calibri" w:cs="Calibri"/>
        </w:rPr>
        <w:t xml:space="preserve"> </w:t>
      </w:r>
      <w:r>
        <w:rPr>
          <w:rFonts w:ascii="Calibri" w:eastAsia="Calibri" w:hAnsi="Calibri" w:cs="Calibri"/>
          <w:w w:val="99"/>
        </w:rPr>
        <w:t>is</w:t>
      </w:r>
      <w:r>
        <w:rPr>
          <w:rFonts w:ascii="Calibri" w:eastAsia="Calibri" w:hAnsi="Calibri" w:cs="Calibri"/>
        </w:rPr>
        <w:t xml:space="preserve"> </w:t>
      </w:r>
      <w:r>
        <w:rPr>
          <w:rFonts w:ascii="Calibri" w:eastAsia="Calibri" w:hAnsi="Calibri" w:cs="Calibri"/>
          <w:w w:val="99"/>
        </w:rPr>
        <w:t>due</w:t>
      </w:r>
      <w:r>
        <w:rPr>
          <w:rFonts w:ascii="Calibri" w:eastAsia="Calibri" w:hAnsi="Calibri" w:cs="Calibri"/>
        </w:rPr>
        <w:t xml:space="preserve"> </w:t>
      </w:r>
      <w:r>
        <w:rPr>
          <w:rFonts w:ascii="Calibri" w:eastAsia="Calibri" w:hAnsi="Calibri" w:cs="Calibri"/>
          <w:w w:val="99"/>
        </w:rPr>
        <w:t>to</w:t>
      </w:r>
      <w:r>
        <w:rPr>
          <w:rFonts w:ascii="Calibri" w:eastAsia="Calibri" w:hAnsi="Calibri" w:cs="Calibri"/>
        </w:rPr>
        <w:t xml:space="preserve"> </w:t>
      </w:r>
      <w:r>
        <w:rPr>
          <w:rFonts w:ascii="Calibri" w:eastAsia="Calibri" w:hAnsi="Calibri" w:cs="Calibri"/>
          <w:w w:val="99"/>
        </w:rPr>
        <w:t>an</w:t>
      </w:r>
      <w:r>
        <w:rPr>
          <w:rFonts w:ascii="Calibri" w:eastAsia="Calibri" w:hAnsi="Calibri" w:cs="Calibri"/>
        </w:rPr>
        <w:t xml:space="preserve"> </w:t>
      </w:r>
      <w:r>
        <w:rPr>
          <w:rFonts w:ascii="Calibri" w:eastAsia="Calibri" w:hAnsi="Calibri" w:cs="Calibri"/>
          <w:w w:val="99"/>
        </w:rPr>
        <w:t>irregularity</w:t>
      </w:r>
      <w:r>
        <w:rPr>
          <w:rFonts w:ascii="Calibri" w:eastAsia="Calibri" w:hAnsi="Calibri" w:cs="Calibri"/>
        </w:rPr>
        <w:t xml:space="preserve"> </w:t>
      </w:r>
      <w:r>
        <w:rPr>
          <w:rFonts w:ascii="Calibri" w:eastAsia="Calibri" w:hAnsi="Calibri" w:cs="Calibri"/>
          <w:w w:val="99"/>
        </w:rPr>
        <w:t>with</w:t>
      </w:r>
      <w:r>
        <w:rPr>
          <w:rFonts w:ascii="Calibri" w:eastAsia="Calibri" w:hAnsi="Calibri" w:cs="Calibri"/>
        </w:rPr>
        <w:t xml:space="preserve"> </w:t>
      </w:r>
      <w:r>
        <w:rPr>
          <w:rFonts w:ascii="Calibri" w:eastAsia="Calibri" w:hAnsi="Calibri" w:cs="Calibri"/>
          <w:w w:val="99"/>
        </w:rPr>
        <w:t>the</w:t>
      </w:r>
      <w:r>
        <w:rPr>
          <w:rFonts w:ascii="Calibri" w:eastAsia="Calibri" w:hAnsi="Calibri" w:cs="Calibri"/>
        </w:rPr>
        <w:t xml:space="preserve"> </w:t>
      </w:r>
      <w:r>
        <w:rPr>
          <w:rFonts w:ascii="Calibri" w:eastAsia="Calibri" w:hAnsi="Calibri" w:cs="Calibri"/>
          <w:w w:val="99"/>
        </w:rPr>
        <w:t>age</w:t>
      </w:r>
      <w:r>
        <w:rPr>
          <w:rFonts w:ascii="Calibri" w:eastAsia="Calibri" w:hAnsi="Calibri" w:cs="Calibri"/>
        </w:rPr>
        <w:t xml:space="preserve"> </w:t>
      </w:r>
      <w:r>
        <w:rPr>
          <w:rFonts w:ascii="Calibri" w:eastAsia="Calibri" w:hAnsi="Calibri" w:cs="Calibri"/>
          <w:w w:val="99"/>
        </w:rPr>
        <w:t>feature,</w:t>
      </w:r>
      <w:r>
        <w:rPr>
          <w:rFonts w:ascii="Calibri" w:eastAsia="Calibri" w:hAnsi="Calibri" w:cs="Calibri"/>
        </w:rPr>
        <w:t xml:space="preserve"> </w:t>
      </w:r>
      <w:r>
        <w:rPr>
          <w:rFonts w:ascii="Calibri" w:eastAsia="Calibri" w:hAnsi="Calibri" w:cs="Calibri"/>
          <w:w w:val="99"/>
        </w:rPr>
        <w:t>described</w:t>
      </w:r>
      <w:r>
        <w:rPr>
          <w:rFonts w:ascii="Calibri" w:eastAsia="Calibri" w:hAnsi="Calibri" w:cs="Calibri"/>
        </w:rPr>
        <w:t xml:space="preserve"> </w:t>
      </w:r>
      <w:r>
        <w:rPr>
          <w:rFonts w:ascii="Calibri" w:eastAsia="Calibri" w:hAnsi="Calibri" w:cs="Calibri"/>
          <w:w w:val="99"/>
        </w:rPr>
        <w:t>in</w:t>
      </w:r>
      <w:r>
        <w:rPr>
          <w:rFonts w:ascii="Calibri" w:eastAsia="Calibri" w:hAnsi="Calibri" w:cs="Calibri"/>
        </w:rPr>
        <w:t xml:space="preserve"> </w:t>
      </w:r>
      <w:r>
        <w:rPr>
          <w:rFonts w:ascii="Calibri" w:eastAsia="Calibri" w:hAnsi="Calibri" w:cs="Calibri"/>
          <w:w w:val="99"/>
        </w:rPr>
        <w:t>further</w:t>
      </w:r>
      <w:r>
        <w:rPr>
          <w:rFonts w:ascii="Calibri" w:eastAsia="Calibri" w:hAnsi="Calibri" w:cs="Calibri"/>
        </w:rPr>
        <w:t xml:space="preserve"> </w:t>
      </w:r>
      <w:r>
        <w:rPr>
          <w:rFonts w:ascii="Calibri" w:eastAsia="Calibri" w:hAnsi="Calibri" w:cs="Calibri"/>
          <w:w w:val="99"/>
        </w:rPr>
        <w:t>detail</w:t>
      </w:r>
    </w:p>
    <w:p w14:paraId="353EC1F9" w14:textId="55E5F7AE" w:rsidR="007309FB" w:rsidRDefault="00FF68AA">
      <w:pPr>
        <w:ind w:left="400"/>
        <w:rPr>
          <w:rFonts w:ascii="Calibri" w:eastAsia="Calibri" w:hAnsi="Calibri" w:cs="Calibri"/>
        </w:rPr>
      </w:pPr>
      <w:r>
        <w:rPr>
          <w:rFonts w:ascii="Calibri" w:eastAsia="Calibri" w:hAnsi="Calibri" w:cs="Calibri"/>
          <w:w w:val="99"/>
        </w:rPr>
        <w:t>under</w:t>
      </w:r>
      <w:r>
        <w:rPr>
          <w:rFonts w:ascii="Calibri" w:eastAsia="Calibri" w:hAnsi="Calibri" w:cs="Calibri"/>
        </w:rPr>
        <w:t xml:space="preserve"> </w:t>
      </w:r>
      <w:r>
        <w:rPr>
          <w:rFonts w:ascii="Calibri" w:eastAsia="Calibri" w:hAnsi="Calibri" w:cs="Calibri"/>
          <w:w w:val="99"/>
        </w:rPr>
        <w:t>the</w:t>
      </w:r>
      <w:r>
        <w:rPr>
          <w:rFonts w:ascii="Calibri" w:eastAsia="Calibri" w:hAnsi="Calibri" w:cs="Calibri"/>
        </w:rPr>
        <w:t xml:space="preserve"> </w:t>
      </w:r>
      <w:r>
        <w:rPr>
          <w:rFonts w:ascii="Calibri" w:eastAsia="Calibri" w:hAnsi="Calibri" w:cs="Calibri"/>
          <w:w w:val="99"/>
        </w:rPr>
        <w:t>“Exploratory</w:t>
      </w:r>
      <w:r>
        <w:rPr>
          <w:rFonts w:ascii="Calibri" w:eastAsia="Calibri" w:hAnsi="Calibri" w:cs="Calibri"/>
        </w:rPr>
        <w:t xml:space="preserve"> </w:t>
      </w:r>
      <w:r>
        <w:rPr>
          <w:rFonts w:ascii="Calibri" w:eastAsia="Calibri" w:hAnsi="Calibri" w:cs="Calibri"/>
          <w:w w:val="99"/>
        </w:rPr>
        <w:t>Visualization”</w:t>
      </w:r>
      <w:r>
        <w:rPr>
          <w:rFonts w:ascii="Calibri" w:eastAsia="Calibri" w:hAnsi="Calibri" w:cs="Calibri"/>
        </w:rPr>
        <w:t xml:space="preserve"> </w:t>
      </w:r>
      <w:r>
        <w:rPr>
          <w:rFonts w:ascii="Calibri" w:eastAsia="Calibri" w:hAnsi="Calibri" w:cs="Calibri"/>
          <w:w w:val="99"/>
        </w:rPr>
        <w:t>section.</w:t>
      </w:r>
    </w:p>
    <w:p w14:paraId="353EC1FA" w14:textId="4466438B" w:rsidR="007309FB" w:rsidRDefault="00FF68AA">
      <w:pPr>
        <w:spacing w:line="240" w:lineRule="exact"/>
        <w:ind w:left="400"/>
        <w:rPr>
          <w:rFonts w:ascii="Calibri" w:eastAsia="Calibri" w:hAnsi="Calibri" w:cs="Calibri"/>
        </w:rPr>
        <w:sectPr w:rsidR="007309FB">
          <w:pgSz w:w="12240" w:h="15840"/>
          <w:pgMar w:top="1480" w:right="1340" w:bottom="280" w:left="1040" w:header="720" w:footer="720" w:gutter="0"/>
          <w:cols w:space="720"/>
        </w:sectPr>
      </w:pPr>
      <w:r>
        <w:rPr>
          <w:rFonts w:ascii="Calibri" w:eastAsia="Calibri" w:hAnsi="Calibri" w:cs="Calibri"/>
          <w:w w:val="99"/>
          <w:position w:val="7"/>
          <w:sz w:val="13"/>
          <w:szCs w:val="13"/>
        </w:rPr>
        <w:t>7</w:t>
      </w:r>
      <w:r>
        <w:rPr>
          <w:rFonts w:ascii="Calibri" w:eastAsia="Calibri" w:hAnsi="Calibri" w:cs="Calibri"/>
          <w:position w:val="7"/>
          <w:sz w:val="13"/>
          <w:szCs w:val="13"/>
        </w:rPr>
        <w:t xml:space="preserve">  </w:t>
      </w:r>
      <w:r>
        <w:rPr>
          <w:rFonts w:ascii="Calibri" w:eastAsia="Calibri" w:hAnsi="Calibri" w:cs="Calibri"/>
          <w:w w:val="99"/>
        </w:rPr>
        <w:t>See</w:t>
      </w:r>
      <w:r>
        <w:rPr>
          <w:rFonts w:ascii="Calibri" w:eastAsia="Calibri" w:hAnsi="Calibri" w:cs="Calibri"/>
        </w:rPr>
        <w:t xml:space="preserve"> </w:t>
      </w:r>
      <w:r>
        <w:rPr>
          <w:rFonts w:ascii="Calibri" w:eastAsia="Calibri" w:hAnsi="Calibri" w:cs="Calibri"/>
          <w:w w:val="99"/>
        </w:rPr>
        <w:t>footnote</w:t>
      </w:r>
      <w:r>
        <w:rPr>
          <w:rFonts w:ascii="Calibri" w:eastAsia="Calibri" w:hAnsi="Calibri" w:cs="Calibri"/>
        </w:rPr>
        <w:t xml:space="preserve"> </w:t>
      </w:r>
      <w:r>
        <w:rPr>
          <w:rFonts w:ascii="Calibri" w:eastAsia="Calibri" w:hAnsi="Calibri" w:cs="Calibri"/>
          <w:w w:val="99"/>
        </w:rPr>
        <w:t>6</w:t>
      </w:r>
      <w:r>
        <w:rPr>
          <w:rFonts w:ascii="Calibri" w:eastAsia="Calibri" w:hAnsi="Calibri" w:cs="Calibri"/>
        </w:rPr>
        <w:t xml:space="preserve"> </w:t>
      </w:r>
      <w:r>
        <w:rPr>
          <w:rFonts w:ascii="Calibri" w:eastAsia="Calibri" w:hAnsi="Calibri" w:cs="Calibri"/>
          <w:w w:val="99"/>
        </w:rPr>
        <w:t>above.</w:t>
      </w:r>
    </w:p>
    <w:p w14:paraId="353EC1FB" w14:textId="37361D27" w:rsidR="007309FB" w:rsidRDefault="00595741">
      <w:pPr>
        <w:spacing w:before="70" w:line="260" w:lineRule="exact"/>
        <w:ind w:left="520"/>
        <w:rPr>
          <w:sz w:val="24"/>
          <w:szCs w:val="24"/>
        </w:rPr>
      </w:pPr>
      <w:r>
        <w:rPr>
          <w:position w:val="-1"/>
          <w:sz w:val="24"/>
          <w:szCs w:val="24"/>
          <w:u w:val="single" w:color="000000"/>
        </w:rPr>
        <w:lastRenderedPageBreak/>
        <w:t>2.1.</w:t>
      </w:r>
      <w:r>
        <w:rPr>
          <w:position w:val="-1"/>
          <w:sz w:val="24"/>
          <w:szCs w:val="24"/>
          <w:u w:val="single" w:color="000000"/>
        </w:rPr>
        <w:t xml:space="preserve">2 </w:t>
      </w:r>
      <w:r w:rsidR="00FF68AA">
        <w:rPr>
          <w:position w:val="-1"/>
          <w:sz w:val="24"/>
          <w:szCs w:val="24"/>
          <w:u w:val="single" w:color="000000"/>
        </w:rPr>
        <w:t>Outliers and abnormal values:</w:t>
      </w:r>
    </w:p>
    <w:p w14:paraId="353EC1FC" w14:textId="77777777" w:rsidR="007309FB" w:rsidRDefault="007309FB">
      <w:pPr>
        <w:spacing w:before="7" w:line="240" w:lineRule="exact"/>
        <w:rPr>
          <w:sz w:val="24"/>
          <w:szCs w:val="24"/>
        </w:rPr>
      </w:pPr>
    </w:p>
    <w:p w14:paraId="353EC1FD" w14:textId="77777777" w:rsidR="007309FB" w:rsidRDefault="00FF68AA">
      <w:pPr>
        <w:spacing w:before="30" w:line="312" w:lineRule="auto"/>
        <w:ind w:left="520" w:right="653"/>
        <w:rPr>
          <w:sz w:val="24"/>
          <w:szCs w:val="24"/>
        </w:rPr>
      </w:pPr>
      <w:r>
        <w:rPr>
          <w:sz w:val="24"/>
          <w:szCs w:val="24"/>
        </w:rPr>
        <w:t xml:space="preserve">As can be seen in table 3, most numerical features show a reasonable distribution around the mean, with the few exceptions being </w:t>
      </w:r>
      <w:r>
        <w:rPr>
          <w:i/>
          <w:sz w:val="24"/>
          <w:szCs w:val="24"/>
        </w:rPr>
        <w:t xml:space="preserve">max Glucose, mean Urine output, </w:t>
      </w:r>
      <w:r>
        <w:rPr>
          <w:sz w:val="24"/>
          <w:szCs w:val="24"/>
        </w:rPr>
        <w:t xml:space="preserve">and </w:t>
      </w:r>
      <w:r>
        <w:rPr>
          <w:i/>
          <w:sz w:val="24"/>
          <w:szCs w:val="24"/>
        </w:rPr>
        <w:t xml:space="preserve">max Urine output. </w:t>
      </w:r>
      <w:r>
        <w:rPr>
          <w:sz w:val="24"/>
          <w:szCs w:val="24"/>
        </w:rPr>
        <w:t>This will be addressed in the prepr</w:t>
      </w:r>
      <w:r>
        <w:rPr>
          <w:sz w:val="24"/>
          <w:szCs w:val="24"/>
        </w:rPr>
        <w:t>ocessing stage.</w:t>
      </w:r>
    </w:p>
    <w:p w14:paraId="353EC1FE" w14:textId="77777777" w:rsidR="007309FB" w:rsidRDefault="007309FB">
      <w:pPr>
        <w:spacing w:before="1" w:line="120" w:lineRule="exact"/>
        <w:rPr>
          <w:sz w:val="13"/>
          <w:szCs w:val="13"/>
        </w:rPr>
      </w:pPr>
    </w:p>
    <w:p w14:paraId="353EC1FF" w14:textId="77777777" w:rsidR="007309FB" w:rsidRDefault="007309FB">
      <w:pPr>
        <w:spacing w:line="200" w:lineRule="exact"/>
      </w:pPr>
    </w:p>
    <w:p w14:paraId="353EC200" w14:textId="77777777" w:rsidR="007309FB" w:rsidRDefault="00FF68AA" w:rsidP="00595741">
      <w:pPr>
        <w:pStyle w:val="ListParagraph"/>
        <w:numPr>
          <w:ilvl w:val="1"/>
          <w:numId w:val="5"/>
        </w:numPr>
        <w:spacing w:before="23"/>
        <w:ind w:right="4450"/>
        <w:jc w:val="both"/>
        <w:rPr>
          <w:sz w:val="30"/>
          <w:szCs w:val="30"/>
        </w:rPr>
      </w:pPr>
      <w:r w:rsidRPr="00595741">
        <w:rPr>
          <w:sz w:val="30"/>
          <w:szCs w:val="30"/>
        </w:rPr>
        <w:t>Exploratory Visualization</w:t>
      </w:r>
    </w:p>
    <w:p w14:paraId="353EC201" w14:textId="77777777" w:rsidR="007309FB" w:rsidRDefault="007309FB">
      <w:pPr>
        <w:spacing w:before="10" w:line="260" w:lineRule="exact"/>
        <w:rPr>
          <w:sz w:val="26"/>
          <w:szCs w:val="26"/>
        </w:rPr>
      </w:pPr>
    </w:p>
    <w:p w14:paraId="353EC202" w14:textId="3A15F069" w:rsidR="007309FB" w:rsidRDefault="00DA47B5">
      <w:pPr>
        <w:ind w:left="110"/>
      </w:pPr>
      <w:r>
        <w:pict w14:anchorId="353EC325">
          <v:shape id="_x0000_i1041" type="#_x0000_t75" style="width:426pt;height:220.65pt">
            <v:imagedata r:id="rId11" o:title=""/>
          </v:shape>
        </w:pict>
      </w:r>
    </w:p>
    <w:p w14:paraId="353EC203" w14:textId="77777777" w:rsidR="007309FB" w:rsidRDefault="00FF68AA">
      <w:pPr>
        <w:spacing w:before="10"/>
        <w:ind w:left="520" w:right="676"/>
        <w:rPr>
          <w:rFonts w:ascii="Calibri" w:eastAsia="Calibri" w:hAnsi="Calibri" w:cs="Calibri"/>
          <w:sz w:val="18"/>
          <w:szCs w:val="18"/>
        </w:rPr>
      </w:pPr>
      <w:r>
        <w:rPr>
          <w:rFonts w:ascii="Calibri" w:eastAsia="Calibri" w:hAnsi="Calibri" w:cs="Calibri"/>
          <w:i/>
          <w:color w:val="44536A"/>
          <w:sz w:val="18"/>
          <w:szCs w:val="18"/>
        </w:rPr>
        <w:t>Figure 2 – Raw numerical data scatter matrix. A: Scatter matrix of all numerical features. B: zoomed-in view on the first 6 features. Each square shows the scatter plot corresponding to the two features define</w:t>
      </w:r>
      <w:r>
        <w:rPr>
          <w:rFonts w:ascii="Calibri" w:eastAsia="Calibri" w:hAnsi="Calibri" w:cs="Calibri"/>
          <w:i/>
          <w:color w:val="44536A"/>
          <w:sz w:val="18"/>
          <w:szCs w:val="18"/>
        </w:rPr>
        <w:t>d by the row and column. The diagonal shows the kernel density estimation plots.</w:t>
      </w:r>
    </w:p>
    <w:p w14:paraId="353EC204" w14:textId="77777777" w:rsidR="007309FB" w:rsidRDefault="007309FB">
      <w:pPr>
        <w:spacing w:before="18" w:line="260" w:lineRule="exact"/>
        <w:rPr>
          <w:sz w:val="26"/>
          <w:szCs w:val="26"/>
        </w:rPr>
      </w:pPr>
    </w:p>
    <w:p w14:paraId="353EC205" w14:textId="77777777" w:rsidR="007309FB" w:rsidRDefault="00FF68AA">
      <w:pPr>
        <w:spacing w:line="313" w:lineRule="auto"/>
        <w:ind w:left="520" w:right="377"/>
        <w:jc w:val="both"/>
        <w:rPr>
          <w:sz w:val="24"/>
          <w:szCs w:val="24"/>
        </w:rPr>
        <w:sectPr w:rsidR="007309FB">
          <w:pgSz w:w="12240" w:h="15840"/>
          <w:pgMar w:top="1400" w:right="1020" w:bottom="280" w:left="920" w:header="720" w:footer="720" w:gutter="0"/>
          <w:cols w:space="720"/>
        </w:sectPr>
      </w:pPr>
      <w:r>
        <w:rPr>
          <w:sz w:val="24"/>
          <w:szCs w:val="24"/>
        </w:rPr>
        <w:t>Figure 2 shows a scatter matrix of all numerical features in the data prior to preprocessing. While the large number of features represented (30) makes a clear repre</w:t>
      </w:r>
      <w:r>
        <w:rPr>
          <w:sz w:val="24"/>
          <w:szCs w:val="24"/>
        </w:rPr>
        <w:t>sentation difficult, a few important attributes can nevertheless be observed. For example  - looking at the scatter  matrix  main  diagonal,  the  kernel  density  estimation  plots  reveal  many  non- symmetrical/long-tailed distributions. Additionally, s</w:t>
      </w:r>
      <w:r>
        <w:rPr>
          <w:sz w:val="24"/>
          <w:szCs w:val="24"/>
        </w:rPr>
        <w:t>everal of the features appear to have a strong positive correlation. A closer look reveals these strong correlations are between closely-related features such as the min, max, and mean values of a single parameter (e.g. urea_n_min,  urea_n_max,  and  urea_</w:t>
      </w:r>
      <w:r>
        <w:rPr>
          <w:sz w:val="24"/>
          <w:szCs w:val="24"/>
        </w:rPr>
        <w:t>n_mean)  and  are  to  be  expected.  However,  these correlations are not absolute, and are not enough to warrant elimination of any of these features.</w:t>
      </w:r>
    </w:p>
    <w:p w14:paraId="353EC206" w14:textId="77777777" w:rsidR="007309FB" w:rsidRDefault="00FF68AA">
      <w:pPr>
        <w:spacing w:before="74" w:line="312" w:lineRule="auto"/>
        <w:ind w:left="100" w:right="76"/>
        <w:jc w:val="both"/>
        <w:rPr>
          <w:sz w:val="24"/>
          <w:szCs w:val="24"/>
        </w:rPr>
      </w:pPr>
      <w:r>
        <w:lastRenderedPageBreak/>
        <w:pict w14:anchorId="353EC326">
          <v:shape id="_x0000_s1239" type="#_x0000_t75" style="position:absolute;left:0;text-align:left;margin-left:72.1pt;margin-top:146.3pt;width:468pt;height:150.85pt;z-index:-251658240;mso-position-horizontal-relative:page">
            <v:imagedata r:id="rId12" o:title=""/>
            <w10:wrap anchorx="page"/>
          </v:shape>
        </w:pict>
      </w:r>
      <w:r>
        <w:rPr>
          <w:sz w:val="24"/>
          <w:szCs w:val="24"/>
        </w:rPr>
        <w:t>Another  interesting  attribute  which  can  be  noticed  in  the  scatter  matrix  is  the  odd distr</w:t>
      </w:r>
      <w:r>
        <w:rPr>
          <w:sz w:val="24"/>
          <w:szCs w:val="24"/>
        </w:rPr>
        <w:t>ibution  of  age,  which  seems  to  show  two  separate  “normal”  distributions  –  one centered around ~70 years and a second one centered around ~300 years. This is a result of the de-identification process performed by the MIMIC team, in which patient</w:t>
      </w:r>
      <w:r>
        <w:rPr>
          <w:sz w:val="24"/>
          <w:szCs w:val="24"/>
        </w:rPr>
        <w:t>s older than  89  years  old  were  deemed  of  greater  risk  of  identification,  and  were  therefor automatically given an age of 300 upon their first admission. As old-age is likely to play a factor in an ICU readmission scenario, it is especially imp</w:t>
      </w:r>
      <w:r>
        <w:rPr>
          <w:sz w:val="24"/>
          <w:szCs w:val="24"/>
        </w:rPr>
        <w:t>ortant to retain the observations for older patients and not discard them as outliers.</w:t>
      </w:r>
    </w:p>
    <w:p w14:paraId="353EC207" w14:textId="77777777" w:rsidR="007309FB" w:rsidRDefault="007309FB">
      <w:pPr>
        <w:spacing w:before="6" w:line="180" w:lineRule="exact"/>
        <w:rPr>
          <w:sz w:val="19"/>
          <w:szCs w:val="19"/>
        </w:rPr>
      </w:pPr>
    </w:p>
    <w:p w14:paraId="353EC208" w14:textId="77777777" w:rsidR="007309FB" w:rsidRDefault="007309FB">
      <w:pPr>
        <w:spacing w:line="200" w:lineRule="exact"/>
      </w:pPr>
    </w:p>
    <w:p w14:paraId="353EC209" w14:textId="77777777" w:rsidR="007309FB" w:rsidRDefault="007309FB">
      <w:pPr>
        <w:spacing w:line="200" w:lineRule="exact"/>
      </w:pPr>
    </w:p>
    <w:p w14:paraId="353EC20A" w14:textId="77777777" w:rsidR="007309FB" w:rsidRDefault="007309FB">
      <w:pPr>
        <w:spacing w:line="200" w:lineRule="exact"/>
      </w:pPr>
    </w:p>
    <w:p w14:paraId="353EC20B" w14:textId="77777777" w:rsidR="007309FB" w:rsidRDefault="007309FB">
      <w:pPr>
        <w:spacing w:line="200" w:lineRule="exact"/>
      </w:pPr>
    </w:p>
    <w:p w14:paraId="353EC20C" w14:textId="77777777" w:rsidR="007309FB" w:rsidRDefault="007309FB">
      <w:pPr>
        <w:spacing w:line="200" w:lineRule="exact"/>
      </w:pPr>
    </w:p>
    <w:p w14:paraId="353EC20D" w14:textId="77777777" w:rsidR="007309FB" w:rsidRDefault="007309FB">
      <w:pPr>
        <w:spacing w:line="200" w:lineRule="exact"/>
      </w:pPr>
    </w:p>
    <w:p w14:paraId="353EC20E" w14:textId="77777777" w:rsidR="007309FB" w:rsidRDefault="007309FB">
      <w:pPr>
        <w:spacing w:line="200" w:lineRule="exact"/>
      </w:pPr>
    </w:p>
    <w:p w14:paraId="353EC20F" w14:textId="77777777" w:rsidR="007309FB" w:rsidRDefault="007309FB">
      <w:pPr>
        <w:spacing w:line="200" w:lineRule="exact"/>
      </w:pPr>
    </w:p>
    <w:p w14:paraId="353EC210" w14:textId="77777777" w:rsidR="007309FB" w:rsidRDefault="007309FB">
      <w:pPr>
        <w:spacing w:line="200" w:lineRule="exact"/>
      </w:pPr>
    </w:p>
    <w:p w14:paraId="353EC211" w14:textId="77777777" w:rsidR="007309FB" w:rsidRDefault="007309FB">
      <w:pPr>
        <w:spacing w:line="200" w:lineRule="exact"/>
      </w:pPr>
    </w:p>
    <w:p w14:paraId="353EC212" w14:textId="77777777" w:rsidR="007309FB" w:rsidRDefault="007309FB">
      <w:pPr>
        <w:spacing w:line="200" w:lineRule="exact"/>
      </w:pPr>
    </w:p>
    <w:p w14:paraId="353EC213" w14:textId="77777777" w:rsidR="007309FB" w:rsidRDefault="007309FB">
      <w:pPr>
        <w:spacing w:line="200" w:lineRule="exact"/>
      </w:pPr>
    </w:p>
    <w:p w14:paraId="353EC214" w14:textId="77777777" w:rsidR="007309FB" w:rsidRDefault="007309FB">
      <w:pPr>
        <w:spacing w:line="200" w:lineRule="exact"/>
      </w:pPr>
    </w:p>
    <w:p w14:paraId="353EC215" w14:textId="77777777" w:rsidR="007309FB" w:rsidRDefault="007309FB">
      <w:pPr>
        <w:spacing w:line="200" w:lineRule="exact"/>
      </w:pPr>
    </w:p>
    <w:p w14:paraId="353EC216" w14:textId="77777777" w:rsidR="007309FB" w:rsidRDefault="00FF68AA">
      <w:pPr>
        <w:ind w:left="100" w:right="907"/>
        <w:jc w:val="both"/>
        <w:rPr>
          <w:rFonts w:ascii="Calibri" w:eastAsia="Calibri" w:hAnsi="Calibri" w:cs="Calibri"/>
          <w:sz w:val="18"/>
          <w:szCs w:val="18"/>
        </w:rPr>
      </w:pPr>
      <w:r>
        <w:rPr>
          <w:rFonts w:ascii="Calibri" w:eastAsia="Calibri" w:hAnsi="Calibri" w:cs="Calibri"/>
          <w:i/>
          <w:color w:val="44536A"/>
          <w:sz w:val="18"/>
          <w:szCs w:val="18"/>
        </w:rPr>
        <w:t>Figure 3: Age distribution, split by gender and readmission label. (A) shows the entire range, (B) excludes values &gt;300.</w:t>
      </w:r>
    </w:p>
    <w:p w14:paraId="353EC217" w14:textId="77777777" w:rsidR="007309FB" w:rsidRDefault="007309FB">
      <w:pPr>
        <w:spacing w:line="200" w:lineRule="exact"/>
      </w:pPr>
    </w:p>
    <w:p w14:paraId="353EC218" w14:textId="77777777" w:rsidR="007309FB" w:rsidRDefault="007309FB">
      <w:pPr>
        <w:spacing w:before="13" w:line="240" w:lineRule="exact"/>
        <w:rPr>
          <w:sz w:val="24"/>
          <w:szCs w:val="24"/>
        </w:rPr>
      </w:pPr>
    </w:p>
    <w:p w14:paraId="353EC219" w14:textId="77777777" w:rsidR="007309FB" w:rsidRDefault="00FF68AA" w:rsidP="00595741">
      <w:pPr>
        <w:pStyle w:val="ListParagraph"/>
        <w:numPr>
          <w:ilvl w:val="1"/>
          <w:numId w:val="5"/>
        </w:numPr>
        <w:spacing w:before="23"/>
        <w:ind w:right="4450"/>
        <w:jc w:val="both"/>
        <w:rPr>
          <w:sz w:val="30"/>
          <w:szCs w:val="30"/>
        </w:rPr>
      </w:pPr>
      <w:r w:rsidRPr="00595741">
        <w:rPr>
          <w:sz w:val="30"/>
          <w:szCs w:val="30"/>
        </w:rPr>
        <w:t>Algorithms and Techniques</w:t>
      </w:r>
    </w:p>
    <w:p w14:paraId="353EC21A" w14:textId="77777777" w:rsidR="007309FB" w:rsidRDefault="007309FB">
      <w:pPr>
        <w:spacing w:before="18" w:line="260" w:lineRule="exact"/>
        <w:rPr>
          <w:sz w:val="26"/>
          <w:szCs w:val="26"/>
        </w:rPr>
      </w:pPr>
    </w:p>
    <w:p w14:paraId="353EC21B" w14:textId="77777777" w:rsidR="007309FB" w:rsidRDefault="00FF68AA">
      <w:pPr>
        <w:spacing w:line="313" w:lineRule="auto"/>
        <w:ind w:left="100" w:right="77"/>
        <w:jc w:val="both"/>
        <w:rPr>
          <w:sz w:val="24"/>
          <w:szCs w:val="24"/>
        </w:rPr>
      </w:pPr>
      <w:r>
        <w:rPr>
          <w:sz w:val="24"/>
          <w:szCs w:val="24"/>
        </w:rPr>
        <w:t>For  our  binary  classification  problem,  we  will  use  a  gradient-boosted  decision  tree ensemble as our classifier. Decision tree ensembles are basically combinations of decision trees. “Gradient boosting” refers to a method by which the optimized t</w:t>
      </w:r>
      <w:r>
        <w:rPr>
          <w:sz w:val="24"/>
          <w:szCs w:val="24"/>
        </w:rPr>
        <w:t>ree parameters are learned. Generally speaking, the method begins with a tree of depth 0, and then iteratively tries adding  splits using the various  features  inherent in the data, and selects the  best split. During this training process, the tree is al</w:t>
      </w:r>
      <w:r>
        <w:rPr>
          <w:sz w:val="24"/>
          <w:szCs w:val="24"/>
        </w:rPr>
        <w:t>so regularized to control for complexity. Specifically, we will use the XGBoost implementation, which is considered highly efficient and is a top-performing classifier in many Kaggle competitions. This classifier has many hyperparameters, and we will manua</w:t>
      </w:r>
      <w:r>
        <w:rPr>
          <w:sz w:val="24"/>
          <w:szCs w:val="24"/>
        </w:rPr>
        <w:t>lly set the minimal amount required for a preliminary solution,  and  perform an  optimization  procedure  using  a  grid  search  with  k-fold  cross validation to determine the rest. Finally, we will use k-fold cross validation to analyze the optimized m</w:t>
      </w:r>
      <w:r>
        <w:rPr>
          <w:sz w:val="24"/>
          <w:szCs w:val="24"/>
        </w:rPr>
        <w:t>odel performance. Folds will be stratified to retain the class imbalance.</w:t>
      </w:r>
    </w:p>
    <w:p w14:paraId="353EC21C" w14:textId="77777777" w:rsidR="007309FB" w:rsidRDefault="007309FB">
      <w:pPr>
        <w:spacing w:before="3" w:line="240" w:lineRule="exact"/>
        <w:rPr>
          <w:sz w:val="24"/>
          <w:szCs w:val="24"/>
        </w:rPr>
      </w:pPr>
    </w:p>
    <w:p w14:paraId="353EC21D" w14:textId="77777777" w:rsidR="007309FB" w:rsidRDefault="00FF68AA">
      <w:pPr>
        <w:spacing w:line="312" w:lineRule="auto"/>
        <w:ind w:left="100" w:right="80"/>
        <w:jc w:val="both"/>
        <w:rPr>
          <w:sz w:val="24"/>
          <w:szCs w:val="24"/>
        </w:rPr>
        <w:sectPr w:rsidR="007309FB">
          <w:pgSz w:w="12240" w:h="15840"/>
          <w:pgMar w:top="1440" w:right="1320" w:bottom="280" w:left="1340" w:header="720" w:footer="720" w:gutter="0"/>
          <w:cols w:space="720"/>
        </w:sectPr>
      </w:pPr>
      <w:r>
        <w:rPr>
          <w:sz w:val="24"/>
          <w:szCs w:val="24"/>
          <w:u w:val="single" w:color="000000"/>
        </w:rPr>
        <w:t>Default values:</w:t>
      </w:r>
      <w:r>
        <w:rPr>
          <w:sz w:val="24"/>
          <w:szCs w:val="24"/>
        </w:rPr>
        <w:t xml:space="preserve"> The classifier hyperparameters will initially be set using the default setting,</w:t>
      </w:r>
      <w:r>
        <w:rPr>
          <w:sz w:val="24"/>
          <w:szCs w:val="24"/>
        </w:rPr>
        <w:t xml:space="preserve"> except for the following (which remained constant throughout the optimization process):</w:t>
      </w:r>
    </w:p>
    <w:p w14:paraId="353EC21E" w14:textId="14F74818" w:rsidR="007309FB" w:rsidRPr="00DA47B5" w:rsidRDefault="00FF68AA" w:rsidP="00DA47B5">
      <w:pPr>
        <w:pStyle w:val="ListParagraph"/>
        <w:numPr>
          <w:ilvl w:val="0"/>
          <w:numId w:val="3"/>
        </w:numPr>
        <w:spacing w:before="56"/>
        <w:rPr>
          <w:sz w:val="24"/>
          <w:szCs w:val="24"/>
        </w:rPr>
      </w:pPr>
      <w:r w:rsidRPr="00DA47B5">
        <w:rPr>
          <w:b/>
          <w:i/>
          <w:sz w:val="24"/>
          <w:szCs w:val="24"/>
        </w:rPr>
        <w:lastRenderedPageBreak/>
        <w:t>objective</w:t>
      </w:r>
      <w:r w:rsidRPr="00DA47B5">
        <w:rPr>
          <w:sz w:val="24"/>
          <w:szCs w:val="24"/>
        </w:rPr>
        <w:t>: Defines the type of classification. Set to binary:logistic</w:t>
      </w:r>
    </w:p>
    <w:p w14:paraId="258CF693" w14:textId="77777777" w:rsidR="00DA47B5" w:rsidRDefault="00FF68AA" w:rsidP="00DA47B5">
      <w:pPr>
        <w:pStyle w:val="ListParagraph"/>
        <w:numPr>
          <w:ilvl w:val="0"/>
          <w:numId w:val="3"/>
        </w:numPr>
        <w:spacing w:before="66"/>
        <w:rPr>
          <w:sz w:val="24"/>
          <w:szCs w:val="24"/>
        </w:rPr>
      </w:pPr>
      <w:r w:rsidRPr="00DA47B5">
        <w:rPr>
          <w:b/>
          <w:i/>
          <w:sz w:val="24"/>
          <w:szCs w:val="24"/>
        </w:rPr>
        <w:t>nthread</w:t>
      </w:r>
      <w:r w:rsidRPr="00DA47B5">
        <w:rPr>
          <w:sz w:val="24"/>
          <w:szCs w:val="24"/>
        </w:rPr>
        <w:t>: Defines the amount of parallel threads. Set to 4.</w:t>
      </w:r>
    </w:p>
    <w:p w14:paraId="353EC220" w14:textId="064F26B7" w:rsidR="007309FB" w:rsidRPr="00DA47B5" w:rsidRDefault="00FF68AA" w:rsidP="00DA47B5">
      <w:pPr>
        <w:pStyle w:val="ListParagraph"/>
        <w:numPr>
          <w:ilvl w:val="0"/>
          <w:numId w:val="3"/>
        </w:numPr>
        <w:spacing w:before="66"/>
        <w:rPr>
          <w:sz w:val="24"/>
          <w:szCs w:val="24"/>
        </w:rPr>
      </w:pPr>
      <w:r w:rsidRPr="00DA47B5">
        <w:rPr>
          <w:b/>
          <w:i/>
          <w:sz w:val="24"/>
          <w:szCs w:val="24"/>
        </w:rPr>
        <w:t>scale_pos_weight</w:t>
      </w:r>
      <w:r w:rsidRPr="00DA47B5">
        <w:rPr>
          <w:sz w:val="24"/>
          <w:szCs w:val="24"/>
        </w:rPr>
        <w:t>: Defines lab</w:t>
      </w:r>
      <w:r w:rsidRPr="00DA47B5">
        <w:rPr>
          <w:sz w:val="24"/>
          <w:szCs w:val="24"/>
        </w:rPr>
        <w:t>el weighting for unbalanced data. Set to the ratio of negative labels to positive labels (7.091)</w:t>
      </w:r>
    </w:p>
    <w:p w14:paraId="353EC222" w14:textId="5E6B972E" w:rsidR="007309FB" w:rsidRPr="00DA47B5" w:rsidRDefault="00FF68AA" w:rsidP="00DA47B5">
      <w:pPr>
        <w:pStyle w:val="ListParagraph"/>
        <w:numPr>
          <w:ilvl w:val="0"/>
          <w:numId w:val="3"/>
        </w:numPr>
        <w:spacing w:line="280" w:lineRule="exact"/>
        <w:rPr>
          <w:sz w:val="24"/>
          <w:szCs w:val="24"/>
        </w:rPr>
      </w:pPr>
      <w:r w:rsidRPr="00DA47B5">
        <w:rPr>
          <w:b/>
          <w:i/>
          <w:sz w:val="24"/>
          <w:szCs w:val="24"/>
        </w:rPr>
        <w:t>seed</w:t>
      </w:r>
      <w:r w:rsidRPr="00DA47B5">
        <w:rPr>
          <w:sz w:val="24"/>
          <w:szCs w:val="24"/>
        </w:rPr>
        <w:t>:  Defines  a  setting  for  the  random  number  generator.  Needed  to  ensure</w:t>
      </w:r>
      <w:r w:rsidR="00DA47B5">
        <w:rPr>
          <w:sz w:val="24"/>
          <w:szCs w:val="24"/>
        </w:rPr>
        <w:t xml:space="preserve"> </w:t>
      </w:r>
      <w:r w:rsidRPr="00DA47B5">
        <w:rPr>
          <w:sz w:val="24"/>
          <w:szCs w:val="24"/>
        </w:rPr>
        <w:t>repeatable results. Set to 1.</w:t>
      </w:r>
    </w:p>
    <w:p w14:paraId="353EC223" w14:textId="77777777" w:rsidR="007309FB" w:rsidRDefault="007309FB">
      <w:pPr>
        <w:spacing w:line="200" w:lineRule="exact"/>
      </w:pPr>
    </w:p>
    <w:p w14:paraId="353EC224" w14:textId="77777777" w:rsidR="007309FB" w:rsidRDefault="007309FB">
      <w:pPr>
        <w:spacing w:before="12" w:line="200" w:lineRule="exact"/>
      </w:pPr>
    </w:p>
    <w:p w14:paraId="353EC225" w14:textId="77777777" w:rsidR="007309FB" w:rsidRDefault="00FF68AA" w:rsidP="00595741">
      <w:pPr>
        <w:pStyle w:val="ListParagraph"/>
        <w:numPr>
          <w:ilvl w:val="1"/>
          <w:numId w:val="5"/>
        </w:numPr>
        <w:spacing w:before="23"/>
        <w:ind w:right="4450"/>
        <w:jc w:val="both"/>
        <w:rPr>
          <w:sz w:val="30"/>
          <w:szCs w:val="30"/>
        </w:rPr>
      </w:pPr>
      <w:r w:rsidRPr="00595741">
        <w:rPr>
          <w:sz w:val="30"/>
          <w:szCs w:val="30"/>
        </w:rPr>
        <w:t>Benchmark</w:t>
      </w:r>
    </w:p>
    <w:p w14:paraId="353EC226" w14:textId="77777777" w:rsidR="007309FB" w:rsidRDefault="007309FB">
      <w:pPr>
        <w:spacing w:before="5" w:line="120" w:lineRule="exact"/>
        <w:rPr>
          <w:sz w:val="12"/>
          <w:szCs w:val="12"/>
        </w:rPr>
      </w:pPr>
    </w:p>
    <w:p w14:paraId="353EC227" w14:textId="77777777" w:rsidR="007309FB" w:rsidRDefault="007309FB">
      <w:pPr>
        <w:spacing w:line="200" w:lineRule="exact"/>
      </w:pPr>
    </w:p>
    <w:p w14:paraId="353EC228" w14:textId="77777777" w:rsidR="007309FB" w:rsidRDefault="00FF68AA">
      <w:pPr>
        <w:spacing w:line="312" w:lineRule="auto"/>
        <w:ind w:left="100" w:right="74"/>
        <w:jc w:val="both"/>
        <w:rPr>
          <w:sz w:val="24"/>
          <w:szCs w:val="24"/>
        </w:rPr>
      </w:pPr>
      <w:r>
        <w:rPr>
          <w:sz w:val="24"/>
          <w:szCs w:val="24"/>
        </w:rPr>
        <w:t>As discussed above, this i</w:t>
      </w:r>
      <w:r>
        <w:rPr>
          <w:sz w:val="24"/>
          <w:szCs w:val="24"/>
        </w:rPr>
        <w:t>s a binary classification problem with  an  unbalanced dataset, where  the  minority  class  represents  only  ~12%  of  the  dataset.  A  simple  and  useful benchmark therefore is one that always predicts the majority class, i.e. no readmission. Such a m</w:t>
      </w:r>
      <w:r>
        <w:rPr>
          <w:sz w:val="24"/>
          <w:szCs w:val="24"/>
        </w:rPr>
        <w:t>odel is guaranteed both high precision (~88%), perfect recall, and high F1-score on the majority class, while obtaining zero on all metrics for the minority class.</w:t>
      </w:r>
    </w:p>
    <w:p w14:paraId="353EC229" w14:textId="77777777" w:rsidR="007309FB" w:rsidRDefault="007309FB">
      <w:pPr>
        <w:spacing w:before="5" w:line="140" w:lineRule="exact"/>
        <w:rPr>
          <w:sz w:val="14"/>
          <w:szCs w:val="14"/>
        </w:rPr>
      </w:pPr>
    </w:p>
    <w:p w14:paraId="353EC22A" w14:textId="77777777" w:rsidR="007309FB" w:rsidRDefault="007309FB">
      <w:pPr>
        <w:spacing w:line="200" w:lineRule="exact"/>
      </w:pPr>
    </w:p>
    <w:p w14:paraId="353EC22B" w14:textId="4A6CE340" w:rsidR="007309FB" w:rsidRPr="00595741" w:rsidRDefault="00FF68AA" w:rsidP="00595741">
      <w:pPr>
        <w:spacing w:line="400" w:lineRule="exact"/>
        <w:ind w:left="100"/>
        <w:rPr>
          <w:b/>
          <w:position w:val="-1"/>
          <w:sz w:val="36"/>
          <w:szCs w:val="36"/>
        </w:rPr>
      </w:pPr>
      <w:r>
        <w:rPr>
          <w:b/>
          <w:position w:val="-1"/>
          <w:sz w:val="36"/>
          <w:szCs w:val="36"/>
        </w:rPr>
        <w:t>III. Methodology</w:t>
      </w:r>
    </w:p>
    <w:p w14:paraId="353EC22C" w14:textId="77777777" w:rsidR="007309FB" w:rsidRDefault="007309FB">
      <w:pPr>
        <w:spacing w:line="200" w:lineRule="exact"/>
      </w:pPr>
    </w:p>
    <w:p w14:paraId="353EC22D" w14:textId="77777777" w:rsidR="007309FB" w:rsidRDefault="007309FB">
      <w:pPr>
        <w:spacing w:before="15" w:line="280" w:lineRule="exact"/>
        <w:rPr>
          <w:sz w:val="28"/>
          <w:szCs w:val="28"/>
        </w:rPr>
      </w:pPr>
    </w:p>
    <w:p w14:paraId="353EC22E" w14:textId="1142C0EA" w:rsidR="007309FB" w:rsidRPr="00595741" w:rsidRDefault="00FF68AA" w:rsidP="00595741">
      <w:pPr>
        <w:pStyle w:val="ListParagraph"/>
        <w:numPr>
          <w:ilvl w:val="1"/>
          <w:numId w:val="6"/>
        </w:numPr>
        <w:spacing w:before="23"/>
        <w:ind w:right="4450"/>
        <w:jc w:val="both"/>
        <w:rPr>
          <w:sz w:val="30"/>
          <w:szCs w:val="30"/>
        </w:rPr>
      </w:pPr>
      <w:r w:rsidRPr="00595741">
        <w:rPr>
          <w:sz w:val="30"/>
          <w:szCs w:val="30"/>
        </w:rPr>
        <w:t>Data Preprocessing</w:t>
      </w:r>
    </w:p>
    <w:p w14:paraId="353EC22F" w14:textId="77777777" w:rsidR="007309FB" w:rsidRDefault="007309FB">
      <w:pPr>
        <w:spacing w:before="8" w:line="120" w:lineRule="exact"/>
        <w:rPr>
          <w:sz w:val="12"/>
          <w:szCs w:val="12"/>
        </w:rPr>
      </w:pPr>
    </w:p>
    <w:p w14:paraId="353EC230" w14:textId="77777777" w:rsidR="007309FB" w:rsidRDefault="007309FB">
      <w:pPr>
        <w:spacing w:line="200" w:lineRule="exact"/>
      </w:pPr>
    </w:p>
    <w:p w14:paraId="353EC231" w14:textId="77777777" w:rsidR="007309FB" w:rsidRDefault="00FF68AA">
      <w:pPr>
        <w:ind w:left="100" w:right="2649"/>
        <w:jc w:val="both"/>
        <w:rPr>
          <w:sz w:val="24"/>
          <w:szCs w:val="24"/>
        </w:rPr>
      </w:pPr>
      <w:r>
        <w:rPr>
          <w:sz w:val="24"/>
          <w:szCs w:val="24"/>
        </w:rPr>
        <w:t>The data preparation stage was comprised of the following step:</w:t>
      </w:r>
    </w:p>
    <w:p w14:paraId="353EC232" w14:textId="77777777" w:rsidR="007309FB" w:rsidRDefault="007309FB">
      <w:pPr>
        <w:spacing w:before="4" w:line="120" w:lineRule="exact"/>
        <w:rPr>
          <w:sz w:val="12"/>
          <w:szCs w:val="12"/>
        </w:rPr>
      </w:pPr>
    </w:p>
    <w:p w14:paraId="353EC233" w14:textId="77777777" w:rsidR="007309FB" w:rsidRDefault="007309FB">
      <w:pPr>
        <w:spacing w:line="200" w:lineRule="exact"/>
      </w:pPr>
    </w:p>
    <w:p w14:paraId="353EC234" w14:textId="007A0B04" w:rsidR="007309FB" w:rsidRDefault="00984BF7">
      <w:pPr>
        <w:spacing w:line="312" w:lineRule="auto"/>
        <w:ind w:left="820" w:right="74" w:hanging="360"/>
        <w:jc w:val="both"/>
        <w:rPr>
          <w:sz w:val="24"/>
          <w:szCs w:val="24"/>
        </w:rPr>
      </w:pPr>
      <w:r>
        <w:rPr>
          <w:sz w:val="24"/>
          <w:szCs w:val="24"/>
        </w:rPr>
        <w:t xml:space="preserve">1.  </w:t>
      </w:r>
      <w:r w:rsidR="00FF68AA">
        <w:rPr>
          <w:sz w:val="24"/>
          <w:szCs w:val="24"/>
        </w:rPr>
        <w:t>“Data wrangling” – obtaining the relevant data from the database into a dataframe format.</w:t>
      </w:r>
    </w:p>
    <w:p w14:paraId="353EC235" w14:textId="77777777" w:rsidR="007309FB" w:rsidRDefault="00FF68AA">
      <w:pPr>
        <w:spacing w:before="3" w:line="312" w:lineRule="auto"/>
        <w:ind w:left="820" w:right="83" w:hanging="360"/>
        <w:jc w:val="both"/>
        <w:rPr>
          <w:sz w:val="24"/>
          <w:szCs w:val="24"/>
        </w:rPr>
      </w:pPr>
      <w:r>
        <w:rPr>
          <w:sz w:val="24"/>
          <w:szCs w:val="24"/>
        </w:rPr>
        <w:t>2.   Ascertain which records can be flagged as “readmission” based on admission and discharge i</w:t>
      </w:r>
      <w:r>
        <w:rPr>
          <w:sz w:val="24"/>
          <w:szCs w:val="24"/>
        </w:rPr>
        <w:t>nformation. This step reveals duplicate records and so was performed before the following clean-up step.</w:t>
      </w:r>
    </w:p>
    <w:p w14:paraId="353EC236" w14:textId="77777777" w:rsidR="007309FB" w:rsidRDefault="00FF68AA">
      <w:pPr>
        <w:spacing w:before="3"/>
        <w:ind w:left="460"/>
        <w:rPr>
          <w:sz w:val="24"/>
          <w:szCs w:val="24"/>
        </w:rPr>
      </w:pPr>
      <w:r>
        <w:rPr>
          <w:sz w:val="24"/>
          <w:szCs w:val="24"/>
        </w:rPr>
        <w:t>3.   Clean up missing/invalid values.</w:t>
      </w:r>
    </w:p>
    <w:p w14:paraId="353EC237" w14:textId="77777777" w:rsidR="007309FB" w:rsidRDefault="00FF68AA">
      <w:pPr>
        <w:spacing w:before="84"/>
        <w:ind w:left="460"/>
        <w:rPr>
          <w:sz w:val="24"/>
          <w:szCs w:val="24"/>
        </w:rPr>
      </w:pPr>
      <w:r>
        <w:rPr>
          <w:sz w:val="24"/>
          <w:szCs w:val="24"/>
        </w:rPr>
        <w:t>4.   Define label threshold value and create label column.</w:t>
      </w:r>
    </w:p>
    <w:p w14:paraId="353EC238" w14:textId="77777777" w:rsidR="007309FB" w:rsidRDefault="00FF68AA">
      <w:pPr>
        <w:spacing w:before="84"/>
        <w:ind w:left="460"/>
        <w:rPr>
          <w:sz w:val="24"/>
          <w:szCs w:val="24"/>
        </w:rPr>
      </w:pPr>
      <w:r>
        <w:rPr>
          <w:sz w:val="24"/>
          <w:szCs w:val="24"/>
        </w:rPr>
        <w:t>5.   Prepare the remaining data for classification:</w:t>
      </w:r>
    </w:p>
    <w:p w14:paraId="353EC239" w14:textId="77777777" w:rsidR="007309FB" w:rsidRDefault="00FF68AA">
      <w:pPr>
        <w:spacing w:before="84" w:line="312" w:lineRule="auto"/>
        <w:ind w:left="1180" w:right="2800"/>
        <w:rPr>
          <w:sz w:val="24"/>
          <w:szCs w:val="24"/>
        </w:rPr>
      </w:pPr>
      <w:r>
        <w:rPr>
          <w:sz w:val="24"/>
          <w:szCs w:val="24"/>
        </w:rPr>
        <w:t>a.   Scale the numerical features and remove outliers. b.   Encode categorical features.</w:t>
      </w:r>
    </w:p>
    <w:p w14:paraId="353EC23A" w14:textId="77777777" w:rsidR="007309FB" w:rsidRDefault="007309FB">
      <w:pPr>
        <w:spacing w:before="3" w:line="240" w:lineRule="exact"/>
        <w:rPr>
          <w:sz w:val="24"/>
          <w:szCs w:val="24"/>
        </w:rPr>
      </w:pPr>
    </w:p>
    <w:p w14:paraId="353EC23B" w14:textId="77777777" w:rsidR="007309FB" w:rsidRDefault="00FF68AA">
      <w:pPr>
        <w:spacing w:line="312" w:lineRule="auto"/>
        <w:ind w:left="100" w:right="75"/>
        <w:jc w:val="both"/>
        <w:rPr>
          <w:sz w:val="24"/>
          <w:szCs w:val="24"/>
        </w:rPr>
        <w:sectPr w:rsidR="007309FB">
          <w:pgSz w:w="12240" w:h="15840"/>
          <w:pgMar w:top="1440" w:right="1320" w:bottom="280" w:left="1340" w:header="720" w:footer="720" w:gutter="0"/>
          <w:cols w:space="720"/>
        </w:sectPr>
      </w:pPr>
      <w:r>
        <w:rPr>
          <w:sz w:val="24"/>
          <w:szCs w:val="24"/>
        </w:rPr>
        <w:t>The first “data wrangling” step was to formulate the SQL query to produce a dataset with all the relevant features in a way that could be easily interpreted by</w:t>
      </w:r>
      <w:r>
        <w:rPr>
          <w:sz w:val="24"/>
          <w:szCs w:val="24"/>
        </w:rPr>
        <w:t xml:space="preserve"> pandas  (SQL code provided in the supporting material). The data was sorted by patient id and by admission time to facilitate the extraction of readmission labels.</w:t>
      </w:r>
    </w:p>
    <w:p w14:paraId="353EC23C" w14:textId="77777777" w:rsidR="007309FB" w:rsidRDefault="00FF68AA">
      <w:pPr>
        <w:spacing w:before="74" w:line="312" w:lineRule="auto"/>
        <w:ind w:left="100" w:right="76"/>
        <w:jc w:val="both"/>
        <w:rPr>
          <w:sz w:val="24"/>
          <w:szCs w:val="24"/>
        </w:rPr>
      </w:pPr>
      <w:r>
        <w:rPr>
          <w:sz w:val="24"/>
          <w:szCs w:val="24"/>
        </w:rPr>
        <w:lastRenderedPageBreak/>
        <w:t>Once the relevant dataset had been properly extracted from the MIMIC-III database, the foll</w:t>
      </w:r>
      <w:r>
        <w:rPr>
          <w:sz w:val="24"/>
          <w:szCs w:val="24"/>
        </w:rPr>
        <w:t>owing  features  were  calculated  using  the  admissions  and  discharge  time  features, where a patient had more than one admission:</w:t>
      </w:r>
    </w:p>
    <w:p w14:paraId="353EC23D" w14:textId="77777777" w:rsidR="007309FB" w:rsidRDefault="007309FB">
      <w:pPr>
        <w:spacing w:before="6" w:line="220" w:lineRule="exact"/>
        <w:rPr>
          <w:sz w:val="22"/>
          <w:szCs w:val="22"/>
        </w:rPr>
      </w:pPr>
    </w:p>
    <w:p w14:paraId="353EC23E" w14:textId="444153B8" w:rsidR="007309FB" w:rsidRPr="00595741" w:rsidRDefault="00FF68AA" w:rsidP="00595741">
      <w:pPr>
        <w:pStyle w:val="ListParagraph"/>
        <w:numPr>
          <w:ilvl w:val="0"/>
          <w:numId w:val="9"/>
        </w:numPr>
        <w:spacing w:line="312" w:lineRule="auto"/>
        <w:ind w:right="75"/>
        <w:jc w:val="both"/>
        <w:rPr>
          <w:sz w:val="24"/>
          <w:szCs w:val="24"/>
        </w:rPr>
      </w:pPr>
      <w:r w:rsidRPr="00595741">
        <w:rPr>
          <w:sz w:val="24"/>
          <w:szCs w:val="24"/>
        </w:rPr>
        <w:t xml:space="preserve">readmit_dt </w:t>
      </w:r>
      <w:r w:rsidRPr="00595741">
        <w:rPr>
          <w:sz w:val="24"/>
          <w:szCs w:val="24"/>
        </w:rPr>
        <w:t>– Time delta between admission and the previous discharge.</w:t>
      </w:r>
    </w:p>
    <w:p w14:paraId="353EC23F" w14:textId="013D83DE" w:rsidR="007309FB" w:rsidRPr="00595741" w:rsidRDefault="00FF68AA" w:rsidP="00595741">
      <w:pPr>
        <w:pStyle w:val="ListParagraph"/>
        <w:numPr>
          <w:ilvl w:val="0"/>
          <w:numId w:val="9"/>
        </w:numPr>
        <w:spacing w:line="312" w:lineRule="auto"/>
        <w:ind w:right="75"/>
        <w:jc w:val="both"/>
        <w:rPr>
          <w:sz w:val="24"/>
          <w:szCs w:val="24"/>
        </w:rPr>
      </w:pPr>
      <w:r w:rsidRPr="00595741">
        <w:rPr>
          <w:sz w:val="24"/>
          <w:szCs w:val="24"/>
        </w:rPr>
        <w:t xml:space="preserve">next_readmit_dt </w:t>
      </w:r>
      <w:r w:rsidRPr="00595741">
        <w:rPr>
          <w:sz w:val="24"/>
          <w:szCs w:val="24"/>
        </w:rPr>
        <w:t>– Time delta between disc</w:t>
      </w:r>
      <w:r w:rsidRPr="00595741">
        <w:rPr>
          <w:sz w:val="24"/>
          <w:szCs w:val="24"/>
        </w:rPr>
        <w:t>harge and the next admission.</w:t>
      </w:r>
    </w:p>
    <w:p w14:paraId="4DAB1527" w14:textId="77777777" w:rsidR="00595741" w:rsidRDefault="00FF68AA" w:rsidP="00595741">
      <w:pPr>
        <w:pStyle w:val="ListParagraph"/>
        <w:numPr>
          <w:ilvl w:val="0"/>
          <w:numId w:val="9"/>
        </w:numPr>
        <w:spacing w:line="312" w:lineRule="auto"/>
        <w:ind w:right="75"/>
        <w:jc w:val="both"/>
        <w:rPr>
          <w:sz w:val="24"/>
          <w:szCs w:val="24"/>
        </w:rPr>
      </w:pPr>
      <w:r w:rsidRPr="00595741">
        <w:rPr>
          <w:sz w:val="24"/>
          <w:szCs w:val="24"/>
        </w:rPr>
        <w:t xml:space="preserve">readmit_last_careunit </w:t>
      </w:r>
      <w:r w:rsidRPr="00595741">
        <w:rPr>
          <w:sz w:val="24"/>
          <w:szCs w:val="24"/>
        </w:rPr>
        <w:t xml:space="preserve">– Care unit from which the patient was discharged. </w:t>
      </w:r>
    </w:p>
    <w:p w14:paraId="2B0D9D7B" w14:textId="77777777" w:rsidR="00595741" w:rsidRDefault="00FF68AA" w:rsidP="00595741">
      <w:pPr>
        <w:spacing w:before="66" w:line="503" w:lineRule="auto"/>
        <w:ind w:right="898"/>
        <w:rPr>
          <w:sz w:val="24"/>
          <w:szCs w:val="24"/>
        </w:rPr>
      </w:pPr>
      <w:r w:rsidRPr="00595741">
        <w:rPr>
          <w:sz w:val="24"/>
          <w:szCs w:val="24"/>
        </w:rPr>
        <w:t>The next step was to remove invalid values:</w:t>
      </w:r>
    </w:p>
    <w:p w14:paraId="353EC241" w14:textId="52F1386C" w:rsidR="007309FB" w:rsidRPr="00595741" w:rsidRDefault="00FF68AA" w:rsidP="00595741">
      <w:pPr>
        <w:pStyle w:val="ListParagraph"/>
        <w:numPr>
          <w:ilvl w:val="0"/>
          <w:numId w:val="9"/>
        </w:numPr>
        <w:spacing w:line="312" w:lineRule="auto"/>
        <w:ind w:right="75"/>
        <w:jc w:val="both"/>
        <w:rPr>
          <w:sz w:val="24"/>
          <w:szCs w:val="24"/>
        </w:rPr>
      </w:pPr>
      <w:r w:rsidRPr="00595741">
        <w:rPr>
          <w:sz w:val="24"/>
          <w:szCs w:val="24"/>
        </w:rPr>
        <w:t xml:space="preserve">Records  where  </w:t>
      </w:r>
      <w:r w:rsidRPr="00595741">
        <w:rPr>
          <w:sz w:val="24"/>
          <w:szCs w:val="24"/>
        </w:rPr>
        <w:t xml:space="preserve">readmit_dt  </w:t>
      </w:r>
      <w:r w:rsidRPr="00595741">
        <w:rPr>
          <w:sz w:val="24"/>
          <w:szCs w:val="24"/>
        </w:rPr>
        <w:t>was  negative  were  determined  to  be  a  result  of duplicate record-keep</w:t>
      </w:r>
      <w:r w:rsidRPr="00595741">
        <w:rPr>
          <w:sz w:val="24"/>
          <w:szCs w:val="24"/>
        </w:rPr>
        <w:t>ing and were remove.</w:t>
      </w:r>
    </w:p>
    <w:p w14:paraId="353EC243" w14:textId="5F2E73FA" w:rsidR="007309FB" w:rsidRPr="00595741" w:rsidRDefault="00FF68AA" w:rsidP="00595741">
      <w:pPr>
        <w:pStyle w:val="ListParagraph"/>
        <w:numPr>
          <w:ilvl w:val="0"/>
          <w:numId w:val="9"/>
        </w:numPr>
        <w:spacing w:line="312" w:lineRule="auto"/>
        <w:ind w:right="75"/>
        <w:jc w:val="both"/>
        <w:rPr>
          <w:sz w:val="24"/>
          <w:szCs w:val="24"/>
        </w:rPr>
      </w:pPr>
      <w:r w:rsidRPr="00595741">
        <w:rPr>
          <w:sz w:val="24"/>
          <w:szCs w:val="24"/>
        </w:rPr>
        <w:t>Records where  the  patient  died  during  their  stay  were  considered  unhelpful  for</w:t>
      </w:r>
      <w:r w:rsidR="00595741" w:rsidRPr="00595741">
        <w:rPr>
          <w:sz w:val="24"/>
          <w:szCs w:val="24"/>
        </w:rPr>
        <w:t xml:space="preserve"> </w:t>
      </w:r>
      <w:r w:rsidRPr="00595741">
        <w:rPr>
          <w:sz w:val="24"/>
          <w:szCs w:val="24"/>
        </w:rPr>
        <w:t xml:space="preserve">determining future readmission for obvious reasons and were removed. After that, the entire deathtime column was removed as it only contained </w:t>
      </w:r>
      <w:r w:rsidRPr="00595741">
        <w:rPr>
          <w:sz w:val="24"/>
          <w:szCs w:val="24"/>
        </w:rPr>
        <w:t>empty values.</w:t>
      </w:r>
    </w:p>
    <w:p w14:paraId="353EC245" w14:textId="68451E72" w:rsidR="007309FB" w:rsidRPr="00595741" w:rsidRDefault="00FF68AA" w:rsidP="00595741">
      <w:pPr>
        <w:pStyle w:val="ListParagraph"/>
        <w:numPr>
          <w:ilvl w:val="0"/>
          <w:numId w:val="9"/>
        </w:numPr>
        <w:spacing w:line="312" w:lineRule="auto"/>
        <w:ind w:right="75"/>
        <w:jc w:val="both"/>
        <w:rPr>
          <w:sz w:val="24"/>
          <w:szCs w:val="24"/>
        </w:rPr>
      </w:pPr>
      <w:r w:rsidRPr="00595741">
        <w:rPr>
          <w:sz w:val="24"/>
          <w:szCs w:val="24"/>
        </w:rPr>
        <w:t>Remaining records with empty values were removed.</w:t>
      </w:r>
    </w:p>
    <w:p w14:paraId="353EC246" w14:textId="77777777" w:rsidR="007309FB" w:rsidRDefault="007309FB">
      <w:pPr>
        <w:spacing w:line="200" w:lineRule="exact"/>
      </w:pPr>
    </w:p>
    <w:p w14:paraId="353EC247" w14:textId="77777777" w:rsidR="007309FB" w:rsidRDefault="00FF68AA">
      <w:pPr>
        <w:spacing w:line="312" w:lineRule="auto"/>
        <w:ind w:left="100" w:right="88"/>
        <w:jc w:val="both"/>
        <w:rPr>
          <w:sz w:val="24"/>
          <w:szCs w:val="24"/>
        </w:rPr>
      </w:pPr>
      <w:r>
        <w:rPr>
          <w:sz w:val="24"/>
          <w:szCs w:val="24"/>
        </w:rPr>
        <w:t>The  next  step  was  to  define  the  threshold  for  predicted  readmission  (I  chose  30  days based on my preliminary research), and define the label column:</w:t>
      </w:r>
    </w:p>
    <w:p w14:paraId="353EC248" w14:textId="77777777" w:rsidR="007309FB" w:rsidRDefault="007309FB">
      <w:pPr>
        <w:spacing w:before="6" w:line="220" w:lineRule="exact"/>
        <w:rPr>
          <w:sz w:val="22"/>
          <w:szCs w:val="22"/>
        </w:rPr>
      </w:pPr>
    </w:p>
    <w:p w14:paraId="353EC249" w14:textId="49C9BD2B" w:rsidR="007309FB" w:rsidRDefault="00FF68AA" w:rsidP="00595741">
      <w:pPr>
        <w:pStyle w:val="ListParagraph"/>
        <w:numPr>
          <w:ilvl w:val="0"/>
          <w:numId w:val="9"/>
        </w:numPr>
        <w:spacing w:line="312" w:lineRule="auto"/>
        <w:ind w:right="75"/>
        <w:jc w:val="both"/>
        <w:rPr>
          <w:sz w:val="24"/>
          <w:szCs w:val="24"/>
        </w:rPr>
      </w:pPr>
      <w:r w:rsidRPr="00595741">
        <w:rPr>
          <w:sz w:val="24"/>
          <w:szCs w:val="24"/>
        </w:rPr>
        <w:t xml:space="preserve">future_readmit  </w:t>
      </w:r>
      <w:r>
        <w:rPr>
          <w:sz w:val="24"/>
          <w:szCs w:val="24"/>
        </w:rPr>
        <w:t>–  Contains  ‘Yes’  where  a  discharge  resulted  in  a  readmission before the threshold, and ‘No’ otherwise.</w:t>
      </w:r>
    </w:p>
    <w:p w14:paraId="353EC24A" w14:textId="77777777" w:rsidR="007309FB" w:rsidRDefault="007309FB">
      <w:pPr>
        <w:spacing w:before="9" w:line="240" w:lineRule="exact"/>
        <w:rPr>
          <w:sz w:val="24"/>
          <w:szCs w:val="24"/>
        </w:rPr>
      </w:pPr>
    </w:p>
    <w:p w14:paraId="353EC24B" w14:textId="77777777" w:rsidR="007309FB" w:rsidRDefault="00FF68AA">
      <w:pPr>
        <w:ind w:left="100" w:right="75"/>
        <w:jc w:val="both"/>
        <w:rPr>
          <w:sz w:val="24"/>
          <w:szCs w:val="24"/>
        </w:rPr>
      </w:pPr>
      <w:r>
        <w:rPr>
          <w:sz w:val="24"/>
          <w:szCs w:val="24"/>
        </w:rPr>
        <w:t>The final “data wrangling” step was to further narrow the dataset down by isolating MICU</w:t>
      </w:r>
    </w:p>
    <w:p w14:paraId="353EC24C" w14:textId="77777777" w:rsidR="007309FB" w:rsidRDefault="00FF68AA">
      <w:pPr>
        <w:spacing w:before="84"/>
        <w:ind w:left="100" w:right="7710"/>
        <w:jc w:val="both"/>
        <w:rPr>
          <w:sz w:val="24"/>
          <w:szCs w:val="24"/>
        </w:rPr>
      </w:pPr>
      <w:r>
        <w:rPr>
          <w:sz w:val="24"/>
          <w:szCs w:val="24"/>
        </w:rPr>
        <w:t>admissions only.</w:t>
      </w:r>
    </w:p>
    <w:p w14:paraId="353EC24D" w14:textId="77777777" w:rsidR="007309FB" w:rsidRDefault="007309FB">
      <w:pPr>
        <w:spacing w:before="4" w:line="120" w:lineRule="exact"/>
        <w:rPr>
          <w:sz w:val="12"/>
          <w:szCs w:val="12"/>
        </w:rPr>
      </w:pPr>
    </w:p>
    <w:p w14:paraId="353EC24E" w14:textId="77777777" w:rsidR="007309FB" w:rsidRDefault="007309FB">
      <w:pPr>
        <w:spacing w:line="200" w:lineRule="exact"/>
      </w:pPr>
    </w:p>
    <w:p w14:paraId="353EC24F" w14:textId="2F050B76" w:rsidR="007309FB" w:rsidRDefault="00595741" w:rsidP="00595741">
      <w:pPr>
        <w:spacing w:line="260" w:lineRule="exact"/>
        <w:ind w:left="100" w:right="940"/>
        <w:jc w:val="both"/>
        <w:rPr>
          <w:sz w:val="24"/>
          <w:szCs w:val="24"/>
        </w:rPr>
      </w:pPr>
      <w:r>
        <w:rPr>
          <w:position w:val="-1"/>
          <w:sz w:val="24"/>
          <w:szCs w:val="24"/>
          <w:u w:val="single" w:color="000000"/>
        </w:rPr>
        <w:t xml:space="preserve">3.1.1 </w:t>
      </w:r>
      <w:r w:rsidR="00FF68AA">
        <w:rPr>
          <w:position w:val="-1"/>
          <w:sz w:val="24"/>
          <w:szCs w:val="24"/>
          <w:u w:val="single" w:color="000000"/>
        </w:rPr>
        <w:t>Preprocessing the clean dataset:</w:t>
      </w:r>
    </w:p>
    <w:p w14:paraId="353EC250" w14:textId="77777777" w:rsidR="007309FB" w:rsidRDefault="007309FB">
      <w:pPr>
        <w:spacing w:line="300" w:lineRule="exact"/>
        <w:rPr>
          <w:sz w:val="30"/>
          <w:szCs w:val="30"/>
        </w:rPr>
      </w:pPr>
    </w:p>
    <w:p w14:paraId="353EC251" w14:textId="7FC629D0" w:rsidR="007309FB" w:rsidRPr="00595741" w:rsidRDefault="00FF68AA">
      <w:pPr>
        <w:spacing w:before="30" w:line="313" w:lineRule="auto"/>
        <w:ind w:left="100" w:right="82"/>
        <w:jc w:val="both"/>
        <w:rPr>
          <w:sz w:val="24"/>
          <w:szCs w:val="24"/>
        </w:rPr>
      </w:pPr>
      <w:r w:rsidRPr="00595741">
        <w:rPr>
          <w:sz w:val="24"/>
          <w:szCs w:val="24"/>
        </w:rPr>
        <w:t xml:space="preserve">The </w:t>
      </w:r>
      <w:r w:rsidRPr="00595741">
        <w:rPr>
          <w:sz w:val="24"/>
          <w:szCs w:val="24"/>
        </w:rPr>
        <w:t xml:space="preserve">future_readmit </w:t>
      </w:r>
      <w:r w:rsidRPr="00595741">
        <w:rPr>
          <w:sz w:val="24"/>
          <w:szCs w:val="24"/>
        </w:rPr>
        <w:t xml:space="preserve">column was used to define the label dataframe. At this point, several features could be removed as they would not be used for the predictive model. These were   </w:t>
      </w:r>
      <w:r w:rsidRPr="00595741">
        <w:rPr>
          <w:sz w:val="24"/>
          <w:szCs w:val="24"/>
        </w:rPr>
        <w:t xml:space="preserve">subject_id,   hadm_id,   admittime,  </w:t>
      </w:r>
      <w:r w:rsidR="00595741">
        <w:rPr>
          <w:sz w:val="24"/>
          <w:szCs w:val="24"/>
        </w:rPr>
        <w:t xml:space="preserve"> dischtime,  </w:t>
      </w:r>
      <w:r w:rsidRPr="00595741">
        <w:rPr>
          <w:sz w:val="24"/>
          <w:szCs w:val="24"/>
        </w:rPr>
        <w:t>first_careunit,   last_ca</w:t>
      </w:r>
      <w:r w:rsidRPr="00595741">
        <w:rPr>
          <w:sz w:val="24"/>
          <w:szCs w:val="24"/>
        </w:rPr>
        <w:t xml:space="preserve">reunit, readmit_dt, readmit_last_careunit, future_readmit, </w:t>
      </w:r>
      <w:r w:rsidRPr="00595741">
        <w:rPr>
          <w:sz w:val="24"/>
          <w:szCs w:val="24"/>
        </w:rPr>
        <w:t xml:space="preserve">and </w:t>
      </w:r>
      <w:r w:rsidRPr="00595741">
        <w:rPr>
          <w:sz w:val="24"/>
          <w:szCs w:val="24"/>
        </w:rPr>
        <w:t>next_readmit_dt</w:t>
      </w:r>
      <w:r w:rsidRPr="00595741">
        <w:rPr>
          <w:sz w:val="24"/>
          <w:szCs w:val="24"/>
        </w:rPr>
        <w:t>.</w:t>
      </w:r>
    </w:p>
    <w:p w14:paraId="353EC252" w14:textId="77777777" w:rsidR="007309FB" w:rsidRDefault="007309FB">
      <w:pPr>
        <w:spacing w:before="3" w:line="240" w:lineRule="exact"/>
        <w:rPr>
          <w:sz w:val="24"/>
          <w:szCs w:val="24"/>
        </w:rPr>
      </w:pPr>
    </w:p>
    <w:p w14:paraId="353EC253" w14:textId="77777777" w:rsidR="007309FB" w:rsidRDefault="00FF68AA">
      <w:pPr>
        <w:spacing w:line="312" w:lineRule="auto"/>
        <w:ind w:left="100" w:right="75"/>
        <w:jc w:val="both"/>
        <w:rPr>
          <w:sz w:val="24"/>
          <w:szCs w:val="24"/>
        </w:rPr>
        <w:sectPr w:rsidR="007309FB">
          <w:pgSz w:w="12240" w:h="15840"/>
          <w:pgMar w:top="1440" w:right="1320" w:bottom="280" w:left="1340" w:header="720" w:footer="720" w:gutter="0"/>
          <w:cols w:space="720"/>
        </w:sectPr>
      </w:pPr>
      <w:r>
        <w:rPr>
          <w:sz w:val="24"/>
          <w:szCs w:val="24"/>
        </w:rPr>
        <w:t xml:space="preserve">The remaining features were split into numerical and categorical features. All numerical features were scaled uniformly (mean removed and standard deviation normalized </w:t>
      </w:r>
      <w:r>
        <w:rPr>
          <w:sz w:val="24"/>
          <w:szCs w:val="24"/>
        </w:rPr>
        <w:t>to 1) and outliers were then identified and removed using Tukey’s test, i.e. measures that were outside  of  the  range  [Q1-1.5*(Q3-Q1),  Q3+1.5*(Q3-Q1)]  were  considered  outliers.  As  I pointed out in the exploratory analysis stage, certain features i</w:t>
      </w:r>
      <w:r>
        <w:rPr>
          <w:sz w:val="24"/>
          <w:szCs w:val="24"/>
        </w:rPr>
        <w:t xml:space="preserve">n the original dataset had abnormal distributions. </w:t>
      </w:r>
      <w:r>
        <w:rPr>
          <w:i/>
          <w:sz w:val="24"/>
          <w:szCs w:val="24"/>
        </w:rPr>
        <w:t xml:space="preserve">Urine output </w:t>
      </w:r>
      <w:r>
        <w:rPr>
          <w:sz w:val="24"/>
          <w:szCs w:val="24"/>
        </w:rPr>
        <w:t>remained too noisy even after outlier exclusion and</w:t>
      </w:r>
    </w:p>
    <w:p w14:paraId="353EC265" w14:textId="176F797D" w:rsidR="007309FB" w:rsidRPr="00236448" w:rsidRDefault="00236448" w:rsidP="00236448">
      <w:pPr>
        <w:spacing w:before="10" w:line="360" w:lineRule="exact"/>
        <w:ind w:left="760" w:right="76"/>
        <w:jc w:val="both"/>
        <w:rPr>
          <w:sz w:val="24"/>
          <w:szCs w:val="24"/>
        </w:rPr>
      </w:pPr>
      <w:r>
        <w:rPr>
          <w:noProof/>
        </w:rPr>
        <w:lastRenderedPageBreak/>
        <w:drawing>
          <wp:anchor distT="0" distB="0" distL="114300" distR="114300" simplePos="0" relativeHeight="251657728" behindDoc="1" locked="0" layoutInCell="1" allowOverlap="1" wp14:anchorId="492938DF" wp14:editId="40579C8A">
            <wp:simplePos x="0" y="0"/>
            <wp:positionH relativeFrom="column">
              <wp:posOffset>194310</wp:posOffset>
            </wp:positionH>
            <wp:positionV relativeFrom="paragraph">
              <wp:posOffset>970280</wp:posOffset>
            </wp:positionV>
            <wp:extent cx="6502400" cy="1816735"/>
            <wp:effectExtent l="0" t="0" r="0" b="0"/>
            <wp:wrapTight wrapText="bothSides">
              <wp:wrapPolygon edited="0">
                <wp:start x="0" y="0"/>
                <wp:lineTo x="0" y="21290"/>
                <wp:lineTo x="21516" y="21290"/>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02400" cy="1816735"/>
                    </a:xfrm>
                    <a:prstGeom prst="rect">
                      <a:avLst/>
                    </a:prstGeom>
                  </pic:spPr>
                </pic:pic>
              </a:graphicData>
            </a:graphic>
            <wp14:sizeRelH relativeFrom="page">
              <wp14:pctWidth>0</wp14:pctWidth>
            </wp14:sizeRelH>
            <wp14:sizeRelV relativeFrom="page">
              <wp14:pctHeight>0</wp14:pctHeight>
            </wp14:sizeRelV>
          </wp:anchor>
        </w:drawing>
      </w:r>
      <w:r w:rsidR="00FF68AA">
        <w:rPr>
          <w:sz w:val="24"/>
          <w:szCs w:val="24"/>
        </w:rPr>
        <w:t xml:space="preserve">so  was  left  out.  </w:t>
      </w:r>
      <w:r w:rsidR="00FF68AA">
        <w:rPr>
          <w:i/>
          <w:sz w:val="24"/>
          <w:szCs w:val="24"/>
        </w:rPr>
        <w:t xml:space="preserve">Max  Glucose  </w:t>
      </w:r>
      <w:r w:rsidR="00FF68AA">
        <w:rPr>
          <w:sz w:val="24"/>
          <w:szCs w:val="24"/>
        </w:rPr>
        <w:t>seemed  to  normalize  better,  and  so  was  left  in.  The categorical  features  were  transformed  in</w:t>
      </w:r>
      <w:r w:rsidR="00FF68AA">
        <w:rPr>
          <w:sz w:val="24"/>
          <w:szCs w:val="24"/>
        </w:rPr>
        <w:t>to  one-hot  encoded  vectors.  The  categorical features’  value  distributions  are  visualized  in  figure  4,  and  summary  statistics  for  the numerical features are shown in table 4.</w:t>
      </w:r>
    </w:p>
    <w:p w14:paraId="353EC266" w14:textId="4B796661" w:rsidR="007309FB" w:rsidRDefault="00FF68AA">
      <w:pPr>
        <w:spacing w:before="20"/>
        <w:ind w:left="114"/>
        <w:rPr>
          <w:rFonts w:ascii="Calibri" w:eastAsia="Calibri" w:hAnsi="Calibri" w:cs="Calibri"/>
          <w:sz w:val="18"/>
          <w:szCs w:val="18"/>
        </w:rPr>
      </w:pPr>
      <w:r>
        <w:rPr>
          <w:rFonts w:ascii="Calibri" w:eastAsia="Calibri" w:hAnsi="Calibri" w:cs="Calibri"/>
          <w:i/>
          <w:color w:val="44536A"/>
          <w:sz w:val="18"/>
          <w:szCs w:val="18"/>
        </w:rPr>
        <w:t>Figure 4: Value distributions for the categorical features, preprocessed dataset.</w:t>
      </w:r>
    </w:p>
    <w:p w14:paraId="353EC267" w14:textId="77777777" w:rsidR="007309FB" w:rsidRDefault="007309FB">
      <w:pPr>
        <w:spacing w:before="4" w:line="200" w:lineRule="exact"/>
        <w:sectPr w:rsidR="007309FB">
          <w:pgSz w:w="12240" w:h="15840"/>
          <w:pgMar w:top="1440" w:right="1320" w:bottom="280" w:left="680" w:header="720" w:footer="720" w:gutter="0"/>
          <w:cols w:space="720"/>
        </w:sectPr>
      </w:pPr>
    </w:p>
    <w:p w14:paraId="7B68BEE2" w14:textId="7BF2EDB8" w:rsidR="00D05021" w:rsidRDefault="00D05021">
      <w:pPr>
        <w:spacing w:before="21" w:line="200" w:lineRule="exact"/>
        <w:ind w:left="732" w:right="413"/>
        <w:rPr>
          <w:noProof/>
        </w:rPr>
      </w:pPr>
    </w:p>
    <w:p w14:paraId="3196AB73" w14:textId="364FE041" w:rsidR="00984BF7" w:rsidRDefault="00984BF7">
      <w:pPr>
        <w:spacing w:before="21" w:line="200" w:lineRule="exact"/>
        <w:ind w:left="732" w:right="413"/>
        <w:rPr>
          <w:noProof/>
        </w:rPr>
      </w:pPr>
    </w:p>
    <w:p w14:paraId="315AED7D" w14:textId="070C9A2F" w:rsidR="00984BF7" w:rsidRDefault="00984BF7">
      <w:pPr>
        <w:spacing w:before="21" w:line="200" w:lineRule="exact"/>
        <w:ind w:left="732" w:right="413"/>
        <w:rPr>
          <w:rFonts w:ascii="Calibri" w:eastAsia="Calibri" w:hAnsi="Calibri" w:cs="Calibri"/>
          <w:b/>
          <w:sz w:val="22"/>
          <w:szCs w:val="22"/>
        </w:rPr>
      </w:pPr>
    </w:p>
    <w:p w14:paraId="68C7B669" w14:textId="77777777" w:rsidR="00D05021" w:rsidRDefault="00D05021">
      <w:pPr>
        <w:spacing w:before="21" w:line="200" w:lineRule="exact"/>
        <w:ind w:left="732" w:right="413"/>
        <w:rPr>
          <w:rFonts w:ascii="Calibri" w:eastAsia="Calibri" w:hAnsi="Calibri" w:cs="Calibri"/>
          <w:b/>
          <w:sz w:val="22"/>
          <w:szCs w:val="22"/>
        </w:rPr>
      </w:pPr>
    </w:p>
    <w:p w14:paraId="38C69832" w14:textId="1B5B7E44" w:rsidR="00D05021" w:rsidRDefault="00D05021">
      <w:pPr>
        <w:spacing w:before="21" w:line="200" w:lineRule="exact"/>
        <w:ind w:left="732" w:right="413"/>
        <w:rPr>
          <w:noProof/>
        </w:rPr>
      </w:pPr>
    </w:p>
    <w:p w14:paraId="2007BEDD" w14:textId="6D77F676" w:rsidR="00984BF7" w:rsidRDefault="00984BF7">
      <w:pPr>
        <w:spacing w:before="21" w:line="200" w:lineRule="exact"/>
        <w:ind w:left="732" w:right="413"/>
        <w:rPr>
          <w:noProof/>
        </w:rPr>
      </w:pPr>
    </w:p>
    <w:p w14:paraId="2E36F219" w14:textId="0CF26BD9" w:rsidR="00984BF7" w:rsidRDefault="00984BF7">
      <w:pPr>
        <w:spacing w:before="21" w:line="200" w:lineRule="exact"/>
        <w:ind w:left="732" w:right="413"/>
        <w:rPr>
          <w:noProof/>
        </w:rPr>
      </w:pPr>
    </w:p>
    <w:p w14:paraId="4B20113D" w14:textId="28422DD9" w:rsidR="00984BF7" w:rsidRDefault="00984BF7">
      <w:pPr>
        <w:spacing w:before="21" w:line="200" w:lineRule="exact"/>
        <w:ind w:left="732" w:right="413"/>
        <w:rPr>
          <w:noProof/>
        </w:rPr>
      </w:pPr>
    </w:p>
    <w:p w14:paraId="0DE5ABC3" w14:textId="3EFB07B8" w:rsidR="00984BF7" w:rsidRDefault="00984BF7">
      <w:pPr>
        <w:spacing w:before="21" w:line="200" w:lineRule="exact"/>
        <w:ind w:left="732" w:right="413"/>
        <w:rPr>
          <w:noProof/>
        </w:rPr>
      </w:pPr>
    </w:p>
    <w:p w14:paraId="3F63FA4E" w14:textId="798661B7" w:rsidR="00984BF7" w:rsidRDefault="00984BF7">
      <w:pPr>
        <w:spacing w:before="21" w:line="200" w:lineRule="exact"/>
        <w:ind w:left="732" w:right="413"/>
        <w:rPr>
          <w:noProof/>
        </w:rPr>
      </w:pPr>
    </w:p>
    <w:p w14:paraId="335FB273" w14:textId="794DC11D" w:rsidR="00984BF7" w:rsidRDefault="00984BF7">
      <w:pPr>
        <w:spacing w:before="21" w:line="200" w:lineRule="exact"/>
        <w:ind w:left="732" w:right="413"/>
        <w:rPr>
          <w:noProof/>
        </w:rPr>
      </w:pPr>
    </w:p>
    <w:p w14:paraId="36F65F7C" w14:textId="24B9EBE5" w:rsidR="00984BF7" w:rsidRDefault="00984BF7">
      <w:pPr>
        <w:spacing w:before="21" w:line="200" w:lineRule="exact"/>
        <w:ind w:left="732" w:right="413"/>
        <w:rPr>
          <w:noProof/>
        </w:rPr>
      </w:pPr>
    </w:p>
    <w:p w14:paraId="0B9B6D7C" w14:textId="64C3F7D9" w:rsidR="00984BF7" w:rsidRDefault="00984BF7">
      <w:pPr>
        <w:spacing w:before="21" w:line="200" w:lineRule="exact"/>
        <w:ind w:left="732" w:right="413"/>
        <w:rPr>
          <w:noProof/>
        </w:rPr>
      </w:pPr>
    </w:p>
    <w:p w14:paraId="4D083CD0" w14:textId="5011D080" w:rsidR="00984BF7" w:rsidRDefault="00984BF7">
      <w:pPr>
        <w:spacing w:before="21" w:line="200" w:lineRule="exact"/>
        <w:ind w:left="732" w:right="413"/>
        <w:rPr>
          <w:noProof/>
        </w:rPr>
      </w:pPr>
    </w:p>
    <w:p w14:paraId="10C33C2D" w14:textId="033483D6" w:rsidR="00984BF7" w:rsidRDefault="00236448" w:rsidP="00236448">
      <w:pPr>
        <w:spacing w:before="21" w:line="200" w:lineRule="exact"/>
        <w:ind w:left="732" w:right="413"/>
        <w:rPr>
          <w:noProof/>
        </w:rPr>
      </w:pPr>
      <w:r>
        <w:rPr>
          <w:noProof/>
        </w:rPr>
        <w:drawing>
          <wp:anchor distT="0" distB="0" distL="114300" distR="114300" simplePos="0" relativeHeight="251661312" behindDoc="1" locked="0" layoutInCell="1" allowOverlap="1" wp14:anchorId="06351521" wp14:editId="7C1D3C96">
            <wp:simplePos x="0" y="0"/>
            <wp:positionH relativeFrom="column">
              <wp:posOffset>465455</wp:posOffset>
            </wp:positionH>
            <wp:positionV relativeFrom="paragraph">
              <wp:posOffset>0</wp:posOffset>
            </wp:positionV>
            <wp:extent cx="6502400" cy="5197475"/>
            <wp:effectExtent l="0" t="0" r="0" b="3175"/>
            <wp:wrapTight wrapText="bothSides">
              <wp:wrapPolygon edited="0">
                <wp:start x="0" y="0"/>
                <wp:lineTo x="0" y="21534"/>
                <wp:lineTo x="21516" y="21534"/>
                <wp:lineTo x="2151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02400" cy="5197475"/>
                    </a:xfrm>
                    <a:prstGeom prst="rect">
                      <a:avLst/>
                    </a:prstGeom>
                  </pic:spPr>
                </pic:pic>
              </a:graphicData>
            </a:graphic>
            <wp14:sizeRelH relativeFrom="page">
              <wp14:pctWidth>0</wp14:pctWidth>
            </wp14:sizeRelH>
            <wp14:sizeRelV relativeFrom="page">
              <wp14:pctHeight>0</wp14:pctHeight>
            </wp14:sizeRelV>
          </wp:anchor>
        </w:drawing>
      </w:r>
    </w:p>
    <w:p w14:paraId="64145F45" w14:textId="740D0182" w:rsidR="00984BF7" w:rsidRDefault="00984BF7">
      <w:pPr>
        <w:spacing w:before="21" w:line="200" w:lineRule="exact"/>
        <w:ind w:left="732" w:right="413"/>
        <w:rPr>
          <w:rFonts w:ascii="Calibri" w:eastAsia="Calibri" w:hAnsi="Calibri" w:cs="Calibri"/>
          <w:b/>
          <w:sz w:val="22"/>
          <w:szCs w:val="22"/>
        </w:rPr>
      </w:pPr>
    </w:p>
    <w:p w14:paraId="353EC28E" w14:textId="50ADDB65" w:rsidR="007309FB" w:rsidRDefault="00FF68AA">
      <w:pPr>
        <w:spacing w:before="21" w:line="200" w:lineRule="exact"/>
        <w:ind w:left="732" w:right="413"/>
        <w:rPr>
          <w:rFonts w:ascii="Calibri" w:eastAsia="Calibri" w:hAnsi="Calibri" w:cs="Calibri"/>
          <w:i/>
          <w:color w:val="44536A"/>
          <w:sz w:val="18"/>
          <w:szCs w:val="18"/>
        </w:rPr>
      </w:pPr>
      <w:r>
        <w:rPr>
          <w:rFonts w:ascii="Calibri" w:eastAsia="Calibri" w:hAnsi="Calibri" w:cs="Calibri"/>
          <w:i/>
          <w:color w:val="44536A"/>
          <w:sz w:val="18"/>
          <w:szCs w:val="18"/>
        </w:rPr>
        <w:t>Table 4: Summary statistics (mean ± standard deviation) for the numerical features, in the raw dataset and the preprocessed dataset.</w:t>
      </w:r>
    </w:p>
    <w:p w14:paraId="57E1E5FD" w14:textId="1040ED42" w:rsidR="00DA5F3B" w:rsidRDefault="00DA5F3B">
      <w:pPr>
        <w:spacing w:before="21" w:line="200" w:lineRule="exact"/>
        <w:ind w:left="732" w:right="413"/>
        <w:rPr>
          <w:rFonts w:ascii="Calibri" w:eastAsia="Calibri" w:hAnsi="Calibri" w:cs="Calibri"/>
          <w:i/>
          <w:color w:val="44536A"/>
          <w:sz w:val="18"/>
          <w:szCs w:val="18"/>
        </w:rPr>
      </w:pPr>
    </w:p>
    <w:p w14:paraId="25DAC85B" w14:textId="55451A8E" w:rsidR="00DA5F3B" w:rsidRDefault="00DA5F3B">
      <w:pPr>
        <w:spacing w:before="21" w:line="200" w:lineRule="exact"/>
        <w:ind w:left="732" w:right="413"/>
        <w:rPr>
          <w:rFonts w:ascii="Calibri" w:eastAsia="Calibri" w:hAnsi="Calibri" w:cs="Calibri"/>
          <w:i/>
          <w:color w:val="44536A"/>
          <w:sz w:val="18"/>
          <w:szCs w:val="18"/>
        </w:rPr>
      </w:pPr>
    </w:p>
    <w:p w14:paraId="5718AF13" w14:textId="0FA04B8D" w:rsidR="00DA5F3B" w:rsidRDefault="00DA5F3B">
      <w:pPr>
        <w:spacing w:before="21" w:line="200" w:lineRule="exact"/>
        <w:ind w:left="732" w:right="413"/>
        <w:rPr>
          <w:rFonts w:ascii="Calibri" w:eastAsia="Calibri" w:hAnsi="Calibri" w:cs="Calibri"/>
          <w:sz w:val="18"/>
          <w:szCs w:val="18"/>
        </w:rPr>
      </w:pPr>
    </w:p>
    <w:p w14:paraId="137F24B6" w14:textId="70231098" w:rsidR="00DA5F3B" w:rsidRDefault="00DA5F3B">
      <w:pPr>
        <w:spacing w:before="21" w:line="200" w:lineRule="exact"/>
        <w:ind w:left="732" w:right="413"/>
        <w:rPr>
          <w:rFonts w:ascii="Calibri" w:eastAsia="Calibri" w:hAnsi="Calibri" w:cs="Calibri"/>
          <w:sz w:val="18"/>
          <w:szCs w:val="18"/>
        </w:rPr>
      </w:pPr>
    </w:p>
    <w:p w14:paraId="0C409421" w14:textId="247F61AC" w:rsidR="00DA5F3B" w:rsidRDefault="00DA5F3B">
      <w:pPr>
        <w:spacing w:before="21" w:line="200" w:lineRule="exact"/>
        <w:ind w:left="732" w:right="413"/>
        <w:rPr>
          <w:rFonts w:ascii="Calibri" w:eastAsia="Calibri" w:hAnsi="Calibri" w:cs="Calibri"/>
          <w:sz w:val="18"/>
          <w:szCs w:val="18"/>
        </w:rPr>
      </w:pPr>
    </w:p>
    <w:p w14:paraId="45D2D95A" w14:textId="44E931AE" w:rsidR="00DA5F3B" w:rsidRDefault="00DA5F3B">
      <w:pPr>
        <w:spacing w:before="21" w:line="200" w:lineRule="exact"/>
        <w:ind w:left="732" w:right="413"/>
        <w:rPr>
          <w:rFonts w:ascii="Calibri" w:eastAsia="Calibri" w:hAnsi="Calibri" w:cs="Calibri"/>
          <w:sz w:val="18"/>
          <w:szCs w:val="18"/>
        </w:rPr>
      </w:pPr>
    </w:p>
    <w:p w14:paraId="4123ADD6" w14:textId="77777777" w:rsidR="00DA5F3B" w:rsidRDefault="00DA5F3B">
      <w:pPr>
        <w:spacing w:before="21" w:line="200" w:lineRule="exact"/>
        <w:ind w:left="732" w:right="413"/>
        <w:rPr>
          <w:rFonts w:ascii="Calibri" w:eastAsia="Calibri" w:hAnsi="Calibri" w:cs="Calibri"/>
          <w:sz w:val="18"/>
          <w:szCs w:val="18"/>
        </w:rPr>
        <w:sectPr w:rsidR="00DA5F3B">
          <w:type w:val="continuous"/>
          <w:pgSz w:w="12240" w:h="15840"/>
          <w:pgMar w:top="1460" w:right="1320" w:bottom="280" w:left="680" w:header="720" w:footer="720" w:gutter="0"/>
          <w:cols w:space="720"/>
        </w:sectPr>
      </w:pPr>
    </w:p>
    <w:p w14:paraId="353EC28F" w14:textId="77777777" w:rsidR="007309FB" w:rsidRDefault="00FF68AA">
      <w:pPr>
        <w:spacing w:before="100"/>
        <w:ind w:left="117"/>
      </w:pPr>
      <w:r>
        <w:lastRenderedPageBreak/>
        <w:pict w14:anchorId="353EC329">
          <v:shape id="_x0000_i1026" type="#_x0000_t75" style="width:7in;height:263.35pt">
            <v:imagedata r:id="rId15" o:title=""/>
          </v:shape>
        </w:pict>
      </w:r>
    </w:p>
    <w:p w14:paraId="353EC290" w14:textId="77777777" w:rsidR="007309FB" w:rsidRDefault="00FF68AA">
      <w:pPr>
        <w:spacing w:before="87"/>
        <w:ind w:left="320" w:right="83"/>
        <w:jc w:val="both"/>
        <w:rPr>
          <w:rFonts w:ascii="Calibri" w:eastAsia="Calibri" w:hAnsi="Calibri" w:cs="Calibri"/>
          <w:sz w:val="18"/>
          <w:szCs w:val="18"/>
        </w:rPr>
      </w:pPr>
      <w:r>
        <w:rPr>
          <w:rFonts w:ascii="Calibri" w:eastAsia="Calibri" w:hAnsi="Calibri" w:cs="Calibri"/>
          <w:i/>
          <w:color w:val="44536A"/>
          <w:sz w:val="18"/>
          <w:szCs w:val="18"/>
        </w:rPr>
        <w:t xml:space="preserve">Figure  5  – </w:t>
      </w:r>
      <w:r>
        <w:rPr>
          <w:rFonts w:ascii="Calibri" w:eastAsia="Calibri" w:hAnsi="Calibri" w:cs="Calibri"/>
          <w:i/>
          <w:color w:val="44536A"/>
          <w:sz w:val="18"/>
          <w:szCs w:val="18"/>
        </w:rPr>
        <w:t>Preprocessed  numerical  data  scatter matrix.  A:  Scatter  matrix of  all  numerical  features.  B:  zoomed-in  view  on the first  6 features. Each square shows the scatter plot corresponding to the two features defined by the row and column. The diagon</w:t>
      </w:r>
      <w:r>
        <w:rPr>
          <w:rFonts w:ascii="Calibri" w:eastAsia="Calibri" w:hAnsi="Calibri" w:cs="Calibri"/>
          <w:i/>
          <w:color w:val="44536A"/>
          <w:sz w:val="18"/>
          <w:szCs w:val="18"/>
        </w:rPr>
        <w:t>al shows the kernel density estimation plots.</w:t>
      </w:r>
    </w:p>
    <w:p w14:paraId="353EC291" w14:textId="77777777" w:rsidR="007309FB" w:rsidRDefault="007309FB">
      <w:pPr>
        <w:spacing w:before="3" w:line="180" w:lineRule="exact"/>
        <w:rPr>
          <w:sz w:val="19"/>
          <w:szCs w:val="19"/>
        </w:rPr>
      </w:pPr>
    </w:p>
    <w:p w14:paraId="353EC292" w14:textId="77777777" w:rsidR="007309FB" w:rsidRDefault="007309FB">
      <w:pPr>
        <w:spacing w:line="200" w:lineRule="exact"/>
      </w:pPr>
    </w:p>
    <w:p w14:paraId="353EC293" w14:textId="68E9FDB8" w:rsidR="007309FB" w:rsidRDefault="00FF68AA" w:rsidP="00236448">
      <w:pPr>
        <w:spacing w:line="312" w:lineRule="auto"/>
        <w:ind w:left="100" w:right="75"/>
        <w:jc w:val="both"/>
        <w:rPr>
          <w:sz w:val="24"/>
          <w:szCs w:val="24"/>
        </w:rPr>
      </w:pPr>
      <w:r>
        <w:rPr>
          <w:sz w:val="24"/>
          <w:szCs w:val="24"/>
        </w:rPr>
        <w:t xml:space="preserve">Figure  5  shows  the  scatter  matrix  for  the  preprocessed  numerical  features.  When compared with figure 2, several clear differences can be observed. First, the normalized scaling is clearly apparent </w:t>
      </w:r>
      <w:r>
        <w:rPr>
          <w:sz w:val="24"/>
          <w:szCs w:val="24"/>
        </w:rPr>
        <w:t>as a more complete utilization of the feature value space (the non-diagonal</w:t>
      </w:r>
      <w:r w:rsidR="00236448">
        <w:rPr>
          <w:sz w:val="24"/>
          <w:szCs w:val="24"/>
        </w:rPr>
        <w:t xml:space="preserve">  subplots  appear  “fuller”). </w:t>
      </w:r>
      <w:r>
        <w:rPr>
          <w:sz w:val="24"/>
          <w:szCs w:val="24"/>
        </w:rPr>
        <w:t>Second,  the  diagonal  kernel  density  estimation plots are much more reminiscent of normal distributions, with higher symmetry and less pronounced</w:t>
      </w:r>
      <w:r>
        <w:rPr>
          <w:sz w:val="24"/>
          <w:szCs w:val="24"/>
        </w:rPr>
        <w:t xml:space="preserve">   “long  tails”.  Roughly  speaking,  most   features  appear  to</w:t>
      </w:r>
      <w:r w:rsidR="00236448">
        <w:rPr>
          <w:sz w:val="24"/>
          <w:szCs w:val="24"/>
        </w:rPr>
        <w:t xml:space="preserve">  be  generally uncorrelated,  </w:t>
      </w:r>
      <w:r>
        <w:rPr>
          <w:sz w:val="24"/>
          <w:szCs w:val="24"/>
        </w:rPr>
        <w:t>apart   from   the   few   inherently   correlated   features   discussed   in   the exploratory visualization section.</w:t>
      </w:r>
    </w:p>
    <w:p w14:paraId="353EC294" w14:textId="77777777" w:rsidR="007309FB" w:rsidRDefault="007309FB">
      <w:pPr>
        <w:spacing w:before="1" w:line="120" w:lineRule="exact"/>
        <w:rPr>
          <w:sz w:val="13"/>
          <w:szCs w:val="13"/>
        </w:rPr>
      </w:pPr>
    </w:p>
    <w:p w14:paraId="353EC295" w14:textId="77777777" w:rsidR="007309FB" w:rsidRDefault="007309FB">
      <w:pPr>
        <w:spacing w:line="200" w:lineRule="exact"/>
      </w:pPr>
    </w:p>
    <w:p w14:paraId="353EC296" w14:textId="77777777" w:rsidR="007309FB" w:rsidRDefault="00FF68AA" w:rsidP="00236448">
      <w:pPr>
        <w:pStyle w:val="ListParagraph"/>
        <w:numPr>
          <w:ilvl w:val="1"/>
          <w:numId w:val="6"/>
        </w:numPr>
        <w:spacing w:before="23"/>
        <w:ind w:right="4450"/>
        <w:jc w:val="both"/>
        <w:rPr>
          <w:sz w:val="30"/>
          <w:szCs w:val="30"/>
        </w:rPr>
      </w:pPr>
      <w:r w:rsidRPr="00236448">
        <w:rPr>
          <w:sz w:val="30"/>
          <w:szCs w:val="30"/>
        </w:rPr>
        <w:t>Implementation</w:t>
      </w:r>
    </w:p>
    <w:p w14:paraId="353EC297" w14:textId="77777777" w:rsidR="007309FB" w:rsidRDefault="007309FB">
      <w:pPr>
        <w:spacing w:before="6" w:line="120" w:lineRule="exact"/>
        <w:rPr>
          <w:sz w:val="12"/>
          <w:szCs w:val="12"/>
        </w:rPr>
      </w:pPr>
    </w:p>
    <w:p w14:paraId="353EC298" w14:textId="77777777" w:rsidR="007309FB" w:rsidRDefault="007309FB">
      <w:pPr>
        <w:spacing w:line="200" w:lineRule="exact"/>
      </w:pPr>
    </w:p>
    <w:p w14:paraId="353EC299" w14:textId="30B4FFC9" w:rsidR="007309FB" w:rsidRDefault="00236448" w:rsidP="00236448">
      <w:pPr>
        <w:spacing w:line="260" w:lineRule="exact"/>
        <w:ind w:left="560" w:right="3660"/>
        <w:jc w:val="both"/>
        <w:rPr>
          <w:sz w:val="24"/>
          <w:szCs w:val="24"/>
        </w:rPr>
      </w:pPr>
      <w:r>
        <w:rPr>
          <w:position w:val="-1"/>
          <w:sz w:val="24"/>
          <w:szCs w:val="24"/>
          <w:u w:val="single" w:color="000000"/>
        </w:rPr>
        <w:t xml:space="preserve">3.2.1 </w:t>
      </w:r>
      <w:r w:rsidR="00FF68AA">
        <w:rPr>
          <w:position w:val="-1"/>
          <w:sz w:val="24"/>
          <w:szCs w:val="24"/>
          <w:u w:val="single" w:color="000000"/>
        </w:rPr>
        <w:t>Dataset extraction:</w:t>
      </w:r>
    </w:p>
    <w:p w14:paraId="353EC29A" w14:textId="77777777" w:rsidR="007309FB" w:rsidRDefault="007309FB">
      <w:pPr>
        <w:spacing w:line="300" w:lineRule="exact"/>
        <w:rPr>
          <w:sz w:val="30"/>
          <w:szCs w:val="30"/>
        </w:rPr>
      </w:pPr>
    </w:p>
    <w:p w14:paraId="353EC29B" w14:textId="77777777" w:rsidR="007309FB" w:rsidRDefault="00FF68AA" w:rsidP="00236448">
      <w:pPr>
        <w:spacing w:line="312" w:lineRule="auto"/>
        <w:ind w:left="100" w:right="75"/>
        <w:jc w:val="both"/>
        <w:rPr>
          <w:sz w:val="24"/>
          <w:szCs w:val="24"/>
        </w:rPr>
        <w:sectPr w:rsidR="007309FB">
          <w:pgSz w:w="12240" w:h="15840"/>
          <w:pgMar w:top="1340" w:right="1040" w:bottom="280" w:left="880" w:header="720" w:footer="720" w:gutter="0"/>
          <w:cols w:space="720"/>
        </w:sectPr>
      </w:pPr>
      <w:r>
        <w:rPr>
          <w:sz w:val="24"/>
          <w:szCs w:val="24"/>
        </w:rPr>
        <w:t>The  relevant  data  was  pooled  together  from  the  various  data  tables  of  the  MIMIC-III database  into  a  single  SQL  materialized  view,  which  was  then  imported  directly  as  a pandas dataframe.</w:t>
      </w:r>
    </w:p>
    <w:p w14:paraId="353EC29C" w14:textId="5F35A241" w:rsidR="007309FB" w:rsidRDefault="00236448">
      <w:pPr>
        <w:spacing w:before="74" w:line="260" w:lineRule="exact"/>
        <w:ind w:left="100"/>
        <w:rPr>
          <w:sz w:val="24"/>
          <w:szCs w:val="24"/>
        </w:rPr>
      </w:pPr>
      <w:r>
        <w:rPr>
          <w:position w:val="-1"/>
          <w:sz w:val="24"/>
          <w:szCs w:val="24"/>
          <w:u w:val="single" w:color="000000"/>
        </w:rPr>
        <w:lastRenderedPageBreak/>
        <w:t>3.2.2</w:t>
      </w:r>
      <w:r>
        <w:rPr>
          <w:position w:val="-1"/>
          <w:sz w:val="24"/>
          <w:szCs w:val="24"/>
          <w:u w:val="single" w:color="000000"/>
        </w:rPr>
        <w:t xml:space="preserve"> </w:t>
      </w:r>
      <w:r w:rsidR="00FF68AA">
        <w:rPr>
          <w:position w:val="-1"/>
          <w:sz w:val="24"/>
          <w:szCs w:val="24"/>
          <w:u w:val="single" w:color="000000"/>
        </w:rPr>
        <w:t>Data preprocessing:</w:t>
      </w:r>
    </w:p>
    <w:p w14:paraId="353EC29D" w14:textId="77777777" w:rsidR="007309FB" w:rsidRDefault="007309FB">
      <w:pPr>
        <w:spacing w:line="300" w:lineRule="exact"/>
        <w:rPr>
          <w:sz w:val="30"/>
          <w:szCs w:val="30"/>
        </w:rPr>
      </w:pPr>
    </w:p>
    <w:p w14:paraId="353EC29E" w14:textId="77777777" w:rsidR="007309FB" w:rsidRDefault="00FF68AA" w:rsidP="00236448">
      <w:pPr>
        <w:spacing w:line="312" w:lineRule="auto"/>
        <w:ind w:left="-360" w:right="75"/>
        <w:jc w:val="both"/>
        <w:rPr>
          <w:sz w:val="24"/>
          <w:szCs w:val="24"/>
        </w:rPr>
      </w:pPr>
      <w:r>
        <w:rPr>
          <w:sz w:val="24"/>
          <w:szCs w:val="24"/>
        </w:rPr>
        <w:t>All data preprocessing and label calculations described in the preprocessing section were performed using pandas native functionality.</w:t>
      </w:r>
    </w:p>
    <w:p w14:paraId="353EC29F" w14:textId="77777777" w:rsidR="007309FB" w:rsidRDefault="007309FB">
      <w:pPr>
        <w:spacing w:before="3" w:line="240" w:lineRule="exact"/>
        <w:rPr>
          <w:sz w:val="24"/>
          <w:szCs w:val="24"/>
        </w:rPr>
      </w:pPr>
    </w:p>
    <w:p w14:paraId="353EC2A0" w14:textId="1602CE0F" w:rsidR="007309FB" w:rsidRDefault="00236448">
      <w:pPr>
        <w:spacing w:line="260" w:lineRule="exact"/>
        <w:ind w:left="100"/>
        <w:rPr>
          <w:sz w:val="24"/>
          <w:szCs w:val="24"/>
        </w:rPr>
      </w:pPr>
      <w:r>
        <w:rPr>
          <w:position w:val="-1"/>
          <w:sz w:val="24"/>
          <w:szCs w:val="24"/>
          <w:u w:val="single" w:color="000000"/>
        </w:rPr>
        <w:t>3.2.3</w:t>
      </w:r>
      <w:r>
        <w:rPr>
          <w:position w:val="-1"/>
          <w:sz w:val="24"/>
          <w:szCs w:val="24"/>
          <w:u w:val="single" w:color="000000"/>
        </w:rPr>
        <w:t xml:space="preserve"> </w:t>
      </w:r>
      <w:r w:rsidR="00FF68AA">
        <w:rPr>
          <w:position w:val="-1"/>
          <w:sz w:val="24"/>
          <w:szCs w:val="24"/>
          <w:u w:val="single" w:color="000000"/>
        </w:rPr>
        <w:t>Classifier and metric definition:</w:t>
      </w:r>
    </w:p>
    <w:p w14:paraId="353EC2A1" w14:textId="77777777" w:rsidR="007309FB" w:rsidRDefault="007309FB">
      <w:pPr>
        <w:spacing w:line="300" w:lineRule="exact"/>
        <w:rPr>
          <w:sz w:val="30"/>
          <w:szCs w:val="30"/>
        </w:rPr>
      </w:pPr>
    </w:p>
    <w:p w14:paraId="353EC2A2" w14:textId="77777777" w:rsidR="007309FB" w:rsidRDefault="00FF68AA" w:rsidP="00236448">
      <w:pPr>
        <w:spacing w:line="312" w:lineRule="auto"/>
        <w:ind w:left="-360" w:right="75"/>
        <w:jc w:val="both"/>
        <w:rPr>
          <w:sz w:val="24"/>
          <w:szCs w:val="24"/>
        </w:rPr>
      </w:pPr>
      <w:r>
        <w:rPr>
          <w:sz w:val="24"/>
          <w:szCs w:val="24"/>
        </w:rPr>
        <w:t>I  used  scikit-learn  tools  and  methodology  throughout  the  classification  proc</w:t>
      </w:r>
      <w:r>
        <w:rPr>
          <w:sz w:val="24"/>
          <w:szCs w:val="24"/>
        </w:rPr>
        <w:t xml:space="preserve">ess.  The classifier used is the eXtreme Gradient Boosted decision tree ensemble classifier, which is not included in the scikit-learn library, but rather has an scikit-learn API allowing it to be used almost identically as other scikit-learn classifiers. </w:t>
      </w:r>
      <w:r>
        <w:rPr>
          <w:sz w:val="24"/>
          <w:szCs w:val="24"/>
        </w:rPr>
        <w:t>Hyperparameter optimization and metrics were entirely implemented through scikit-learn. Hyperparameters were explored using  grid  search  with  5-fold  cross-validation  (GridSearchCV).  Due  to  the  unbalanced nature of the data, stratified k-fold was u</w:t>
      </w:r>
      <w:r>
        <w:rPr>
          <w:sz w:val="24"/>
          <w:szCs w:val="24"/>
        </w:rPr>
        <w:t>sed during cross-validation to preserve the class ratio throughout the different folds.</w:t>
      </w:r>
    </w:p>
    <w:p w14:paraId="353EC2A3" w14:textId="77777777" w:rsidR="007309FB" w:rsidRDefault="007309FB">
      <w:pPr>
        <w:spacing w:before="1" w:line="120" w:lineRule="exact"/>
        <w:rPr>
          <w:sz w:val="13"/>
          <w:szCs w:val="13"/>
        </w:rPr>
      </w:pPr>
    </w:p>
    <w:p w14:paraId="353EC2A4" w14:textId="77777777" w:rsidR="007309FB" w:rsidRDefault="007309FB">
      <w:pPr>
        <w:spacing w:line="200" w:lineRule="exact"/>
      </w:pPr>
    </w:p>
    <w:p w14:paraId="353EC2A5" w14:textId="77777777" w:rsidR="007309FB" w:rsidRDefault="00FF68AA" w:rsidP="00236448">
      <w:pPr>
        <w:pStyle w:val="ListParagraph"/>
        <w:numPr>
          <w:ilvl w:val="1"/>
          <w:numId w:val="6"/>
        </w:numPr>
        <w:spacing w:before="23"/>
        <w:ind w:right="4450"/>
        <w:jc w:val="both"/>
        <w:rPr>
          <w:sz w:val="30"/>
          <w:szCs w:val="30"/>
        </w:rPr>
      </w:pPr>
      <w:r w:rsidRPr="00236448">
        <w:rPr>
          <w:sz w:val="30"/>
          <w:szCs w:val="30"/>
        </w:rPr>
        <w:t>Refinement</w:t>
      </w:r>
    </w:p>
    <w:p w14:paraId="353EC2A6" w14:textId="77777777" w:rsidR="007309FB" w:rsidRDefault="007309FB">
      <w:pPr>
        <w:spacing w:before="5" w:line="120" w:lineRule="exact"/>
        <w:rPr>
          <w:sz w:val="12"/>
          <w:szCs w:val="12"/>
        </w:rPr>
      </w:pPr>
    </w:p>
    <w:p w14:paraId="353EC2A7" w14:textId="77777777" w:rsidR="007309FB" w:rsidRDefault="007309FB">
      <w:pPr>
        <w:spacing w:line="200" w:lineRule="exact"/>
      </w:pPr>
    </w:p>
    <w:p w14:paraId="353EC2A8" w14:textId="77777777" w:rsidR="007309FB" w:rsidRDefault="00FF68AA" w:rsidP="00236448">
      <w:pPr>
        <w:spacing w:line="312" w:lineRule="auto"/>
        <w:ind w:left="-360" w:right="75"/>
        <w:jc w:val="both"/>
        <w:rPr>
          <w:sz w:val="24"/>
          <w:szCs w:val="24"/>
        </w:rPr>
      </w:pPr>
      <w:r>
        <w:rPr>
          <w:sz w:val="24"/>
          <w:szCs w:val="24"/>
        </w:rPr>
        <w:t>Hyperparameter optimization for our classifier was performed by a multi-step grid search procedure with 5-fold cross validation at each step (using the s</w:t>
      </w:r>
      <w:r>
        <w:rPr>
          <w:sz w:val="24"/>
          <w:szCs w:val="24"/>
        </w:rPr>
        <w:t>cikit-learn implementation GridSearchCV) across the hyperparameter space, with ROC AUC as the scoring method. Briefly, a parameter range was set for each step and the classifier performance (averaged over a cross-validation split) was measured at each poin</w:t>
      </w:r>
      <w:r>
        <w:rPr>
          <w:sz w:val="24"/>
          <w:szCs w:val="24"/>
        </w:rPr>
        <w:t>t in the range. The top performing combination  of  hyperparameters  was  then  used  to  inform  the  next  step,  either  by evaluating a narrower range around the same hyperparameters, or used as-is for a new set  of  hyperparameters.  The  order  of  h</w:t>
      </w:r>
      <w:r>
        <w:rPr>
          <w:sz w:val="24"/>
          <w:szCs w:val="24"/>
        </w:rPr>
        <w:t>yperparameters  to  be  optimized  (and  their definitions) is as follows:</w:t>
      </w:r>
    </w:p>
    <w:p w14:paraId="353EC2A9" w14:textId="77777777" w:rsidR="007309FB" w:rsidRDefault="007309FB">
      <w:pPr>
        <w:spacing w:before="3" w:line="240" w:lineRule="exact"/>
        <w:rPr>
          <w:sz w:val="24"/>
          <w:szCs w:val="24"/>
        </w:rPr>
      </w:pPr>
    </w:p>
    <w:p w14:paraId="353EC2AA" w14:textId="77777777" w:rsidR="007309FB" w:rsidRDefault="00FF68AA">
      <w:pPr>
        <w:ind w:left="460"/>
        <w:rPr>
          <w:sz w:val="24"/>
          <w:szCs w:val="24"/>
        </w:rPr>
      </w:pPr>
      <w:r>
        <w:rPr>
          <w:sz w:val="24"/>
          <w:szCs w:val="24"/>
        </w:rPr>
        <w:t xml:space="preserve">1.   </w:t>
      </w:r>
      <w:r>
        <w:rPr>
          <w:i/>
          <w:sz w:val="24"/>
          <w:szCs w:val="24"/>
        </w:rPr>
        <w:t xml:space="preserve">n_estimators </w:t>
      </w:r>
      <w:r>
        <w:rPr>
          <w:sz w:val="24"/>
          <w:szCs w:val="24"/>
        </w:rPr>
        <w:t>- The number of trees used.</w:t>
      </w:r>
    </w:p>
    <w:p w14:paraId="353EC2AB" w14:textId="77777777" w:rsidR="007309FB" w:rsidRDefault="00FF68AA">
      <w:pPr>
        <w:spacing w:before="84"/>
        <w:ind w:left="460"/>
        <w:rPr>
          <w:sz w:val="24"/>
          <w:szCs w:val="24"/>
        </w:rPr>
      </w:pPr>
      <w:r>
        <w:rPr>
          <w:sz w:val="24"/>
          <w:szCs w:val="24"/>
        </w:rPr>
        <w:t xml:space="preserve">2.   </w:t>
      </w:r>
      <w:r>
        <w:rPr>
          <w:i/>
          <w:sz w:val="24"/>
          <w:szCs w:val="24"/>
        </w:rPr>
        <w:t xml:space="preserve">max_depth </w:t>
      </w:r>
      <w:r>
        <w:rPr>
          <w:sz w:val="24"/>
          <w:szCs w:val="24"/>
        </w:rPr>
        <w:t>- Maximum tree depth for base learners.</w:t>
      </w:r>
    </w:p>
    <w:p w14:paraId="353EC2AC" w14:textId="77777777" w:rsidR="007309FB" w:rsidRDefault="00FF68AA">
      <w:pPr>
        <w:spacing w:before="84"/>
        <w:ind w:left="460"/>
        <w:rPr>
          <w:sz w:val="24"/>
          <w:szCs w:val="24"/>
        </w:rPr>
      </w:pPr>
      <w:r>
        <w:rPr>
          <w:sz w:val="24"/>
          <w:szCs w:val="24"/>
        </w:rPr>
        <w:t xml:space="preserve">3.   </w:t>
      </w:r>
      <w:r>
        <w:rPr>
          <w:i/>
          <w:sz w:val="24"/>
          <w:szCs w:val="24"/>
        </w:rPr>
        <w:t xml:space="preserve">min_child_weight </w:t>
      </w:r>
      <w:r>
        <w:rPr>
          <w:sz w:val="24"/>
          <w:szCs w:val="24"/>
        </w:rPr>
        <w:t>- Minimum sum of instance weight(hessian) needed in a chi</w:t>
      </w:r>
      <w:r>
        <w:rPr>
          <w:sz w:val="24"/>
          <w:szCs w:val="24"/>
        </w:rPr>
        <w:t>ld.</w:t>
      </w:r>
    </w:p>
    <w:p w14:paraId="353EC2AD" w14:textId="77777777" w:rsidR="007309FB" w:rsidRDefault="00FF68AA">
      <w:pPr>
        <w:spacing w:before="84" w:line="312" w:lineRule="auto"/>
        <w:ind w:left="820" w:right="82" w:hanging="360"/>
        <w:rPr>
          <w:sz w:val="24"/>
          <w:szCs w:val="24"/>
        </w:rPr>
      </w:pPr>
      <w:r>
        <w:rPr>
          <w:sz w:val="24"/>
          <w:szCs w:val="24"/>
        </w:rPr>
        <w:t xml:space="preserve">4.   </w:t>
      </w:r>
      <w:r>
        <w:rPr>
          <w:i/>
          <w:sz w:val="24"/>
          <w:szCs w:val="24"/>
        </w:rPr>
        <w:t xml:space="preserve">gamma </w:t>
      </w:r>
      <w:r>
        <w:rPr>
          <w:sz w:val="24"/>
          <w:szCs w:val="24"/>
        </w:rPr>
        <w:t>- Minimum loss reduction required to make a further partition on a leaf node of the tree.</w:t>
      </w:r>
    </w:p>
    <w:p w14:paraId="353EC2AE" w14:textId="77777777" w:rsidR="007309FB" w:rsidRDefault="00FF68AA">
      <w:pPr>
        <w:spacing w:before="3"/>
        <w:ind w:left="460"/>
        <w:rPr>
          <w:sz w:val="24"/>
          <w:szCs w:val="24"/>
        </w:rPr>
      </w:pPr>
      <w:r>
        <w:rPr>
          <w:sz w:val="24"/>
          <w:szCs w:val="24"/>
        </w:rPr>
        <w:t xml:space="preserve">5.   </w:t>
      </w:r>
      <w:r>
        <w:rPr>
          <w:i/>
          <w:sz w:val="24"/>
          <w:szCs w:val="24"/>
        </w:rPr>
        <w:t xml:space="preserve">colsample_bytree </w:t>
      </w:r>
      <w:r>
        <w:rPr>
          <w:sz w:val="24"/>
          <w:szCs w:val="24"/>
        </w:rPr>
        <w:t>- Subsample ratio of columns when constructing each tree.</w:t>
      </w:r>
    </w:p>
    <w:p w14:paraId="353EC2AF" w14:textId="77777777" w:rsidR="007309FB" w:rsidRDefault="00FF68AA">
      <w:pPr>
        <w:spacing w:before="84"/>
        <w:ind w:left="460"/>
        <w:rPr>
          <w:sz w:val="24"/>
          <w:szCs w:val="24"/>
        </w:rPr>
      </w:pPr>
      <w:r>
        <w:rPr>
          <w:sz w:val="24"/>
          <w:szCs w:val="24"/>
        </w:rPr>
        <w:t xml:space="preserve">6.   </w:t>
      </w:r>
      <w:r>
        <w:rPr>
          <w:i/>
          <w:sz w:val="24"/>
          <w:szCs w:val="24"/>
        </w:rPr>
        <w:t xml:space="preserve">Subsample </w:t>
      </w:r>
      <w:r>
        <w:rPr>
          <w:sz w:val="24"/>
          <w:szCs w:val="24"/>
        </w:rPr>
        <w:t>- Subsample ratio of the training instance.</w:t>
      </w:r>
    </w:p>
    <w:p w14:paraId="353EC2B0" w14:textId="77777777" w:rsidR="007309FB" w:rsidRDefault="00FF68AA">
      <w:pPr>
        <w:spacing w:before="84"/>
        <w:ind w:left="460"/>
        <w:rPr>
          <w:sz w:val="24"/>
          <w:szCs w:val="24"/>
        </w:rPr>
        <w:sectPr w:rsidR="007309FB">
          <w:pgSz w:w="12240" w:h="15840"/>
          <w:pgMar w:top="1440" w:right="1320" w:bottom="280" w:left="1340" w:header="720" w:footer="720" w:gutter="0"/>
          <w:cols w:space="720"/>
        </w:sectPr>
      </w:pPr>
      <w:r>
        <w:rPr>
          <w:sz w:val="24"/>
          <w:szCs w:val="24"/>
        </w:rPr>
        <w:t xml:space="preserve">7.   </w:t>
      </w:r>
      <w:r>
        <w:rPr>
          <w:i/>
          <w:sz w:val="24"/>
          <w:szCs w:val="24"/>
        </w:rPr>
        <w:t xml:space="preserve">Alpha </w:t>
      </w:r>
      <w:r>
        <w:rPr>
          <w:sz w:val="24"/>
          <w:szCs w:val="24"/>
        </w:rPr>
        <w:t>- L1 regularization term on weights.</w:t>
      </w:r>
    </w:p>
    <w:p w14:paraId="353EC2B1" w14:textId="77777777" w:rsidR="007309FB" w:rsidRDefault="00FF68AA">
      <w:pPr>
        <w:spacing w:before="100"/>
        <w:ind w:left="2155"/>
      </w:pPr>
      <w:r>
        <w:lastRenderedPageBreak/>
        <w:pict w14:anchorId="353EC32A">
          <v:shape id="_x0000_i1027" type="#_x0000_t75" style="width:285.35pt;height:281.35pt">
            <v:imagedata r:id="rId16" o:title=""/>
          </v:shape>
        </w:pict>
      </w:r>
    </w:p>
    <w:p w14:paraId="353EC2B2" w14:textId="77777777" w:rsidR="007309FB" w:rsidRDefault="007309FB">
      <w:pPr>
        <w:spacing w:before="1" w:line="160" w:lineRule="exact"/>
        <w:rPr>
          <w:sz w:val="17"/>
          <w:szCs w:val="17"/>
        </w:rPr>
      </w:pPr>
    </w:p>
    <w:p w14:paraId="353EC2B3" w14:textId="77777777" w:rsidR="007309FB" w:rsidRDefault="00FF68AA">
      <w:pPr>
        <w:spacing w:before="20" w:line="200" w:lineRule="exact"/>
        <w:ind w:left="2160" w:right="1655"/>
        <w:rPr>
          <w:rFonts w:ascii="Calibri" w:eastAsia="Calibri" w:hAnsi="Calibri" w:cs="Calibri"/>
          <w:sz w:val="18"/>
          <w:szCs w:val="18"/>
        </w:rPr>
      </w:pPr>
      <w:r>
        <w:rPr>
          <w:rFonts w:ascii="Calibri" w:eastAsia="Calibri" w:hAnsi="Calibri" w:cs="Calibri"/>
          <w:i/>
          <w:color w:val="44536A"/>
          <w:sz w:val="18"/>
          <w:szCs w:val="18"/>
        </w:rPr>
        <w:t>Figure 6: XGBoost classifier hyperparameter optimization. ROC AUC is depicted for each successive gridsearch step.</w:t>
      </w:r>
    </w:p>
    <w:p w14:paraId="353EC2B4" w14:textId="77777777" w:rsidR="007309FB" w:rsidRDefault="007309FB">
      <w:pPr>
        <w:spacing w:before="5" w:line="160" w:lineRule="exact"/>
        <w:rPr>
          <w:sz w:val="17"/>
          <w:szCs w:val="17"/>
        </w:rPr>
      </w:pPr>
    </w:p>
    <w:p w14:paraId="353EC2B5" w14:textId="77777777" w:rsidR="007309FB" w:rsidRDefault="007309FB">
      <w:pPr>
        <w:spacing w:line="200" w:lineRule="exact"/>
      </w:pPr>
    </w:p>
    <w:p w14:paraId="353EC2B6" w14:textId="77777777" w:rsidR="007309FB" w:rsidRDefault="00FF68AA">
      <w:pPr>
        <w:spacing w:before="16"/>
        <w:ind w:left="100" w:right="7666"/>
        <w:jc w:val="both"/>
        <w:rPr>
          <w:sz w:val="36"/>
          <w:szCs w:val="36"/>
        </w:rPr>
      </w:pPr>
      <w:r>
        <w:rPr>
          <w:b/>
          <w:sz w:val="36"/>
          <w:szCs w:val="36"/>
        </w:rPr>
        <w:t>IV. Results</w:t>
      </w:r>
    </w:p>
    <w:p w14:paraId="353EC2B7" w14:textId="77777777" w:rsidR="007309FB" w:rsidRDefault="007309FB">
      <w:pPr>
        <w:spacing w:line="200" w:lineRule="exact"/>
      </w:pPr>
    </w:p>
    <w:p w14:paraId="353EC2B8" w14:textId="77777777" w:rsidR="007309FB" w:rsidRDefault="007309FB">
      <w:pPr>
        <w:spacing w:before="16" w:line="240" w:lineRule="exact"/>
        <w:rPr>
          <w:sz w:val="24"/>
          <w:szCs w:val="24"/>
        </w:rPr>
      </w:pPr>
    </w:p>
    <w:p w14:paraId="353EC2B9" w14:textId="77777777" w:rsidR="007309FB" w:rsidRDefault="00FF68AA">
      <w:pPr>
        <w:ind w:left="100" w:right="4830"/>
        <w:jc w:val="both"/>
        <w:rPr>
          <w:sz w:val="30"/>
          <w:szCs w:val="30"/>
        </w:rPr>
      </w:pPr>
      <w:r>
        <w:rPr>
          <w:b/>
          <w:sz w:val="30"/>
          <w:szCs w:val="30"/>
        </w:rPr>
        <w:t>Model Evaluation and Validation</w:t>
      </w:r>
    </w:p>
    <w:p w14:paraId="353EC2BA" w14:textId="77777777" w:rsidR="007309FB" w:rsidRDefault="007309FB">
      <w:pPr>
        <w:spacing w:line="200" w:lineRule="exact"/>
      </w:pPr>
    </w:p>
    <w:p w14:paraId="353EC2BB" w14:textId="77777777" w:rsidR="007309FB" w:rsidRDefault="007309FB">
      <w:pPr>
        <w:spacing w:before="7" w:line="200" w:lineRule="exact"/>
      </w:pPr>
    </w:p>
    <w:p w14:paraId="353EC2BC" w14:textId="77777777" w:rsidR="007309FB" w:rsidRDefault="00FF68AA" w:rsidP="00236448">
      <w:pPr>
        <w:spacing w:line="312" w:lineRule="auto"/>
        <w:ind w:left="-360" w:right="75"/>
        <w:jc w:val="both"/>
        <w:rPr>
          <w:sz w:val="24"/>
          <w:szCs w:val="24"/>
        </w:rPr>
        <w:sectPr w:rsidR="007309FB">
          <w:pgSz w:w="12240" w:h="15840"/>
          <w:pgMar w:top="1340" w:right="1320" w:bottom="280" w:left="1340" w:header="720" w:footer="720" w:gutter="0"/>
          <w:cols w:space="720"/>
        </w:sectPr>
      </w:pPr>
      <w:r>
        <w:rPr>
          <w:sz w:val="24"/>
          <w:szCs w:val="24"/>
        </w:rPr>
        <w:t>After hyperparameter optimization, the classifier was run over the entire cleaned dataset in   a   5-fold   stratified   cross-validation   process,   and   set   up   to   provide   prediction probabilities to produce a Receiver Operating Characteristic c</w:t>
      </w:r>
      <w:r>
        <w:rPr>
          <w:sz w:val="24"/>
          <w:szCs w:val="24"/>
        </w:rPr>
        <w:t>urve (see below). The area under the curve (AUC) was calculated for each fold, and a mean AUC was  calculated at the end (figure 7).  Some minor variation can be  seen  across the  different  folds, with a minimal  AUC  of  ~0.72,  a  maximal  AUC  of  0.7</w:t>
      </w:r>
      <w:r>
        <w:rPr>
          <w:sz w:val="24"/>
          <w:szCs w:val="24"/>
        </w:rPr>
        <w:t>7  and  a  mean  AUC  of  0.75.  The  cross- validation process resulted in relatively consistent performance overall, and the model can be said to generalize quite well to unseen data.</w:t>
      </w:r>
    </w:p>
    <w:p w14:paraId="353EC2BD" w14:textId="282E13EB" w:rsidR="007309FB" w:rsidRDefault="006E7818">
      <w:pPr>
        <w:spacing w:line="200" w:lineRule="exact"/>
      </w:pPr>
      <w:r>
        <w:rPr>
          <w:noProof/>
        </w:rPr>
        <w:lastRenderedPageBreak/>
        <w:drawing>
          <wp:anchor distT="0" distB="0" distL="114300" distR="114300" simplePos="0" relativeHeight="251662336" behindDoc="0" locked="0" layoutInCell="1" allowOverlap="1" wp14:anchorId="0F3E4F17" wp14:editId="08AA3A43">
            <wp:simplePos x="0" y="0"/>
            <wp:positionH relativeFrom="column">
              <wp:posOffset>3810</wp:posOffset>
            </wp:positionH>
            <wp:positionV relativeFrom="paragraph">
              <wp:posOffset>0</wp:posOffset>
            </wp:positionV>
            <wp:extent cx="4829175" cy="46386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29175" cy="4638675"/>
                    </a:xfrm>
                    <a:prstGeom prst="rect">
                      <a:avLst/>
                    </a:prstGeom>
                  </pic:spPr>
                </pic:pic>
              </a:graphicData>
            </a:graphic>
            <wp14:sizeRelH relativeFrom="page">
              <wp14:pctWidth>0</wp14:pctWidth>
            </wp14:sizeRelH>
            <wp14:sizeRelV relativeFrom="page">
              <wp14:pctHeight>0</wp14:pctHeight>
            </wp14:sizeRelV>
          </wp:anchor>
        </w:drawing>
      </w:r>
    </w:p>
    <w:p w14:paraId="353EC2BE" w14:textId="77777777" w:rsidR="007309FB" w:rsidRDefault="007309FB">
      <w:pPr>
        <w:spacing w:line="200" w:lineRule="exact"/>
      </w:pPr>
    </w:p>
    <w:p w14:paraId="353EC2BF" w14:textId="77777777" w:rsidR="007309FB" w:rsidRDefault="007309FB">
      <w:pPr>
        <w:spacing w:line="200" w:lineRule="exact"/>
      </w:pPr>
    </w:p>
    <w:p w14:paraId="353EC2C0" w14:textId="77777777" w:rsidR="007309FB" w:rsidRDefault="007309FB">
      <w:pPr>
        <w:spacing w:line="200" w:lineRule="exact"/>
      </w:pPr>
    </w:p>
    <w:p w14:paraId="353EC2C1" w14:textId="77777777" w:rsidR="007309FB" w:rsidRDefault="007309FB">
      <w:pPr>
        <w:spacing w:line="200" w:lineRule="exact"/>
      </w:pPr>
    </w:p>
    <w:p w14:paraId="353EC2C2" w14:textId="77777777" w:rsidR="007309FB" w:rsidRDefault="007309FB">
      <w:pPr>
        <w:spacing w:line="200" w:lineRule="exact"/>
      </w:pPr>
    </w:p>
    <w:p w14:paraId="353EC2C3" w14:textId="77777777" w:rsidR="007309FB" w:rsidRDefault="007309FB">
      <w:pPr>
        <w:spacing w:line="200" w:lineRule="exact"/>
      </w:pPr>
    </w:p>
    <w:p w14:paraId="353EC2C4" w14:textId="77777777" w:rsidR="007309FB" w:rsidRDefault="007309FB">
      <w:pPr>
        <w:spacing w:line="200" w:lineRule="exact"/>
      </w:pPr>
    </w:p>
    <w:p w14:paraId="353EC2C5" w14:textId="20779F7C" w:rsidR="007309FB" w:rsidRDefault="007309FB">
      <w:pPr>
        <w:spacing w:line="200" w:lineRule="exact"/>
      </w:pPr>
    </w:p>
    <w:p w14:paraId="353EC2C6" w14:textId="77777777" w:rsidR="007309FB" w:rsidRDefault="007309FB">
      <w:pPr>
        <w:spacing w:line="200" w:lineRule="exact"/>
      </w:pPr>
    </w:p>
    <w:p w14:paraId="353EC2C7" w14:textId="77777777" w:rsidR="007309FB" w:rsidRDefault="007309FB">
      <w:pPr>
        <w:spacing w:line="200" w:lineRule="exact"/>
      </w:pPr>
    </w:p>
    <w:p w14:paraId="353EC2C8" w14:textId="77777777" w:rsidR="007309FB" w:rsidRDefault="007309FB">
      <w:pPr>
        <w:spacing w:line="200" w:lineRule="exact"/>
      </w:pPr>
    </w:p>
    <w:p w14:paraId="353EC2C9" w14:textId="77777777" w:rsidR="007309FB" w:rsidRDefault="007309FB">
      <w:pPr>
        <w:spacing w:line="200" w:lineRule="exact"/>
      </w:pPr>
    </w:p>
    <w:p w14:paraId="353EC2CA" w14:textId="77777777" w:rsidR="007309FB" w:rsidRDefault="007309FB">
      <w:pPr>
        <w:spacing w:line="200" w:lineRule="exact"/>
      </w:pPr>
    </w:p>
    <w:p w14:paraId="353EC2CB" w14:textId="77777777" w:rsidR="007309FB" w:rsidRDefault="007309FB">
      <w:pPr>
        <w:spacing w:line="200" w:lineRule="exact"/>
      </w:pPr>
    </w:p>
    <w:p w14:paraId="353EC2CC" w14:textId="77777777" w:rsidR="007309FB" w:rsidRDefault="007309FB">
      <w:pPr>
        <w:spacing w:line="200" w:lineRule="exact"/>
      </w:pPr>
    </w:p>
    <w:p w14:paraId="353EC2CD" w14:textId="77777777" w:rsidR="007309FB" w:rsidRDefault="007309FB">
      <w:pPr>
        <w:spacing w:line="200" w:lineRule="exact"/>
      </w:pPr>
    </w:p>
    <w:p w14:paraId="353EC2CE" w14:textId="77777777" w:rsidR="007309FB" w:rsidRDefault="007309FB">
      <w:pPr>
        <w:spacing w:line="200" w:lineRule="exact"/>
      </w:pPr>
    </w:p>
    <w:p w14:paraId="353EC2CF" w14:textId="77777777" w:rsidR="007309FB" w:rsidRDefault="007309FB">
      <w:pPr>
        <w:spacing w:line="200" w:lineRule="exact"/>
      </w:pPr>
    </w:p>
    <w:p w14:paraId="353EC2D0" w14:textId="77777777" w:rsidR="007309FB" w:rsidRDefault="007309FB">
      <w:pPr>
        <w:spacing w:line="200" w:lineRule="exact"/>
      </w:pPr>
    </w:p>
    <w:p w14:paraId="353EC2D1" w14:textId="77777777" w:rsidR="007309FB" w:rsidRDefault="007309FB">
      <w:pPr>
        <w:spacing w:line="200" w:lineRule="exact"/>
      </w:pPr>
    </w:p>
    <w:p w14:paraId="353EC2D2" w14:textId="77777777" w:rsidR="007309FB" w:rsidRDefault="007309FB">
      <w:pPr>
        <w:spacing w:line="200" w:lineRule="exact"/>
      </w:pPr>
    </w:p>
    <w:p w14:paraId="353EC2D3" w14:textId="77777777" w:rsidR="007309FB" w:rsidRDefault="007309FB">
      <w:pPr>
        <w:spacing w:line="200" w:lineRule="exact"/>
      </w:pPr>
    </w:p>
    <w:p w14:paraId="353EC2D4" w14:textId="77777777" w:rsidR="007309FB" w:rsidRDefault="007309FB">
      <w:pPr>
        <w:spacing w:line="200" w:lineRule="exact"/>
      </w:pPr>
    </w:p>
    <w:p w14:paraId="353EC2D5" w14:textId="77777777" w:rsidR="007309FB" w:rsidRDefault="007309FB">
      <w:pPr>
        <w:spacing w:line="200" w:lineRule="exact"/>
      </w:pPr>
    </w:p>
    <w:p w14:paraId="353EC2D6" w14:textId="77777777" w:rsidR="007309FB" w:rsidRDefault="007309FB">
      <w:pPr>
        <w:spacing w:line="200" w:lineRule="exact"/>
      </w:pPr>
    </w:p>
    <w:p w14:paraId="353EC2D7" w14:textId="77777777" w:rsidR="007309FB" w:rsidRDefault="007309FB">
      <w:pPr>
        <w:spacing w:before="9" w:line="240" w:lineRule="exact"/>
        <w:rPr>
          <w:sz w:val="24"/>
          <w:szCs w:val="24"/>
        </w:rPr>
      </w:pPr>
    </w:p>
    <w:p w14:paraId="353EC2D8" w14:textId="77777777" w:rsidR="007309FB" w:rsidRDefault="00FF68AA" w:rsidP="006E7818">
      <w:pPr>
        <w:tabs>
          <w:tab w:val="left" w:pos="810"/>
        </w:tabs>
        <w:spacing w:before="20" w:line="200" w:lineRule="exact"/>
        <w:ind w:right="1920"/>
        <w:rPr>
          <w:rFonts w:ascii="Calibri" w:eastAsia="Calibri" w:hAnsi="Calibri" w:cs="Calibri"/>
          <w:sz w:val="18"/>
          <w:szCs w:val="18"/>
        </w:rPr>
      </w:pPr>
      <w:r>
        <w:rPr>
          <w:rFonts w:ascii="Calibri" w:eastAsia="Calibri" w:hAnsi="Calibri" w:cs="Calibri"/>
          <w:i/>
          <w:color w:val="44536A"/>
          <w:sz w:val="18"/>
          <w:szCs w:val="18"/>
        </w:rPr>
        <w:t>Figure  7:  Receiver  Operating  Characteristic  curve  for  the  optimized model, using 5-fold cross validation.</w:t>
      </w:r>
    </w:p>
    <w:p w14:paraId="353EC2D9" w14:textId="77777777" w:rsidR="007309FB" w:rsidRDefault="007309FB">
      <w:pPr>
        <w:spacing w:before="10" w:line="160" w:lineRule="exact"/>
        <w:rPr>
          <w:sz w:val="16"/>
          <w:szCs w:val="16"/>
        </w:rPr>
      </w:pPr>
    </w:p>
    <w:p w14:paraId="353EC2DA" w14:textId="77777777" w:rsidR="007309FB" w:rsidRDefault="007309FB">
      <w:pPr>
        <w:spacing w:line="200" w:lineRule="exact"/>
      </w:pPr>
    </w:p>
    <w:p w14:paraId="353EC2DB" w14:textId="77777777" w:rsidR="007309FB" w:rsidRDefault="007309FB">
      <w:pPr>
        <w:spacing w:line="200" w:lineRule="exact"/>
      </w:pPr>
    </w:p>
    <w:p w14:paraId="353EC2DC" w14:textId="77777777" w:rsidR="007309FB" w:rsidRDefault="00FF68AA">
      <w:pPr>
        <w:spacing w:before="23"/>
        <w:ind w:left="340"/>
        <w:rPr>
          <w:sz w:val="30"/>
          <w:szCs w:val="30"/>
        </w:rPr>
      </w:pPr>
      <w:r>
        <w:rPr>
          <w:b/>
          <w:sz w:val="30"/>
          <w:szCs w:val="30"/>
        </w:rPr>
        <w:t>Justification</w:t>
      </w:r>
    </w:p>
    <w:p w14:paraId="353EC2DD" w14:textId="77777777" w:rsidR="007309FB" w:rsidRDefault="007309FB">
      <w:pPr>
        <w:spacing w:before="18" w:line="260" w:lineRule="exact"/>
        <w:rPr>
          <w:sz w:val="26"/>
          <w:szCs w:val="26"/>
        </w:rPr>
      </w:pPr>
    </w:p>
    <w:p w14:paraId="353EC2DE" w14:textId="77777777" w:rsidR="007309FB" w:rsidRDefault="00FF68AA" w:rsidP="00236448">
      <w:pPr>
        <w:spacing w:line="312" w:lineRule="auto"/>
        <w:ind w:left="-360" w:right="75"/>
        <w:jc w:val="both"/>
        <w:rPr>
          <w:sz w:val="24"/>
          <w:szCs w:val="24"/>
        </w:rPr>
      </w:pPr>
      <w:r>
        <w:rPr>
          <w:sz w:val="24"/>
          <w:szCs w:val="24"/>
        </w:rPr>
        <w:t>To compare our model’s performance to our predefined benchmark, we will look at the</w:t>
      </w:r>
    </w:p>
    <w:p w14:paraId="353EC2DF" w14:textId="77777777" w:rsidR="007309FB" w:rsidRDefault="00FF68AA" w:rsidP="00236448">
      <w:pPr>
        <w:spacing w:line="312" w:lineRule="auto"/>
        <w:ind w:left="-360" w:right="75"/>
        <w:jc w:val="both"/>
        <w:rPr>
          <w:sz w:val="24"/>
          <w:szCs w:val="24"/>
        </w:rPr>
      </w:pPr>
      <w:r w:rsidRPr="00236448">
        <w:rPr>
          <w:sz w:val="24"/>
          <w:szCs w:val="24"/>
        </w:rPr>
        <w:t>following classification report:</w:t>
      </w:r>
    </w:p>
    <w:p w14:paraId="353EC2E0" w14:textId="77777777" w:rsidR="007309FB" w:rsidRDefault="007309FB">
      <w:pPr>
        <w:spacing w:before="16" w:line="240" w:lineRule="exact"/>
        <w:rPr>
          <w:sz w:val="24"/>
          <w:szCs w:val="24"/>
        </w:rPr>
        <w:sectPr w:rsidR="007309FB">
          <w:pgSz w:w="12240" w:h="15840"/>
          <w:pgMar w:top="1480" w:right="1120" w:bottom="280" w:left="1100" w:header="720" w:footer="720" w:gutter="0"/>
          <w:cols w:space="720"/>
        </w:sectPr>
      </w:pPr>
    </w:p>
    <w:p w14:paraId="353EC2F0" w14:textId="4E3D515A" w:rsidR="007309FB" w:rsidRDefault="00236448">
      <w:pPr>
        <w:spacing w:before="45"/>
        <w:ind w:left="340" w:right="3390"/>
        <w:jc w:val="both"/>
        <w:rPr>
          <w:rFonts w:ascii="Calibri" w:eastAsia="Calibri" w:hAnsi="Calibri" w:cs="Calibri"/>
          <w:sz w:val="18"/>
          <w:szCs w:val="18"/>
        </w:rPr>
      </w:pPr>
      <w:r>
        <w:rPr>
          <w:noProof/>
        </w:rPr>
        <w:drawing>
          <wp:inline distT="0" distB="0" distL="0" distR="0" wp14:anchorId="2166D884" wp14:editId="0589C1E2">
            <wp:extent cx="6362700" cy="1507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62700" cy="1507490"/>
                    </a:xfrm>
                    <a:prstGeom prst="rect">
                      <a:avLst/>
                    </a:prstGeom>
                  </pic:spPr>
                </pic:pic>
              </a:graphicData>
            </a:graphic>
          </wp:inline>
        </w:drawing>
      </w:r>
      <w:r w:rsidR="00FF68AA">
        <w:rPr>
          <w:rFonts w:ascii="Calibri" w:eastAsia="Calibri" w:hAnsi="Calibri" w:cs="Calibri"/>
          <w:i/>
          <w:color w:val="44536A"/>
          <w:sz w:val="18"/>
          <w:szCs w:val="18"/>
        </w:rPr>
        <w:t>Table 5: Performance comparison between benchmark and optimized XGBoost model.</w:t>
      </w:r>
    </w:p>
    <w:p w14:paraId="353EC2F1" w14:textId="77777777" w:rsidR="007309FB" w:rsidRDefault="007309FB">
      <w:pPr>
        <w:spacing w:before="18" w:line="260" w:lineRule="exact"/>
        <w:rPr>
          <w:sz w:val="26"/>
          <w:szCs w:val="26"/>
        </w:rPr>
      </w:pPr>
    </w:p>
    <w:p w14:paraId="353EC2F3" w14:textId="646DC686" w:rsidR="007309FB" w:rsidRDefault="00FF68AA" w:rsidP="00236448">
      <w:pPr>
        <w:spacing w:line="312" w:lineRule="auto"/>
        <w:ind w:left="-360" w:right="75"/>
        <w:jc w:val="both"/>
        <w:rPr>
          <w:sz w:val="24"/>
          <w:szCs w:val="24"/>
        </w:rPr>
      </w:pPr>
      <w:r>
        <w:rPr>
          <w:sz w:val="24"/>
          <w:szCs w:val="24"/>
        </w:rPr>
        <w:t>As seen in table 5, readmission precision is low at only 30%, meaning that on average only</w:t>
      </w:r>
      <w:r>
        <w:rPr>
          <w:sz w:val="24"/>
          <w:szCs w:val="24"/>
        </w:rPr>
        <w:t xml:space="preserve"> one in three readmission predictions is correct. However, non-readmission precision shot up from 88% to 97%. Readmission recall went from 0 to 78%, meaning that 78% of all 30- day  readmissions  are  “caught”  by  our  model.  Conversely,  non-readmission</w:t>
      </w:r>
      <w:r>
        <w:rPr>
          <w:sz w:val="24"/>
          <w:szCs w:val="24"/>
        </w:rPr>
        <w:t xml:space="preserve">  recall  was reduced  from  100%  to  74%,  meaning  26%  of  non-readmissions  were  “missed”  by  our model. The F1 score summarizes the analysis above, with </w:t>
      </w:r>
      <w:r w:rsidR="00236448">
        <w:rPr>
          <w:sz w:val="24"/>
          <w:szCs w:val="24"/>
        </w:rPr>
        <w:t xml:space="preserve">a decrease from 0.93 to 0.83 for </w:t>
      </w:r>
      <w:r>
        <w:rPr>
          <w:sz w:val="24"/>
          <w:szCs w:val="24"/>
        </w:rPr>
        <w:t>non-readmission, and an increase from 0 to 0.43 for readmissio</w:t>
      </w:r>
      <w:r>
        <w:rPr>
          <w:sz w:val="24"/>
          <w:szCs w:val="24"/>
        </w:rPr>
        <w:t>n. With this analysis, it is safe to say that our classifier significantly outperforms the benchmark at predicting 30- day readmission.</w:t>
      </w:r>
    </w:p>
    <w:p w14:paraId="353EC2F4" w14:textId="77777777" w:rsidR="007309FB" w:rsidRDefault="007309FB">
      <w:pPr>
        <w:spacing w:before="18" w:line="200" w:lineRule="exact"/>
      </w:pPr>
    </w:p>
    <w:p w14:paraId="353EC2F5" w14:textId="77777777" w:rsidR="007309FB" w:rsidRDefault="00FF68AA">
      <w:pPr>
        <w:ind w:left="100" w:right="7133"/>
        <w:jc w:val="both"/>
        <w:rPr>
          <w:sz w:val="36"/>
          <w:szCs w:val="36"/>
        </w:rPr>
      </w:pPr>
      <w:r>
        <w:rPr>
          <w:b/>
          <w:sz w:val="36"/>
          <w:szCs w:val="36"/>
        </w:rPr>
        <w:t>V. Conclusion</w:t>
      </w:r>
    </w:p>
    <w:p w14:paraId="353EC2F6" w14:textId="77777777" w:rsidR="007309FB" w:rsidRDefault="007309FB">
      <w:pPr>
        <w:spacing w:line="200" w:lineRule="exact"/>
      </w:pPr>
    </w:p>
    <w:p w14:paraId="353EC2F7" w14:textId="77777777" w:rsidR="007309FB" w:rsidRDefault="007309FB">
      <w:pPr>
        <w:spacing w:before="16" w:line="240" w:lineRule="exact"/>
        <w:rPr>
          <w:sz w:val="24"/>
          <w:szCs w:val="24"/>
        </w:rPr>
      </w:pPr>
    </w:p>
    <w:p w14:paraId="353EC2F8" w14:textId="77777777" w:rsidR="007309FB" w:rsidRDefault="00FF68AA">
      <w:pPr>
        <w:ind w:left="100" w:right="6094"/>
        <w:jc w:val="both"/>
        <w:rPr>
          <w:sz w:val="30"/>
          <w:szCs w:val="30"/>
        </w:rPr>
      </w:pPr>
      <w:r>
        <w:rPr>
          <w:b/>
          <w:sz w:val="30"/>
          <w:szCs w:val="30"/>
        </w:rPr>
        <w:t>Free-Form Visualization</w:t>
      </w:r>
    </w:p>
    <w:p w14:paraId="353EC2F9" w14:textId="77777777" w:rsidR="007309FB" w:rsidRDefault="007309FB">
      <w:pPr>
        <w:spacing w:before="13" w:line="240" w:lineRule="exact"/>
        <w:rPr>
          <w:sz w:val="24"/>
          <w:szCs w:val="24"/>
        </w:rPr>
      </w:pPr>
    </w:p>
    <w:p w14:paraId="353EC2FA" w14:textId="77777777" w:rsidR="007309FB" w:rsidRDefault="00174811">
      <w:pPr>
        <w:ind w:left="100"/>
      </w:pPr>
      <w:r>
        <w:pict w14:anchorId="353EC32D">
          <v:shape id="_x0000_i1028" type="#_x0000_t75" style="width:468pt;height:309.35pt">
            <v:imagedata r:id="rId19" o:title=""/>
          </v:shape>
        </w:pict>
      </w:r>
    </w:p>
    <w:p w14:paraId="353EC2FB" w14:textId="77777777" w:rsidR="007309FB" w:rsidRDefault="007309FB">
      <w:pPr>
        <w:spacing w:before="17" w:line="220" w:lineRule="exact"/>
        <w:rPr>
          <w:sz w:val="22"/>
          <w:szCs w:val="22"/>
        </w:rPr>
      </w:pPr>
    </w:p>
    <w:p w14:paraId="353EC2FC" w14:textId="77777777" w:rsidR="007309FB" w:rsidRDefault="00FF68AA">
      <w:pPr>
        <w:ind w:left="100" w:right="646"/>
        <w:jc w:val="both"/>
        <w:rPr>
          <w:rFonts w:ascii="Calibri" w:eastAsia="Calibri" w:hAnsi="Calibri" w:cs="Calibri"/>
          <w:sz w:val="18"/>
          <w:szCs w:val="18"/>
        </w:rPr>
      </w:pPr>
      <w:r>
        <w:rPr>
          <w:rFonts w:ascii="Calibri" w:eastAsia="Calibri" w:hAnsi="Calibri" w:cs="Calibri"/>
          <w:i/>
          <w:color w:val="44536A"/>
          <w:sz w:val="18"/>
          <w:szCs w:val="18"/>
        </w:rPr>
        <w:t>Figure 8</w:t>
      </w:r>
      <w:r>
        <w:rPr>
          <w:rFonts w:ascii="Calibri" w:eastAsia="Calibri" w:hAnsi="Calibri" w:cs="Calibri"/>
          <w:i/>
          <w:color w:val="44536A"/>
          <w:sz w:val="18"/>
          <w:szCs w:val="18"/>
        </w:rPr>
        <w:t>: Important features. (A) shows the features sorted by “weight”. (B) shows kde plots for the top 9 most important</w:t>
      </w:r>
    </w:p>
    <w:p w14:paraId="353EC2FD" w14:textId="77777777" w:rsidR="007309FB" w:rsidRDefault="00FF68AA">
      <w:pPr>
        <w:spacing w:before="1"/>
        <w:ind w:left="100" w:right="7376"/>
        <w:jc w:val="both"/>
        <w:rPr>
          <w:rFonts w:ascii="Calibri" w:eastAsia="Calibri" w:hAnsi="Calibri" w:cs="Calibri"/>
          <w:sz w:val="18"/>
          <w:szCs w:val="18"/>
        </w:rPr>
      </w:pPr>
      <w:r>
        <w:rPr>
          <w:rFonts w:ascii="Calibri" w:eastAsia="Calibri" w:hAnsi="Calibri" w:cs="Calibri"/>
          <w:i/>
          <w:color w:val="44536A"/>
          <w:sz w:val="18"/>
          <w:szCs w:val="18"/>
        </w:rPr>
        <w:t>features, separated by label.</w:t>
      </w:r>
    </w:p>
    <w:p w14:paraId="353EC2FE" w14:textId="77777777" w:rsidR="007309FB" w:rsidRDefault="007309FB">
      <w:pPr>
        <w:spacing w:before="18" w:line="260" w:lineRule="exact"/>
        <w:rPr>
          <w:sz w:val="26"/>
          <w:szCs w:val="26"/>
        </w:rPr>
      </w:pPr>
    </w:p>
    <w:p w14:paraId="353EC2FF" w14:textId="77777777" w:rsidR="007309FB" w:rsidRDefault="00FF68AA">
      <w:pPr>
        <w:spacing w:line="313" w:lineRule="auto"/>
        <w:ind w:left="100" w:right="76"/>
        <w:jc w:val="both"/>
        <w:rPr>
          <w:sz w:val="24"/>
          <w:szCs w:val="24"/>
        </w:rPr>
      </w:pPr>
      <w:r>
        <w:rPr>
          <w:sz w:val="24"/>
          <w:szCs w:val="24"/>
        </w:rPr>
        <w:t xml:space="preserve">Figure 8 reveals some interesting insights about the features used in our model. Firstly, </w:t>
      </w:r>
      <w:r>
        <w:rPr>
          <w:sz w:val="24"/>
          <w:szCs w:val="24"/>
        </w:rPr>
        <w:t>figure 8A shows the feature importance, calculated by “weight”, i.e. the number of times each  feature  is used  in  a  decision  tree.  The  more  times a  feature  is examined  within  a decision tree, the more important it is deemed. The top features in</w:t>
      </w:r>
      <w:r>
        <w:rPr>
          <w:sz w:val="24"/>
          <w:szCs w:val="24"/>
        </w:rPr>
        <w:t xml:space="preserve"> terms of importance are the sofa and sapsii scores. This is not surprising as these scores are in-fact engineered features, designed to capture the severity of a patient’s situation. Figure 8B shows the top</w:t>
      </w:r>
    </w:p>
    <w:p w14:paraId="353EC300" w14:textId="77777777" w:rsidR="007309FB" w:rsidRDefault="00FF68AA">
      <w:pPr>
        <w:spacing w:before="3" w:line="312" w:lineRule="auto"/>
        <w:ind w:left="100" w:right="82"/>
        <w:jc w:val="both"/>
        <w:rPr>
          <w:sz w:val="24"/>
          <w:szCs w:val="24"/>
        </w:rPr>
        <w:sectPr w:rsidR="007309FB">
          <w:pgSz w:w="12240" w:h="15840"/>
          <w:pgMar w:top="1440" w:right="1320" w:bottom="280" w:left="1340" w:header="720" w:footer="720" w:gutter="0"/>
          <w:cols w:space="720"/>
        </w:sectPr>
      </w:pPr>
      <w:r>
        <w:rPr>
          <w:sz w:val="24"/>
          <w:szCs w:val="24"/>
        </w:rPr>
        <w:t xml:space="preserve">9 most important features, and how their </w:t>
      </w:r>
      <w:r>
        <w:rPr>
          <w:sz w:val="24"/>
          <w:szCs w:val="24"/>
        </w:rPr>
        <w:t>value distributions vary between negatively and positively-labeled observations. It is quite evident that the difference between the classes</w:t>
      </w:r>
    </w:p>
    <w:p w14:paraId="353EC301" w14:textId="77777777" w:rsidR="007309FB" w:rsidRDefault="00FF68AA">
      <w:pPr>
        <w:spacing w:before="74" w:line="312" w:lineRule="auto"/>
        <w:ind w:left="100" w:right="80"/>
        <w:jc w:val="both"/>
        <w:rPr>
          <w:sz w:val="24"/>
          <w:szCs w:val="24"/>
        </w:rPr>
      </w:pPr>
      <w:r>
        <w:rPr>
          <w:sz w:val="24"/>
          <w:szCs w:val="24"/>
        </w:rPr>
        <w:lastRenderedPageBreak/>
        <w:t>are quite minute and in some cases, appear non-existent. Nevertheless, these differences appear to be important wit</w:t>
      </w:r>
      <w:r>
        <w:rPr>
          <w:sz w:val="24"/>
          <w:szCs w:val="24"/>
        </w:rPr>
        <w:t>hin the right context (i.e. the tuned decision tree).</w:t>
      </w:r>
    </w:p>
    <w:p w14:paraId="353EC302" w14:textId="77777777" w:rsidR="007309FB" w:rsidRDefault="007309FB">
      <w:pPr>
        <w:spacing w:before="1" w:line="120" w:lineRule="exact"/>
        <w:rPr>
          <w:sz w:val="13"/>
          <w:szCs w:val="13"/>
        </w:rPr>
      </w:pPr>
    </w:p>
    <w:p w14:paraId="353EC303" w14:textId="77777777" w:rsidR="007309FB" w:rsidRDefault="007309FB">
      <w:pPr>
        <w:spacing w:line="200" w:lineRule="exact"/>
      </w:pPr>
    </w:p>
    <w:p w14:paraId="353EC304" w14:textId="77777777" w:rsidR="007309FB" w:rsidRDefault="00FF68AA">
      <w:pPr>
        <w:ind w:left="100" w:right="8003"/>
        <w:jc w:val="both"/>
        <w:rPr>
          <w:sz w:val="30"/>
          <w:szCs w:val="30"/>
        </w:rPr>
      </w:pPr>
      <w:r>
        <w:rPr>
          <w:b/>
          <w:sz w:val="30"/>
          <w:szCs w:val="30"/>
        </w:rPr>
        <w:t>Reflection</w:t>
      </w:r>
    </w:p>
    <w:p w14:paraId="353EC305" w14:textId="77777777" w:rsidR="007309FB" w:rsidRDefault="007309FB">
      <w:pPr>
        <w:spacing w:before="5" w:line="120" w:lineRule="exact"/>
        <w:rPr>
          <w:sz w:val="12"/>
          <w:szCs w:val="12"/>
        </w:rPr>
      </w:pPr>
    </w:p>
    <w:p w14:paraId="353EC306" w14:textId="77777777" w:rsidR="007309FB" w:rsidRDefault="007309FB">
      <w:pPr>
        <w:spacing w:line="200" w:lineRule="exact"/>
      </w:pPr>
    </w:p>
    <w:p w14:paraId="353EC307" w14:textId="77777777" w:rsidR="007309FB" w:rsidRDefault="00FF68AA">
      <w:pPr>
        <w:spacing w:line="313" w:lineRule="auto"/>
        <w:ind w:left="100" w:right="79"/>
        <w:jc w:val="both"/>
        <w:rPr>
          <w:sz w:val="24"/>
          <w:szCs w:val="24"/>
        </w:rPr>
      </w:pPr>
      <w:r>
        <w:rPr>
          <w:sz w:val="24"/>
          <w:szCs w:val="24"/>
        </w:rPr>
        <w:t>This project entailed exploring a large database with many different types of values (static numerical and categorical features, date-time objects, dynamic/time-series features, free- tex</w:t>
      </w:r>
      <w:r>
        <w:rPr>
          <w:sz w:val="24"/>
          <w:szCs w:val="24"/>
        </w:rPr>
        <w:t>t notes), and wrangling the relevant features into a easily digestible pandas dataframe before applying fairly standard machine-learning methodology to obtain and optimize a predictive model. As I  had very  little SQL experience prior to this project, the</w:t>
      </w:r>
      <w:r>
        <w:rPr>
          <w:sz w:val="24"/>
          <w:szCs w:val="24"/>
        </w:rPr>
        <w:t xml:space="preserve"> first part presented the most significant challenge. Next, learning to build a predictive model for highly-unbalanced data proved highly educational, as I explored the various metrics used and delved deeply into where each one was most relevant.</w:t>
      </w:r>
    </w:p>
    <w:p w14:paraId="353EC308" w14:textId="77777777" w:rsidR="007309FB" w:rsidRDefault="007309FB">
      <w:pPr>
        <w:spacing w:before="3" w:line="240" w:lineRule="exact"/>
        <w:rPr>
          <w:sz w:val="24"/>
          <w:szCs w:val="24"/>
        </w:rPr>
      </w:pPr>
    </w:p>
    <w:p w14:paraId="353EC309" w14:textId="77777777" w:rsidR="007309FB" w:rsidRDefault="00FF68AA">
      <w:pPr>
        <w:spacing w:line="312" w:lineRule="auto"/>
        <w:ind w:left="100" w:right="78"/>
        <w:jc w:val="both"/>
        <w:rPr>
          <w:sz w:val="24"/>
          <w:szCs w:val="24"/>
        </w:rPr>
      </w:pPr>
      <w:r>
        <w:rPr>
          <w:sz w:val="24"/>
          <w:szCs w:val="24"/>
        </w:rPr>
        <w:t>The  nat</w:t>
      </w:r>
      <w:r>
        <w:rPr>
          <w:sz w:val="24"/>
          <w:szCs w:val="24"/>
        </w:rPr>
        <w:t xml:space="preserve">ure  of  the  data  and  the  required  preprocessing  steps  resulted  in  a  significant reduction in size of the relevant data, from nearly 60,000 observation in the raw data to slightly less than 5,000 in the final dataset. Nevertheless, the resulting </w:t>
      </w:r>
      <w:r>
        <w:rPr>
          <w:sz w:val="24"/>
          <w:szCs w:val="24"/>
        </w:rPr>
        <w:t>model performed better than I expected. This is an exciting result, as real-world applications of such a model could have significant financial and public-health consequences.</w:t>
      </w:r>
    </w:p>
    <w:p w14:paraId="353EC30A" w14:textId="77777777" w:rsidR="007309FB" w:rsidRDefault="007309FB">
      <w:pPr>
        <w:spacing w:before="2" w:line="120" w:lineRule="exact"/>
        <w:rPr>
          <w:sz w:val="13"/>
          <w:szCs w:val="13"/>
        </w:rPr>
      </w:pPr>
    </w:p>
    <w:p w14:paraId="353EC30B" w14:textId="77777777" w:rsidR="007309FB" w:rsidRDefault="007309FB">
      <w:pPr>
        <w:spacing w:line="200" w:lineRule="exact"/>
      </w:pPr>
    </w:p>
    <w:p w14:paraId="353EC30C" w14:textId="77777777" w:rsidR="007309FB" w:rsidRDefault="00FF68AA">
      <w:pPr>
        <w:ind w:left="100" w:right="7514"/>
        <w:jc w:val="both"/>
        <w:rPr>
          <w:sz w:val="30"/>
          <w:szCs w:val="30"/>
        </w:rPr>
      </w:pPr>
      <w:r>
        <w:rPr>
          <w:b/>
          <w:sz w:val="30"/>
          <w:szCs w:val="30"/>
        </w:rPr>
        <w:t>Improvement</w:t>
      </w:r>
    </w:p>
    <w:p w14:paraId="353EC30D" w14:textId="77777777" w:rsidR="007309FB" w:rsidRDefault="007309FB">
      <w:pPr>
        <w:spacing w:before="8" w:line="120" w:lineRule="exact"/>
        <w:rPr>
          <w:sz w:val="12"/>
          <w:szCs w:val="12"/>
        </w:rPr>
      </w:pPr>
    </w:p>
    <w:p w14:paraId="353EC30E" w14:textId="77777777" w:rsidR="007309FB" w:rsidRDefault="007309FB">
      <w:pPr>
        <w:spacing w:line="200" w:lineRule="exact"/>
      </w:pPr>
    </w:p>
    <w:p w14:paraId="353EC30F" w14:textId="77777777" w:rsidR="007309FB" w:rsidRDefault="00FF68AA">
      <w:pPr>
        <w:spacing w:line="313" w:lineRule="auto"/>
        <w:ind w:left="100" w:right="77"/>
        <w:jc w:val="both"/>
        <w:rPr>
          <w:sz w:val="24"/>
          <w:szCs w:val="24"/>
        </w:rPr>
        <w:sectPr w:rsidR="007309FB">
          <w:pgSz w:w="12240" w:h="15840"/>
          <w:pgMar w:top="1440" w:right="1320" w:bottom="280" w:left="1340" w:header="720" w:footer="720" w:gutter="0"/>
          <w:cols w:space="720"/>
        </w:sectPr>
      </w:pPr>
      <w:r>
        <w:rPr>
          <w:sz w:val="24"/>
          <w:szCs w:val="24"/>
        </w:rPr>
        <w:t>The  MIMIC-III  is  an  impressively  wide  database,  containing  information  that  goes  far beyond what I ended up using for this project. One example is the “notes” table, which contains free textual notes from the various healthcare professionals (ph</w:t>
      </w:r>
      <w:r>
        <w:rPr>
          <w:sz w:val="24"/>
          <w:szCs w:val="24"/>
        </w:rPr>
        <w:t>ysicians, nurses) that  oversaw  the  patient  during  each  step  of  the  admission.  These  notes  contain information that could prove highly pertinent in an ICU readmissions context, such as a medical  history  specific  conditions,  hospital-acquired</w:t>
      </w:r>
      <w:r>
        <w:rPr>
          <w:sz w:val="24"/>
          <w:szCs w:val="24"/>
        </w:rPr>
        <w:t xml:space="preserve">  infections  etc.  Extraction  of  this information  is  likely  to  provide  highly-predictive  new  features,  but  would  involve  a significant  amount  of  work  in  processing  the  natural  language  of  these  notes,  and therefore fell beyond the</w:t>
      </w:r>
      <w:r>
        <w:rPr>
          <w:sz w:val="24"/>
          <w:szCs w:val="24"/>
        </w:rPr>
        <w:t xml:space="preserve"> scope of this project.</w:t>
      </w:r>
    </w:p>
    <w:p w14:paraId="353EC310" w14:textId="77777777" w:rsidR="007309FB" w:rsidRDefault="00FF68AA">
      <w:pPr>
        <w:spacing w:before="48"/>
        <w:ind w:left="100"/>
        <w:rPr>
          <w:sz w:val="36"/>
          <w:szCs w:val="36"/>
        </w:rPr>
      </w:pPr>
      <w:r>
        <w:rPr>
          <w:b/>
          <w:sz w:val="36"/>
          <w:szCs w:val="36"/>
        </w:rPr>
        <w:lastRenderedPageBreak/>
        <w:t>VI. Bibliography</w:t>
      </w:r>
    </w:p>
    <w:p w14:paraId="353EC311" w14:textId="77777777" w:rsidR="007309FB" w:rsidRDefault="007309FB">
      <w:pPr>
        <w:spacing w:before="8" w:line="280" w:lineRule="exact"/>
        <w:rPr>
          <w:sz w:val="28"/>
          <w:szCs w:val="28"/>
        </w:rPr>
      </w:pPr>
    </w:p>
    <w:p w14:paraId="353EC312" w14:textId="77777777" w:rsidR="007309FB" w:rsidRDefault="00FF68AA">
      <w:pPr>
        <w:tabs>
          <w:tab w:val="left" w:pos="820"/>
        </w:tabs>
        <w:spacing w:line="312" w:lineRule="auto"/>
        <w:ind w:left="820" w:right="84" w:hanging="360"/>
        <w:rPr>
          <w:sz w:val="24"/>
          <w:szCs w:val="24"/>
        </w:rPr>
      </w:pPr>
      <w:r>
        <w:rPr>
          <w:w w:val="99"/>
        </w:rPr>
        <w:t>1.</w:t>
      </w:r>
      <w:r>
        <w:tab/>
      </w:r>
      <w:r>
        <w:rPr>
          <w:i/>
          <w:sz w:val="24"/>
          <w:szCs w:val="24"/>
        </w:rPr>
        <w:t xml:space="preserve">MIMIC-III, a freely accessible critical care database. Johnson AEW, Pollard TJ, Shen L, Lehman L, Feng M, Ghassemi M, Moody B, Szolovits P, Celi LA, and Mark RG. Scientific Data (2016). DOI: </w:t>
      </w:r>
      <w:r>
        <w:rPr>
          <w:sz w:val="24"/>
          <w:szCs w:val="24"/>
        </w:rPr>
        <w:t>10.1038/sdata.2016.35. Available from: http://www.nature.com/articles/sdata201635</w:t>
      </w:r>
    </w:p>
    <w:p w14:paraId="353EC313" w14:textId="77777777" w:rsidR="007309FB" w:rsidRDefault="00FF68AA">
      <w:pPr>
        <w:spacing w:before="3"/>
        <w:ind w:left="460"/>
        <w:rPr>
          <w:sz w:val="24"/>
          <w:szCs w:val="24"/>
        </w:rPr>
      </w:pPr>
      <w:r>
        <w:rPr>
          <w:w w:val="99"/>
        </w:rPr>
        <w:t>2.</w:t>
      </w:r>
      <w:r>
        <w:t xml:space="preserve">    </w:t>
      </w:r>
      <w:r>
        <w:rPr>
          <w:sz w:val="24"/>
          <w:szCs w:val="24"/>
        </w:rPr>
        <w:t>RB  Alfonso,  Feature  Extraction  and  Selection  for  Prediction  of  ICU  Patient’s</w:t>
      </w:r>
    </w:p>
    <w:p w14:paraId="353EC314" w14:textId="77777777" w:rsidR="007309FB" w:rsidRDefault="00FF68AA">
      <w:pPr>
        <w:spacing w:before="84"/>
        <w:ind w:left="820"/>
        <w:rPr>
          <w:sz w:val="24"/>
          <w:szCs w:val="24"/>
        </w:rPr>
      </w:pPr>
      <w:r>
        <w:rPr>
          <w:sz w:val="24"/>
          <w:szCs w:val="24"/>
        </w:rPr>
        <w:t>Readmission Using Artificial Neural Networks, Master’s thesis, 2013.</w:t>
      </w:r>
    </w:p>
    <w:p w14:paraId="353EC315" w14:textId="77777777" w:rsidR="007309FB" w:rsidRDefault="00FF68AA">
      <w:pPr>
        <w:tabs>
          <w:tab w:val="left" w:pos="820"/>
        </w:tabs>
        <w:spacing w:before="84" w:line="313" w:lineRule="auto"/>
        <w:ind w:left="820" w:right="75" w:hanging="360"/>
        <w:jc w:val="both"/>
        <w:rPr>
          <w:sz w:val="24"/>
          <w:szCs w:val="24"/>
        </w:rPr>
      </w:pPr>
      <w:r>
        <w:rPr>
          <w:w w:val="99"/>
        </w:rPr>
        <w:t>3.</w:t>
      </w:r>
      <w:r>
        <w:tab/>
      </w:r>
      <w:r>
        <w:rPr>
          <w:sz w:val="24"/>
          <w:szCs w:val="24"/>
        </w:rPr>
        <w:t>Nguyen et</w:t>
      </w:r>
      <w:r>
        <w:rPr>
          <w:sz w:val="24"/>
          <w:szCs w:val="24"/>
        </w:rPr>
        <w:t xml:space="preserve"> al., Predicting All-Cause Readmissions Using Electronic Health Record Data  From  the  Entire  Hospitalization:  Model  Development  and  Comparison, Journal of Hospital Medicine, 2016.</w:t>
      </w:r>
    </w:p>
    <w:p w14:paraId="353EC316" w14:textId="77777777" w:rsidR="007309FB" w:rsidRDefault="00FF68AA">
      <w:pPr>
        <w:tabs>
          <w:tab w:val="left" w:pos="820"/>
        </w:tabs>
        <w:spacing w:before="2" w:line="312" w:lineRule="auto"/>
        <w:ind w:left="820" w:right="75" w:hanging="360"/>
        <w:rPr>
          <w:rFonts w:ascii="Calibri" w:eastAsia="Calibri" w:hAnsi="Calibri" w:cs="Calibri"/>
        </w:rPr>
      </w:pPr>
      <w:r>
        <w:pict w14:anchorId="353EC32E">
          <v:group id="_x0000_s1026" style="position:absolute;left:0;text-align:left;margin-left:1in;margin-top:60.05pt;width:468pt;height:0;z-index:-251657216;mso-position-horizontal-relative:page" coordorigin="1440,1201" coordsize="9360,0">
            <v:shape id="_x0000_s1027" style="position:absolute;left:1440;top:1201;width:9360;height:0" coordorigin="1440,1201" coordsize="9360,0" path="m1440,1201r9360,e" filled="f" strokecolor="#333" strokeweight="3.1pt">
              <v:path arrowok="t"/>
            </v:shape>
            <w10:wrap anchorx="page"/>
          </v:group>
        </w:pict>
      </w:r>
      <w:r>
        <w:rPr>
          <w:rFonts w:ascii="Calibri" w:eastAsia="Calibri" w:hAnsi="Calibri" w:cs="Calibri"/>
          <w:w w:val="99"/>
        </w:rPr>
        <w:t>4.</w:t>
      </w:r>
      <w:r>
        <w:rPr>
          <w:rFonts w:ascii="Calibri" w:eastAsia="Calibri" w:hAnsi="Calibri" w:cs="Calibri"/>
        </w:rPr>
        <w:tab/>
      </w:r>
      <w:r>
        <w:rPr>
          <w:sz w:val="24"/>
          <w:szCs w:val="24"/>
        </w:rPr>
        <w:t>Kareliusson  et  al.,  Risk  prediction  of  ICU  readmission  i</w:t>
      </w:r>
      <w:r>
        <w:rPr>
          <w:sz w:val="24"/>
          <w:szCs w:val="24"/>
        </w:rPr>
        <w:t>n  a  mixed  surgical  and medical population. Journal of Intensive Care, 2015</w:t>
      </w:r>
      <w:r>
        <w:rPr>
          <w:rFonts w:ascii="Calibri" w:eastAsia="Calibri" w:hAnsi="Calibri" w:cs="Calibri"/>
          <w:w w:val="99"/>
        </w:rPr>
        <w:t>.</w:t>
      </w:r>
    </w:p>
    <w:sectPr w:rsidR="007309FB">
      <w:pgSz w:w="12240" w:h="15840"/>
      <w:pgMar w:top="144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DA199" w14:textId="77777777" w:rsidR="00DA5F3B" w:rsidRDefault="00DA5F3B" w:rsidP="00DA5F3B">
      <w:r>
        <w:separator/>
      </w:r>
    </w:p>
  </w:endnote>
  <w:endnote w:type="continuationSeparator" w:id="0">
    <w:p w14:paraId="678D95CE" w14:textId="77777777" w:rsidR="00DA5F3B" w:rsidRDefault="00DA5F3B" w:rsidP="00DA5F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FCD43" w14:textId="77777777" w:rsidR="00DA5F3B" w:rsidRDefault="00DA5F3B" w:rsidP="00DA5F3B">
      <w:r>
        <w:separator/>
      </w:r>
    </w:p>
  </w:footnote>
  <w:footnote w:type="continuationSeparator" w:id="0">
    <w:p w14:paraId="7153C70C" w14:textId="77777777" w:rsidR="00DA5F3B" w:rsidRDefault="00DA5F3B" w:rsidP="00DA5F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4B62D9"/>
    <w:multiLevelType w:val="hybridMultilevel"/>
    <w:tmpl w:val="BB72863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 w15:restartNumberingAfterBreak="0">
    <w:nsid w:val="21961D61"/>
    <w:multiLevelType w:val="hybridMultilevel"/>
    <w:tmpl w:val="7AC2E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8214CF"/>
    <w:multiLevelType w:val="multilevel"/>
    <w:tmpl w:val="02F4B86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15:restartNumberingAfterBreak="0">
    <w:nsid w:val="47B06E0D"/>
    <w:multiLevelType w:val="hybridMultilevel"/>
    <w:tmpl w:val="6AD6F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EE26B7"/>
    <w:multiLevelType w:val="multilevel"/>
    <w:tmpl w:val="DCEA7776"/>
    <w:lvl w:ilvl="0">
      <w:start w:val="3"/>
      <w:numFmt w:val="decimal"/>
      <w:lvlText w:val="%1"/>
      <w:lvlJc w:val="left"/>
      <w:pPr>
        <w:ind w:left="384" w:hanging="384"/>
      </w:pPr>
      <w:rPr>
        <w:rFonts w:hint="default"/>
      </w:rPr>
    </w:lvl>
    <w:lvl w:ilvl="1">
      <w:start w:val="1"/>
      <w:numFmt w:val="decimal"/>
      <w:lvlText w:val="%1.%2"/>
      <w:lvlJc w:val="left"/>
      <w:pPr>
        <w:ind w:left="1180" w:hanging="72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460" w:hanging="108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740" w:hanging="1440"/>
      </w:pPr>
      <w:rPr>
        <w:rFonts w:hint="default"/>
      </w:rPr>
    </w:lvl>
    <w:lvl w:ilvl="6">
      <w:start w:val="1"/>
      <w:numFmt w:val="decimal"/>
      <w:lvlText w:val="%1.%2.%3.%4.%5.%6.%7"/>
      <w:lvlJc w:val="left"/>
      <w:pPr>
        <w:ind w:left="4560" w:hanging="1800"/>
      </w:pPr>
      <w:rPr>
        <w:rFonts w:hint="default"/>
      </w:rPr>
    </w:lvl>
    <w:lvl w:ilvl="7">
      <w:start w:val="1"/>
      <w:numFmt w:val="decimal"/>
      <w:lvlText w:val="%1.%2.%3.%4.%5.%6.%7.%8"/>
      <w:lvlJc w:val="left"/>
      <w:pPr>
        <w:ind w:left="5020" w:hanging="1800"/>
      </w:pPr>
      <w:rPr>
        <w:rFonts w:hint="default"/>
      </w:rPr>
    </w:lvl>
    <w:lvl w:ilvl="8">
      <w:start w:val="1"/>
      <w:numFmt w:val="decimal"/>
      <w:lvlText w:val="%1.%2.%3.%4.%5.%6.%7.%8.%9"/>
      <w:lvlJc w:val="left"/>
      <w:pPr>
        <w:ind w:left="5840" w:hanging="2160"/>
      </w:pPr>
      <w:rPr>
        <w:rFonts w:hint="default"/>
      </w:rPr>
    </w:lvl>
  </w:abstractNum>
  <w:abstractNum w:abstractNumId="5" w15:restartNumberingAfterBreak="0">
    <w:nsid w:val="56A65C87"/>
    <w:multiLevelType w:val="multilevel"/>
    <w:tmpl w:val="FCEEE24C"/>
    <w:lvl w:ilvl="0">
      <w:start w:val="2"/>
      <w:numFmt w:val="decimal"/>
      <w:lvlText w:val="%1"/>
      <w:lvlJc w:val="left"/>
      <w:pPr>
        <w:ind w:left="384" w:hanging="384"/>
      </w:pPr>
      <w:rPr>
        <w:rFonts w:hint="default"/>
      </w:rPr>
    </w:lvl>
    <w:lvl w:ilvl="1">
      <w:start w:val="1"/>
      <w:numFmt w:val="decimal"/>
      <w:lvlText w:val="%1.%2"/>
      <w:lvlJc w:val="left"/>
      <w:pPr>
        <w:ind w:left="1180" w:hanging="72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460" w:hanging="108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740" w:hanging="1440"/>
      </w:pPr>
      <w:rPr>
        <w:rFonts w:hint="default"/>
      </w:rPr>
    </w:lvl>
    <w:lvl w:ilvl="6">
      <w:start w:val="1"/>
      <w:numFmt w:val="decimal"/>
      <w:lvlText w:val="%1.%2.%3.%4.%5.%6.%7"/>
      <w:lvlJc w:val="left"/>
      <w:pPr>
        <w:ind w:left="4560" w:hanging="1800"/>
      </w:pPr>
      <w:rPr>
        <w:rFonts w:hint="default"/>
      </w:rPr>
    </w:lvl>
    <w:lvl w:ilvl="7">
      <w:start w:val="1"/>
      <w:numFmt w:val="decimal"/>
      <w:lvlText w:val="%1.%2.%3.%4.%5.%6.%7.%8"/>
      <w:lvlJc w:val="left"/>
      <w:pPr>
        <w:ind w:left="5020" w:hanging="1800"/>
      </w:pPr>
      <w:rPr>
        <w:rFonts w:hint="default"/>
      </w:rPr>
    </w:lvl>
    <w:lvl w:ilvl="8">
      <w:start w:val="1"/>
      <w:numFmt w:val="decimal"/>
      <w:lvlText w:val="%1.%2.%3.%4.%5.%6.%7.%8.%9"/>
      <w:lvlJc w:val="left"/>
      <w:pPr>
        <w:ind w:left="5840" w:hanging="2160"/>
      </w:pPr>
      <w:rPr>
        <w:rFonts w:hint="default"/>
      </w:rPr>
    </w:lvl>
  </w:abstractNum>
  <w:abstractNum w:abstractNumId="6" w15:restartNumberingAfterBreak="0">
    <w:nsid w:val="69676A90"/>
    <w:multiLevelType w:val="hybridMultilevel"/>
    <w:tmpl w:val="956A7046"/>
    <w:lvl w:ilvl="0" w:tplc="179E867A">
      <w:start w:val="1"/>
      <w:numFmt w:val="decimal"/>
      <w:lvlText w:val="1.%1"/>
      <w:lvlJc w:val="left"/>
      <w:pPr>
        <w:ind w:left="8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7652F3"/>
    <w:multiLevelType w:val="hybridMultilevel"/>
    <w:tmpl w:val="D4381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430028"/>
    <w:multiLevelType w:val="hybridMultilevel"/>
    <w:tmpl w:val="5528788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abstractNumId w:val="2"/>
  </w:num>
  <w:num w:numId="2">
    <w:abstractNumId w:val="8"/>
  </w:num>
  <w:num w:numId="3">
    <w:abstractNumId w:val="3"/>
  </w:num>
  <w:num w:numId="4">
    <w:abstractNumId w:val="6"/>
  </w:num>
  <w:num w:numId="5">
    <w:abstractNumId w:val="5"/>
  </w:num>
  <w:num w:numId="6">
    <w:abstractNumId w:val="4"/>
  </w:num>
  <w:num w:numId="7">
    <w:abstractNumId w:val="1"/>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9FB"/>
    <w:rsid w:val="00012354"/>
    <w:rsid w:val="00174811"/>
    <w:rsid w:val="00236448"/>
    <w:rsid w:val="00363E53"/>
    <w:rsid w:val="00595741"/>
    <w:rsid w:val="006E7818"/>
    <w:rsid w:val="007309FB"/>
    <w:rsid w:val="00813E4A"/>
    <w:rsid w:val="00984BF7"/>
    <w:rsid w:val="009A6B85"/>
    <w:rsid w:val="00A122AB"/>
    <w:rsid w:val="00B76BF5"/>
    <w:rsid w:val="00C80C13"/>
    <w:rsid w:val="00D05021"/>
    <w:rsid w:val="00DA47B5"/>
    <w:rsid w:val="00DA5F3B"/>
    <w:rsid w:val="00E140AD"/>
    <w:rsid w:val="00FF6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41"/>
    <o:shapelayout v:ext="edit">
      <o:idmap v:ext="edit" data="1"/>
    </o:shapelayout>
  </w:shapeDefaults>
  <w:decimalSymbol w:val="."/>
  <w:listSeparator w:val=","/>
  <w14:docId w14:val="353EC11B"/>
  <w15:docId w15:val="{851C3C1C-8706-4E66-8A50-73192D1EF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table" w:styleId="TableGrid">
    <w:name w:val="Table Grid"/>
    <w:basedOn w:val="TableNormal"/>
    <w:uiPriority w:val="39"/>
    <w:unhideWhenUsed/>
    <w:rsid w:val="00B76B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5F3B"/>
    <w:pPr>
      <w:tabs>
        <w:tab w:val="center" w:pos="4680"/>
        <w:tab w:val="right" w:pos="9360"/>
      </w:tabs>
    </w:pPr>
  </w:style>
  <w:style w:type="character" w:customStyle="1" w:styleId="HeaderChar">
    <w:name w:val="Header Char"/>
    <w:basedOn w:val="DefaultParagraphFont"/>
    <w:link w:val="Header"/>
    <w:uiPriority w:val="99"/>
    <w:rsid w:val="00DA5F3B"/>
  </w:style>
  <w:style w:type="paragraph" w:styleId="Footer">
    <w:name w:val="footer"/>
    <w:basedOn w:val="Normal"/>
    <w:link w:val="FooterChar"/>
    <w:uiPriority w:val="99"/>
    <w:unhideWhenUsed/>
    <w:rsid w:val="00DA5F3B"/>
    <w:pPr>
      <w:tabs>
        <w:tab w:val="center" w:pos="4680"/>
        <w:tab w:val="right" w:pos="9360"/>
      </w:tabs>
    </w:pPr>
  </w:style>
  <w:style w:type="character" w:customStyle="1" w:styleId="FooterChar">
    <w:name w:val="Footer Char"/>
    <w:basedOn w:val="DefaultParagraphFont"/>
    <w:link w:val="Footer"/>
    <w:uiPriority w:val="99"/>
    <w:rsid w:val="00DA5F3B"/>
  </w:style>
  <w:style w:type="paragraph" w:styleId="ListParagraph">
    <w:name w:val="List Paragraph"/>
    <w:basedOn w:val="Normal"/>
    <w:uiPriority w:val="34"/>
    <w:qFormat/>
    <w:rsid w:val="00DA47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2114857">
      <w:bodyDiv w:val="1"/>
      <w:marLeft w:val="0"/>
      <w:marRight w:val="0"/>
      <w:marTop w:val="0"/>
      <w:marBottom w:val="0"/>
      <w:divBdr>
        <w:top w:val="none" w:sz="0" w:space="0" w:color="auto"/>
        <w:left w:val="none" w:sz="0" w:space="0" w:color="auto"/>
        <w:bottom w:val="none" w:sz="0" w:space="0" w:color="auto"/>
        <w:right w:val="none" w:sz="0" w:space="0" w:color="auto"/>
      </w:divBdr>
      <w:divsChild>
        <w:div w:id="1090470744">
          <w:marLeft w:val="0"/>
          <w:marRight w:val="0"/>
          <w:marTop w:val="0"/>
          <w:marBottom w:val="0"/>
          <w:divBdr>
            <w:top w:val="none" w:sz="0" w:space="0" w:color="auto"/>
            <w:left w:val="none" w:sz="0" w:space="0" w:color="auto"/>
            <w:bottom w:val="none" w:sz="0" w:space="0" w:color="auto"/>
            <w:right w:val="none" w:sz="0" w:space="0" w:color="auto"/>
          </w:divBdr>
        </w:div>
        <w:div w:id="333922898">
          <w:marLeft w:val="0"/>
          <w:marRight w:val="0"/>
          <w:marTop w:val="0"/>
          <w:marBottom w:val="0"/>
          <w:divBdr>
            <w:top w:val="none" w:sz="0" w:space="0" w:color="auto"/>
            <w:left w:val="none" w:sz="0" w:space="0" w:color="auto"/>
            <w:bottom w:val="none" w:sz="0" w:space="0" w:color="auto"/>
            <w:right w:val="none" w:sz="0" w:space="0" w:color="auto"/>
          </w:divBdr>
        </w:div>
      </w:divsChild>
    </w:div>
    <w:div w:id="1909263672">
      <w:bodyDiv w:val="1"/>
      <w:marLeft w:val="0"/>
      <w:marRight w:val="0"/>
      <w:marTop w:val="0"/>
      <w:marBottom w:val="0"/>
      <w:divBdr>
        <w:top w:val="none" w:sz="0" w:space="0" w:color="auto"/>
        <w:left w:val="none" w:sz="0" w:space="0" w:color="auto"/>
        <w:bottom w:val="none" w:sz="0" w:space="0" w:color="auto"/>
        <w:right w:val="none" w:sz="0" w:space="0" w:color="auto"/>
      </w:divBdr>
      <w:divsChild>
        <w:div w:id="1081829153">
          <w:marLeft w:val="0"/>
          <w:marRight w:val="0"/>
          <w:marTop w:val="0"/>
          <w:marBottom w:val="0"/>
          <w:divBdr>
            <w:top w:val="none" w:sz="0" w:space="0" w:color="auto"/>
            <w:left w:val="none" w:sz="0" w:space="0" w:color="auto"/>
            <w:bottom w:val="none" w:sz="0" w:space="0" w:color="auto"/>
            <w:right w:val="none" w:sz="0" w:space="0" w:color="auto"/>
          </w:divBdr>
        </w:div>
        <w:div w:id="211258151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imic.physionet.or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DC299-A9E7-4191-B3F6-C5EA53B10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3931</Words>
  <Characters>22409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Mohcine Madkour</dc:creator>
  <cp:lastModifiedBy>Mohcine Madkour</cp:lastModifiedBy>
  <cp:revision>2</cp:revision>
  <dcterms:created xsi:type="dcterms:W3CDTF">2019-02-03T19:56:00Z</dcterms:created>
  <dcterms:modified xsi:type="dcterms:W3CDTF">2019-02-03T19:56:00Z</dcterms:modified>
</cp:coreProperties>
</file>