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0B1F3A" w:color="auto" w:val="clear"/>
            <w:tcMar>
              <w:top w:type="dxa" w:w="300"/>
              <w:left w:type="dxa" w:w="300"/>
              <w:bottom w:type="dxa" w:w="300"/>
              <w:right w:type="dxa" w:w="300"/>
            </w:tcMar>
          </w:tcPr>
          <w:p>
            <w:r>
              <w:rPr>
                <w:rFonts w:ascii="Calibri" w:cs="Calibri" w:eastAsia="Calibri" w:hAnsi="Calibri"/>
                <w:b/>
                <w:bCs/>
                <w:color w:val="00B4D8"/>
                <w:sz w:val="44"/>
                <w:szCs w:val="44"/>
              </w:rPr>
              <w:t xml:space="preserve">XLab IC</w:t>
            </w:r>
          </w:p>
          <w:p>
            <w:r>
              <w:rPr>
                <w:rFonts w:ascii="Calibri" w:cs="Calibri" w:eastAsia="Calibri" w:hAnsi="Calibri"/>
                <w:color w:val="FFFFFF"/>
                <w:sz w:val="22"/>
                <w:szCs w:val="22"/>
              </w:rPr>
              <w:t xml:space="preserve">Projets Arduino / ESP32 — Packs PFE</w:t>
            </w:r>
          </w:p>
        </w:tc>
      </w:tr>
    </w:tbl>
    <w:p/>
    <w:p/>
    <w:p/>
    <w:p>
      <w:pPr>
        <w:spacing w:after="120"/>
        <w:jc w:val="center"/>
      </w:pPr>
      <w:r>
        <w:rPr>
          <w:rFonts w:ascii="Calibri" w:cs="Calibri" w:eastAsia="Calibri" w:hAnsi="Calibri"/>
          <w:color w:val="5A6B7B"/>
          <w:sz w:val="26"/>
          <w:szCs w:val="26"/>
        </w:rPr>
        <w:t xml:space="preserve">Projet de fin d’études</w:t>
      </w:r>
    </w:p>
    <w:p>
      <w:pPr>
        <w:spacing w:after="160"/>
        <w:jc w:val="center"/>
      </w:pPr>
      <w:r>
        <w:rPr>
          <w:rFonts w:ascii="Calibri" w:cs="Calibri" w:eastAsia="Calibri" w:hAnsi="Calibri"/>
          <w:b/>
          <w:bCs/>
          <w:color w:val="0B1F3A"/>
          <w:sz w:val="52"/>
          <w:szCs w:val="52"/>
        </w:rPr>
        <w:t xml:space="preserve">Parking intelligent à barrière automatique</w:t>
      </w:r>
    </w:p>
    <w:p>
      <w:pPr>
        <w:spacing w:after="400"/>
        <w:jc w:val="center"/>
      </w:pPr>
      <w:r>
        <w:rPr>
          <w:rFonts w:ascii="Calibri" w:cs="Calibri" w:eastAsia="Calibri" w:hAnsi="Calibri"/>
          <w:color w:val="0A6E8A"/>
          <w:sz w:val="30"/>
          <w:szCs w:val="30"/>
        </w:rPr>
        <w:t xml:space="preserve">Guide de soutenance — questions et réponses</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Établissement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Filière / spécialité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Nom et prénom de l’étudiant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Encadrant(e)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r>
        <w:tc>
          <w:tcPr>
            <w:tcW w:type="dxa" w:w="3200"/>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rFonts w:ascii="Calibri" w:cs="Calibri" w:eastAsia="Calibri" w:hAnsi="Calibri"/>
                <w:b/>
                <w:bCs/>
                <w:color w:val="0B1F3A"/>
                <w:sz w:val="21"/>
                <w:szCs w:val="21"/>
              </w:rPr>
              <w:t xml:space="preserve">Année universitaire :</w:t>
            </w:r>
          </w:p>
        </w:tc>
        <w:tc>
          <w:tcPr>
            <w:tcW w:type="dxa" w:w="6438"/>
            <w:tcBorders>
              <w:top w:val="single" w:color="B8C7D6" w:sz="4"/>
              <w:left w:val="single" w:color="B8C7D6" w:sz="4"/>
              <w:bottom w:val="single" w:color="B8C7D6" w:sz="4"/>
              <w:right w:val="single" w:color="B8C7D6" w:sz="4"/>
            </w:tcBorders>
            <w:tcMar>
              <w:top w:type="dxa" w:w="90"/>
              <w:left w:type="dxa" w:w="110"/>
              <w:bottom w:type="dxa" w:w="90"/>
              <w:right w:type="dxa" w:w="110"/>
            </w:tcMar>
          </w:tcPr>
          <w:p>
            <w:r>
              <w:rPr>
                <w:sz w:val="21"/>
                <w:szCs w:val="21"/>
              </w:rPr>
              <w:t xml:space="preserve"> </w:t>
            </w:r>
          </w:p>
        </w:tc>
      </w:tr>
    </w:tbl>
    <w:p/>
    <w:p/>
    <w:p>
      <w:pPr>
        <w:jc w:val="center"/>
      </w:pPr>
      <w:r>
        <w:rPr>
          <w:rFonts w:ascii="Calibri" w:cs="Calibri" w:eastAsia="Calibri" w:hAnsi="Calibri"/>
          <w:i/>
          <w:iCs/>
          <w:color w:val="5A6B7B"/>
          <w:sz w:val="18"/>
          <w:szCs w:val="18"/>
        </w:rPr>
        <w:t xml:space="preserve">Les champs ci-dessus sont à compléter par l’étudiant.</w:t>
      </w:r>
    </w:p>
    <w:p>
      <w:r>
        <w:br w:type="page"/>
      </w:r>
    </w:p>
    <w:p>
      <w:pPr>
        <w:pStyle w:val="Heading1"/>
        <w:pBdr>
          <w:bottom w:val="single" w:color="00B4D8" w:sz="8" w:space="4"/>
        </w:pBdr>
        <w:spacing w:after="160" w:before="360"/>
      </w:pPr>
      <w:r>
        <w:rPr>
          <w:rFonts w:ascii="Calibri" w:cs="Calibri" w:eastAsia="Calibri" w:hAnsi="Calibri"/>
          <w:b/>
          <w:bCs/>
          <w:color w:val="0B1F3A"/>
          <w:sz w:val="32"/>
          <w:szCs w:val="32"/>
        </w:rPr>
        <w:t xml:space="preserve">Comment utiliser ce guide</w:t>
      </w:r>
    </w:p>
    <w:p>
      <w:pPr>
        <w:spacing w:after="120" w:line="300"/>
        <w:jc w:val="both"/>
      </w:pPr>
      <w:r>
        <w:rPr>
          <w:rFonts w:ascii="Calibri" w:cs="Calibri" w:eastAsia="Calibri" w:hAnsi="Calibri"/>
          <w:sz w:val="22"/>
          <w:szCs w:val="22"/>
        </w:rPr>
        <w:t xml:space="preserve">Ce guide rassemble les questions les plus probables d’un jury sur ce projet, avec des éléments de réponse. Il ne remplace pas votre compréhension : reformulez chaque réponse avec vos mots, appuyez-vous sur vos propres essais et ne citez que des résultats que vous avez effectivement mesurés.</w:t>
      </w:r>
    </w:p>
    <w:p>
      <w:pPr>
        <w:pStyle w:val="Heading1"/>
        <w:pBdr>
          <w:bottom w:val="single" w:color="00B4D8" w:sz="8" w:space="4"/>
        </w:pBdr>
        <w:spacing w:after="160" w:before="360"/>
      </w:pPr>
      <w:r>
        <w:rPr>
          <w:rFonts w:ascii="Calibri" w:cs="Calibri" w:eastAsia="Calibri" w:hAnsi="Calibri"/>
          <w:b/>
          <w:bCs/>
          <w:color w:val="0B1F3A"/>
          <w:sz w:val="32"/>
          <w:szCs w:val="32"/>
        </w:rPr>
        <w:t xml:space="preserve">A. Questions générales</w:t>
      </w:r>
    </w:p>
    <w:p>
      <w:pPr>
        <w:pStyle w:val="Heading2"/>
        <w:spacing w:after="100" w:before="240"/>
      </w:pPr>
      <w:r>
        <w:rPr>
          <w:rFonts w:ascii="Calibri" w:cs="Calibri" w:eastAsia="Calibri" w:hAnsi="Calibri"/>
          <w:b/>
          <w:bCs/>
          <w:color w:val="0A6E8A"/>
          <w:sz w:val="26"/>
          <w:szCs w:val="26"/>
        </w:rPr>
        <w:t xml:space="preserve">1. Pourquoi avoir choisi ce sujet ?</w:t>
      </w:r>
    </w:p>
    <w:p>
      <w:pPr>
        <w:spacing w:after="120" w:line="300"/>
        <w:jc w:val="both"/>
      </w:pPr>
      <w:r>
        <w:rPr>
          <w:rFonts w:ascii="Calibri" w:cs="Calibri" w:eastAsia="Calibri" w:hAnsi="Calibri"/>
          <w:sz w:val="22"/>
          <w:szCs w:val="22"/>
        </w:rPr>
        <w:t xml:space="preserve">La gestion des places de parking est un problème concret et fréquent. Le sujet permet de mobiliser des capteurs, un actionneur, un affichage et de la programmation embarquée dans un même système, à faible coût.</w:t>
      </w:r>
    </w:p>
    <w:p>
      <w:pPr>
        <w:pStyle w:val="Heading2"/>
        <w:spacing w:after="100" w:before="240"/>
      </w:pPr>
      <w:r>
        <w:rPr>
          <w:rFonts w:ascii="Calibri" w:cs="Calibri" w:eastAsia="Calibri" w:hAnsi="Calibri"/>
          <w:b/>
          <w:bCs/>
          <w:color w:val="0A6E8A"/>
          <w:sz w:val="26"/>
          <w:szCs w:val="26"/>
        </w:rPr>
        <w:t xml:space="preserve">2. Quel est le principe de fonctionnement en une phrase ?</w:t>
      </w:r>
    </w:p>
    <w:p>
      <w:pPr>
        <w:spacing w:after="120" w:line="300"/>
        <w:jc w:val="both"/>
      </w:pPr>
      <w:r>
        <w:rPr>
          <w:rFonts w:ascii="Calibri" w:cs="Calibri" w:eastAsia="Calibri" w:hAnsi="Calibri"/>
          <w:sz w:val="22"/>
          <w:szCs w:val="22"/>
        </w:rPr>
        <w:t xml:space="preserve">Deux capteurs à ultrasons détectent les véhicules à l’entrée et à la sortie ; l’Arduino met à jour un compteur de places, commande la barrière par un servomoteur et affiche l’état sur un écran LCD.</w:t>
      </w:r>
    </w:p>
    <w:p>
      <w:pPr>
        <w:pStyle w:val="Heading2"/>
        <w:spacing w:after="100" w:before="240"/>
      </w:pPr>
      <w:r>
        <w:rPr>
          <w:rFonts w:ascii="Calibri" w:cs="Calibri" w:eastAsia="Calibri" w:hAnsi="Calibri"/>
          <w:b/>
          <w:bCs/>
          <w:color w:val="0A6E8A"/>
          <w:sz w:val="26"/>
          <w:szCs w:val="26"/>
        </w:rPr>
        <w:t xml:space="preserve">3. Quelles sont les limites de votre prototype ?</w:t>
      </w:r>
    </w:p>
    <w:p>
      <w:pPr>
        <w:spacing w:after="120" w:line="300"/>
        <w:jc w:val="both"/>
      </w:pPr>
      <w:r>
        <w:rPr>
          <w:rFonts w:ascii="Calibri" w:cs="Calibri" w:eastAsia="Calibri" w:hAnsi="Calibri"/>
          <w:sz w:val="22"/>
          <w:szCs w:val="22"/>
        </w:rPr>
        <w:t xml:space="preserve">Les capteurs ultrasons sont sensibles aux surfaces inclinées et à la température ; le compteur n’est pas sauvegardé en cas de coupure ; le prototype est une maquette, pas une installation extérieure.</w:t>
      </w:r>
    </w:p>
    <w:p>
      <w:pPr>
        <w:pStyle w:val="Heading1"/>
        <w:pBdr>
          <w:bottom w:val="single" w:color="00B4D8" w:sz="8" w:space="4"/>
        </w:pBdr>
        <w:spacing w:after="160" w:before="360"/>
      </w:pPr>
      <w:r>
        <w:rPr>
          <w:rFonts w:ascii="Calibri" w:cs="Calibri" w:eastAsia="Calibri" w:hAnsi="Calibri"/>
          <w:b/>
          <w:bCs/>
          <w:color w:val="0B1F3A"/>
          <w:sz w:val="32"/>
          <w:szCs w:val="32"/>
        </w:rPr>
        <w:t xml:space="preserve">B. Matériel</w:t>
      </w:r>
    </w:p>
    <w:p>
      <w:pPr>
        <w:pStyle w:val="Heading2"/>
        <w:spacing w:after="100" w:before="240"/>
      </w:pPr>
      <w:r>
        <w:rPr>
          <w:rFonts w:ascii="Calibri" w:cs="Calibri" w:eastAsia="Calibri" w:hAnsi="Calibri"/>
          <w:b/>
          <w:bCs/>
          <w:color w:val="0A6E8A"/>
          <w:sz w:val="26"/>
          <w:szCs w:val="26"/>
        </w:rPr>
        <w:t xml:space="preserve">4. Pourquoi une carte Arduino Uno ?</w:t>
      </w:r>
    </w:p>
    <w:p>
      <w:pPr>
        <w:spacing w:after="120" w:line="300"/>
        <w:jc w:val="both"/>
      </w:pPr>
      <w:r>
        <w:rPr>
          <w:rFonts w:ascii="Calibri" w:cs="Calibri" w:eastAsia="Calibri" w:hAnsi="Calibri"/>
          <w:sz w:val="22"/>
          <w:szCs w:val="22"/>
        </w:rPr>
        <w:t xml:space="preserve">Elle est bon marché, bien documentée, dotée de suffisamment d’entrées/sorties pour le projet et programmée avec un environnement simple. L’ATmega328P cadencé à 16 MHz est largement suffisant : le programme n’occupe qu’environ 19 % de la mémoire flash.</w:t>
      </w:r>
    </w:p>
    <w:p>
      <w:pPr>
        <w:pStyle w:val="Heading2"/>
        <w:spacing w:after="100" w:before="240"/>
      </w:pPr>
      <w:r>
        <w:rPr>
          <w:rFonts w:ascii="Calibri" w:cs="Calibri" w:eastAsia="Calibri" w:hAnsi="Calibri"/>
          <w:b/>
          <w:bCs/>
          <w:color w:val="0A6E8A"/>
          <w:sz w:val="26"/>
          <w:szCs w:val="26"/>
        </w:rPr>
        <w:t xml:space="preserve">5. Comment fonctionne le capteur HC-SR04 ?</w:t>
      </w:r>
    </w:p>
    <w:p>
      <w:pPr>
        <w:spacing w:after="120" w:line="300"/>
        <w:jc w:val="both"/>
      </w:pPr>
      <w:r>
        <w:rPr>
          <w:rFonts w:ascii="Calibri" w:cs="Calibri" w:eastAsia="Calibri" w:hAnsi="Calibri"/>
          <w:sz w:val="22"/>
          <w:szCs w:val="22"/>
        </w:rPr>
        <w:t xml:space="preserve">Une impulsion de 10 µs sur TRIG déclenche une salve d’ultrasons à 40 kHz ; ECHO reste à l’état haut pendant le temps de vol aller-retour. La distance est d = v × t / 2, soit environ t / 58 en centimètres avec t en microsecondes.</w:t>
      </w:r>
    </w:p>
    <w:p>
      <w:pPr>
        <w:pStyle w:val="Heading2"/>
        <w:spacing w:after="100" w:before="240"/>
      </w:pPr>
      <w:r>
        <w:rPr>
          <w:rFonts w:ascii="Calibri" w:cs="Calibri" w:eastAsia="Calibri" w:hAnsi="Calibri"/>
          <w:b/>
          <w:bCs/>
          <w:color w:val="0A6E8A"/>
          <w:sz w:val="26"/>
          <w:szCs w:val="26"/>
        </w:rPr>
        <w:t xml:space="preserve">6. Pourquoi deux capteurs et pas un seul ?</w:t>
      </w:r>
    </w:p>
    <w:p>
      <w:pPr>
        <w:spacing w:after="120" w:line="300"/>
        <w:jc w:val="both"/>
      </w:pPr>
      <w:r>
        <w:rPr>
          <w:rFonts w:ascii="Calibri" w:cs="Calibri" w:eastAsia="Calibri" w:hAnsi="Calibri"/>
          <w:sz w:val="22"/>
          <w:szCs w:val="22"/>
        </w:rPr>
        <w:t xml:space="preserve">Un capteur par sens de passage donne directement la direction (entrée ou sortie) sans algorithme complexe.</w:t>
      </w:r>
    </w:p>
    <w:p>
      <w:pPr>
        <w:pStyle w:val="Heading2"/>
        <w:spacing w:after="100" w:before="240"/>
      </w:pPr>
      <w:r>
        <w:rPr>
          <w:rFonts w:ascii="Calibri" w:cs="Calibri" w:eastAsia="Calibri" w:hAnsi="Calibri"/>
          <w:b/>
          <w:bCs/>
          <w:color w:val="0A6E8A"/>
          <w:sz w:val="26"/>
          <w:szCs w:val="26"/>
        </w:rPr>
        <w:t xml:space="preserve">7. Pourquoi lire les deux capteurs avec un délai de 30 ms ?</w:t>
      </w:r>
    </w:p>
    <w:p>
      <w:pPr>
        <w:spacing w:after="120" w:line="300"/>
        <w:jc w:val="both"/>
      </w:pPr>
      <w:r>
        <w:rPr>
          <w:rFonts w:ascii="Calibri" w:cs="Calibri" w:eastAsia="Calibri" w:hAnsi="Calibri"/>
          <w:sz w:val="22"/>
          <w:szCs w:val="22"/>
        </w:rPr>
        <w:t xml:space="preserve">Si les deux capteurs émettent en même temps, l’un peut recevoir l’écho de l’autre et donner des mesures fausses. La lecture séquentielle évite cette interférence.</w:t>
      </w:r>
    </w:p>
    <w:p>
      <w:pPr>
        <w:pStyle w:val="Heading2"/>
        <w:spacing w:after="100" w:before="240"/>
      </w:pPr>
      <w:r>
        <w:rPr>
          <w:rFonts w:ascii="Calibri" w:cs="Calibri" w:eastAsia="Calibri" w:hAnsi="Calibri"/>
          <w:b/>
          <w:bCs/>
          <w:color w:val="0A6E8A"/>
          <w:sz w:val="26"/>
          <w:szCs w:val="26"/>
        </w:rPr>
        <w:t xml:space="preserve">8. Comment commande-t-on le servomoteur ?</w:t>
      </w:r>
    </w:p>
    <w:p>
      <w:pPr>
        <w:spacing w:after="120" w:line="300"/>
        <w:jc w:val="both"/>
      </w:pPr>
      <w:r>
        <w:rPr>
          <w:rFonts w:ascii="Calibri" w:cs="Calibri" w:eastAsia="Calibri" w:hAnsi="Calibri"/>
          <w:sz w:val="22"/>
          <w:szCs w:val="22"/>
        </w:rPr>
        <w:t xml:space="preserve">Par un signal PWM de période 20 ms dont la largeur d’impulsion (environ 1 à 2 ms) fixe l’angle. La bibliothèque Servo le génère : write(0) ferme la barrière, write(90) l’ouvre.</w:t>
      </w:r>
    </w:p>
    <w:p>
      <w:pPr>
        <w:pStyle w:val="Heading2"/>
        <w:spacing w:after="100" w:before="240"/>
      </w:pPr>
      <w:r>
        <w:rPr>
          <w:rFonts w:ascii="Calibri" w:cs="Calibri" w:eastAsia="Calibri" w:hAnsi="Calibri"/>
          <w:b/>
          <w:bCs/>
          <w:color w:val="0A6E8A"/>
          <w:sz w:val="26"/>
          <w:szCs w:val="26"/>
        </w:rPr>
        <w:t xml:space="preserve">9. Pourquoi utiliser les broches A0 à A5 pour l’écran ?</w:t>
      </w:r>
    </w:p>
    <w:p>
      <w:pPr>
        <w:spacing w:after="120" w:line="300"/>
        <w:jc w:val="both"/>
      </w:pPr>
      <w:r>
        <w:rPr>
          <w:rFonts w:ascii="Calibri" w:cs="Calibri" w:eastAsia="Calibri" w:hAnsi="Calibri"/>
          <w:sz w:val="22"/>
          <w:szCs w:val="22"/>
        </w:rPr>
        <w:t xml:space="preserve">Les broches analogiques peuvent servir d’entrées/sorties numériques ; cela libère les broches D2 à D13 pour les capteurs, le servomoteur, les LED et le buzzer.</w:t>
      </w:r>
    </w:p>
    <w:p>
      <w:pPr>
        <w:pStyle w:val="Heading2"/>
        <w:spacing w:after="100" w:before="240"/>
      </w:pPr>
      <w:r>
        <w:rPr>
          <w:rFonts w:ascii="Calibri" w:cs="Calibri" w:eastAsia="Calibri" w:hAnsi="Calibri"/>
          <w:b/>
          <w:bCs/>
          <w:color w:val="0A6E8A"/>
          <w:sz w:val="26"/>
          <w:szCs w:val="26"/>
        </w:rPr>
        <w:t xml:space="preserve">10. À quoi sert le potentiomètre sur l’écran ?</w:t>
      </w:r>
    </w:p>
    <w:p>
      <w:pPr>
        <w:spacing w:after="120" w:line="300"/>
        <w:jc w:val="both"/>
      </w:pPr>
      <w:r>
        <w:rPr>
          <w:rFonts w:ascii="Calibri" w:cs="Calibri" w:eastAsia="Calibri" w:hAnsi="Calibri"/>
          <w:sz w:val="22"/>
          <w:szCs w:val="22"/>
        </w:rPr>
        <w:t xml:space="preserve">Il règle la tension de la broche V0 et donc le contraste de l’affichage. Sans lui, l’écran peut sembler éteint ou afficher des carrés.</w:t>
      </w:r>
    </w:p>
    <w:p>
      <w:pPr>
        <w:pStyle w:val="Heading2"/>
        <w:spacing w:after="100" w:before="240"/>
      </w:pPr>
      <w:r>
        <w:rPr>
          <w:rFonts w:ascii="Calibri" w:cs="Calibri" w:eastAsia="Calibri" w:hAnsi="Calibri"/>
          <w:b/>
          <w:bCs/>
          <w:color w:val="0A6E8A"/>
          <w:sz w:val="26"/>
          <w:szCs w:val="26"/>
        </w:rPr>
        <w:t xml:space="preserve">11. Pourquoi une résistance de 220 Ω avec chaque LED ?</w:t>
      </w:r>
    </w:p>
    <w:p>
      <w:pPr>
        <w:spacing w:after="120" w:line="300"/>
        <w:jc w:val="both"/>
      </w:pPr>
      <w:r>
        <w:rPr>
          <w:rFonts w:ascii="Calibri" w:cs="Calibri" w:eastAsia="Calibri" w:hAnsi="Calibri"/>
          <w:sz w:val="22"/>
          <w:szCs w:val="22"/>
        </w:rPr>
        <w:t xml:space="preserve">Elle limite le courant : avec une alimentation de 5 V et une LED d’environ 2 V, I ≈ (5 − 2) / 220 ≈ 14 mA, sous le courant maximal supporté par la LED et par une broche de l’Arduino (20 mA conseillés).</w:t>
      </w:r>
    </w:p>
    <w:p>
      <w:pPr>
        <w:pStyle w:val="Heading2"/>
        <w:spacing w:after="100" w:before="240"/>
      </w:pPr>
      <w:r>
        <w:rPr>
          <w:rFonts w:ascii="Calibri" w:cs="Calibri" w:eastAsia="Calibri" w:hAnsi="Calibri"/>
          <w:b/>
          <w:bCs/>
          <w:color w:val="0A6E8A"/>
          <w:sz w:val="26"/>
          <w:szCs w:val="26"/>
        </w:rPr>
        <w:t xml:space="preserve">12. Que faire si le servomoteur fait redémarrer la carte ?</w:t>
      </w:r>
    </w:p>
    <w:p>
      <w:pPr>
        <w:spacing w:after="120" w:line="300"/>
        <w:jc w:val="both"/>
      </w:pPr>
      <w:r>
        <w:rPr>
          <w:rFonts w:ascii="Calibri" w:cs="Calibri" w:eastAsia="Calibri" w:hAnsi="Calibri"/>
          <w:sz w:val="22"/>
          <w:szCs w:val="22"/>
        </w:rPr>
        <w:t xml:space="preserve">Alimenter le servomoteur par une source de 5 V séparée, en reliant les masses entre elles.</w:t>
      </w:r>
    </w:p>
    <w:p>
      <w:pPr>
        <w:pStyle w:val="Heading1"/>
        <w:pBdr>
          <w:bottom w:val="single" w:color="00B4D8" w:sz="8" w:space="4"/>
        </w:pBdr>
        <w:spacing w:after="160" w:before="360"/>
      </w:pPr>
      <w:r>
        <w:rPr>
          <w:rFonts w:ascii="Calibri" w:cs="Calibri" w:eastAsia="Calibri" w:hAnsi="Calibri"/>
          <w:b/>
          <w:bCs/>
          <w:color w:val="0B1F3A"/>
          <w:sz w:val="32"/>
          <w:szCs w:val="32"/>
        </w:rPr>
        <w:t xml:space="preserve">C. Logiciel</w:t>
      </w:r>
    </w:p>
    <w:p>
      <w:pPr>
        <w:pStyle w:val="Heading2"/>
        <w:spacing w:after="100" w:before="240"/>
      </w:pPr>
      <w:r>
        <w:rPr>
          <w:rFonts w:ascii="Calibri" w:cs="Calibri" w:eastAsia="Calibri" w:hAnsi="Calibri"/>
          <w:b/>
          <w:bCs/>
          <w:color w:val="0A6E8A"/>
          <w:sz w:val="26"/>
          <w:szCs w:val="26"/>
        </w:rPr>
        <w:t xml:space="preserve">13. Pourquoi ne pas utiliser delay() dans la boucle principale ?</w:t>
      </w:r>
    </w:p>
    <w:p>
      <w:pPr>
        <w:spacing w:after="120" w:line="300"/>
        <w:jc w:val="both"/>
      </w:pPr>
      <w:r>
        <w:rPr>
          <w:rFonts w:ascii="Calibri" w:cs="Calibri" w:eastAsia="Calibri" w:hAnsi="Calibri"/>
          <w:sz w:val="22"/>
          <w:szCs w:val="22"/>
        </w:rPr>
        <w:t xml:space="preserve">delay() bloque le programme : pendant ce temps, aucun capteur n’est lu. Avec millis(), on mesure le temps écoulé sans arrêter la boucle, ce qui permet de gérer à la fois le buzzer, la fermeture de la barrière et les capteurs. Seul un délai court de 30 ms sépare les deux mesures.</w:t>
      </w:r>
    </w:p>
    <w:p>
      <w:pPr>
        <w:pStyle w:val="Heading2"/>
        <w:spacing w:after="100" w:before="240"/>
      </w:pPr>
      <w:r>
        <w:rPr>
          <w:rFonts w:ascii="Calibri" w:cs="Calibri" w:eastAsia="Calibri" w:hAnsi="Calibri"/>
          <w:b/>
          <w:bCs/>
          <w:color w:val="0A6E8A"/>
          <w:sz w:val="26"/>
          <w:szCs w:val="26"/>
        </w:rPr>
        <w:t xml:space="preserve">14. Comment évitez-vous de compter deux fois un même véhicule ?</w:t>
      </w:r>
    </w:p>
    <w:p>
      <w:pPr>
        <w:spacing w:after="120" w:line="300"/>
        <w:jc w:val="both"/>
      </w:pPr>
      <w:r>
        <w:rPr>
          <w:rFonts w:ascii="Calibri" w:cs="Calibri" w:eastAsia="Calibri" w:hAnsi="Calibri"/>
          <w:sz w:val="22"/>
          <w:szCs w:val="22"/>
        </w:rPr>
        <w:t xml:space="preserve">Un verrou (entreeVerrou, sortieVerrou) est activé au premier comptage et ne se désactive que lorsque la zone est dégagée (distance supérieure à 25 cm). Les deux seuils (15 et 25 cm) forment une hystérésis.</w:t>
      </w:r>
    </w:p>
    <w:p>
      <w:pPr>
        <w:pStyle w:val="Heading2"/>
        <w:spacing w:after="100" w:before="240"/>
      </w:pPr>
      <w:r>
        <w:rPr>
          <w:rFonts w:ascii="Calibri" w:cs="Calibri" w:eastAsia="Calibri" w:hAnsi="Calibri"/>
          <w:b/>
          <w:bCs/>
          <w:color w:val="0A6E8A"/>
          <w:sz w:val="26"/>
          <w:szCs w:val="26"/>
        </w:rPr>
        <w:t xml:space="preserve">15. À quoi servent les trois mesures de confirmation ?</w:t>
      </w:r>
    </w:p>
    <w:p>
      <w:pPr>
        <w:spacing w:after="120" w:line="300"/>
        <w:jc w:val="both"/>
      </w:pPr>
      <w:r>
        <w:rPr>
          <w:rFonts w:ascii="Calibri" w:cs="Calibri" w:eastAsia="Calibri" w:hAnsi="Calibri"/>
          <w:sz w:val="22"/>
          <w:szCs w:val="22"/>
        </w:rPr>
        <w:t xml:space="preserve">À filtrer les mesures parasites et les passages très brefs : il faut une présence continue d’environ 200 à 300 ms pour valider un véhicule.</w:t>
      </w:r>
    </w:p>
    <w:p>
      <w:pPr>
        <w:pStyle w:val="Heading2"/>
        <w:spacing w:after="100" w:before="240"/>
      </w:pPr>
      <w:r>
        <w:rPr>
          <w:rFonts w:ascii="Calibri" w:cs="Calibri" w:eastAsia="Calibri" w:hAnsi="Calibri"/>
          <w:b/>
          <w:bCs/>
          <w:color w:val="0A6E8A"/>
          <w:sz w:val="26"/>
          <w:szCs w:val="26"/>
        </w:rPr>
        <w:t xml:space="preserve">16. Que se passe-t-il quand le parking est complet ?</w:t>
      </w:r>
    </w:p>
    <w:p>
      <w:pPr>
        <w:spacing w:after="120" w:line="300"/>
        <w:jc w:val="both"/>
      </w:pPr>
      <w:r>
        <w:rPr>
          <w:rFonts w:ascii="Calibri" w:cs="Calibri" w:eastAsia="Calibri" w:hAnsi="Calibri"/>
          <w:sz w:val="22"/>
          <w:szCs w:val="22"/>
        </w:rPr>
        <w:t xml:space="preserve">La barrière reste fermée, un bip long de 600 ms retentit, l’écran affiche « PARKING COMPLET » et la LED rouge s’allume.</w:t>
      </w:r>
    </w:p>
    <w:p>
      <w:pPr>
        <w:pStyle w:val="Heading2"/>
        <w:spacing w:after="100" w:before="240"/>
      </w:pPr>
      <w:r>
        <w:rPr>
          <w:rFonts w:ascii="Calibri" w:cs="Calibri" w:eastAsia="Calibri" w:hAnsi="Calibri"/>
          <w:b/>
          <w:bCs/>
          <w:color w:val="0A6E8A"/>
          <w:sz w:val="26"/>
          <w:szCs w:val="26"/>
        </w:rPr>
        <w:t xml:space="preserve">17. Comment modifier la capacité du parking ?</w:t>
      </w:r>
    </w:p>
    <w:p>
      <w:pPr>
        <w:spacing w:after="120" w:line="300"/>
        <w:jc w:val="both"/>
      </w:pPr>
      <w:r>
        <w:rPr>
          <w:rFonts w:ascii="Calibri" w:cs="Calibri" w:eastAsia="Calibri" w:hAnsi="Calibri"/>
          <w:sz w:val="22"/>
          <w:szCs w:val="22"/>
        </w:rPr>
        <w:t xml:space="preserve">Il suffit de changer la constante PLACES_TOTAL dans le code ; l’affichage s’adapte automatiquement.</w:t>
      </w:r>
    </w:p>
    <w:p>
      <w:pPr>
        <w:pStyle w:val="Heading2"/>
        <w:spacing w:after="100" w:before="240"/>
      </w:pPr>
      <w:r>
        <w:rPr>
          <w:rFonts w:ascii="Calibri" w:cs="Calibri" w:eastAsia="Calibri" w:hAnsi="Calibri"/>
          <w:b/>
          <w:bCs/>
          <w:color w:val="0A6E8A"/>
          <w:sz w:val="26"/>
          <w:szCs w:val="26"/>
        </w:rPr>
        <w:t xml:space="preserve">18. Que signifie pulseIn(echo, HIGH, 25000) ?</w:t>
      </w:r>
    </w:p>
    <w:p>
      <w:pPr>
        <w:spacing w:after="120" w:line="300"/>
        <w:jc w:val="both"/>
      </w:pPr>
      <w:r>
        <w:rPr>
          <w:rFonts w:ascii="Calibri" w:cs="Calibri" w:eastAsia="Calibri" w:hAnsi="Calibri"/>
          <w:sz w:val="22"/>
          <w:szCs w:val="22"/>
        </w:rPr>
        <w:t xml:space="preserve">La fonction mesure en microsecondes la durée pendant laquelle ECHO reste à l’état haut, avec un délai maximal de 25 ms (soit environ 4 m). Si rien n’est reçu, elle renvoie 0 et le programme considère une distance de 999 cm.</w:t>
      </w:r>
    </w:p>
    <w:p>
      <w:pPr>
        <w:pStyle w:val="Heading2"/>
        <w:spacing w:after="100" w:before="240"/>
      </w:pPr>
      <w:r>
        <w:rPr>
          <w:rFonts w:ascii="Calibri" w:cs="Calibri" w:eastAsia="Calibri" w:hAnsi="Calibri"/>
          <w:b/>
          <w:bCs/>
          <w:color w:val="0A6E8A"/>
          <w:sz w:val="26"/>
          <w:szCs w:val="26"/>
        </w:rPr>
        <w:t xml:space="preserve">19. Que se passe-t-il si l’alimentation est coupée ?</w:t>
      </w:r>
    </w:p>
    <w:p>
      <w:pPr>
        <w:spacing w:after="120" w:line="300"/>
        <w:jc w:val="both"/>
      </w:pPr>
      <w:r>
        <w:rPr>
          <w:rFonts w:ascii="Calibri" w:cs="Calibri" w:eastAsia="Calibri" w:hAnsi="Calibri"/>
          <w:sz w:val="22"/>
          <w:szCs w:val="22"/>
        </w:rPr>
        <w:t xml:space="preserve">Le compteur repart à la capacité maximale. Une amélioration consisterait à le sauvegarder dans l’EEPROM.</w:t>
      </w:r>
    </w:p>
    <w:p>
      <w:pPr>
        <w:pStyle w:val="Heading1"/>
        <w:pBdr>
          <w:bottom w:val="single" w:color="00B4D8" w:sz="8" w:space="4"/>
        </w:pBdr>
        <w:spacing w:after="160" w:before="360"/>
      </w:pPr>
      <w:r>
        <w:rPr>
          <w:rFonts w:ascii="Calibri" w:cs="Calibri" w:eastAsia="Calibri" w:hAnsi="Calibri"/>
          <w:b/>
          <w:bCs/>
          <w:color w:val="0B1F3A"/>
          <w:sz w:val="32"/>
          <w:szCs w:val="32"/>
        </w:rPr>
        <w:t xml:space="preserve">D. Simulation et essais</w:t>
      </w:r>
    </w:p>
    <w:p>
      <w:pPr>
        <w:pStyle w:val="Heading2"/>
        <w:spacing w:after="100" w:before="240"/>
      </w:pPr>
      <w:r>
        <w:rPr>
          <w:rFonts w:ascii="Calibri" w:cs="Calibri" w:eastAsia="Calibri" w:hAnsi="Calibri"/>
          <w:b/>
          <w:bCs/>
          <w:color w:val="0A6E8A"/>
          <w:sz w:val="26"/>
          <w:szCs w:val="26"/>
        </w:rPr>
        <w:t xml:space="preserve">20. Comment avez-vous validé le fonctionnement avant le montage ?</w:t>
      </w:r>
    </w:p>
    <w:p>
      <w:pPr>
        <w:spacing w:after="120" w:line="300"/>
        <w:jc w:val="both"/>
      </w:pPr>
      <w:r>
        <w:rPr>
          <w:rFonts w:ascii="Calibri" w:cs="Calibri" w:eastAsia="Calibri" w:hAnsi="Calibri"/>
          <w:sz w:val="22"/>
          <w:szCs w:val="22"/>
        </w:rPr>
        <w:t xml:space="preserve">Par simulation : le projet est fourni pour Wokwi et peut être reproduit sous Proteus à partir du fichier HEX compilé. Je dois pouvoir décrire précisément ce que j’ai moi-même simulé et mesuré.</w:t>
      </w:r>
    </w:p>
    <w:p>
      <w:pPr>
        <w:pStyle w:val="Heading2"/>
        <w:spacing w:after="100" w:before="240"/>
      </w:pPr>
      <w:r>
        <w:rPr>
          <w:rFonts w:ascii="Calibri" w:cs="Calibri" w:eastAsia="Calibri" w:hAnsi="Calibri"/>
          <w:b/>
          <w:bCs/>
          <w:color w:val="0A6E8A"/>
          <w:sz w:val="26"/>
          <w:szCs w:val="26"/>
        </w:rPr>
        <w:t xml:space="preserve">21. Quels essais avez-vous réalisés et quels résultats avez-vous obtenus ?</w:t>
      </w:r>
    </w:p>
    <w:p>
      <w:pPr>
        <w:spacing w:after="120" w:line="300"/>
        <w:jc w:val="both"/>
      </w:pPr>
      <w:r>
        <w:rPr>
          <w:rFonts w:ascii="Calibri" w:cs="Calibri" w:eastAsia="Calibri" w:hAnsi="Calibri"/>
          <w:sz w:val="22"/>
          <w:szCs w:val="22"/>
        </w:rPr>
        <w:t xml:space="preserve">Répondez uniquement avec vos propres mesures, reportées dans le tableau du plan d’essais du rapport. Si un essai n’a pas été fait, dites-le et expliquez comment vous le feriez.</w:t>
      </w:r>
    </w:p>
    <w:p>
      <w:pPr>
        <w:pStyle w:val="Heading2"/>
        <w:spacing w:after="100" w:before="240"/>
      </w:pPr>
      <w:r>
        <w:rPr>
          <w:rFonts w:ascii="Calibri" w:cs="Calibri" w:eastAsia="Calibri" w:hAnsi="Calibri"/>
          <w:b/>
          <w:bCs/>
          <w:color w:val="0A6E8A"/>
          <w:sz w:val="26"/>
          <w:szCs w:val="26"/>
        </w:rPr>
        <w:t xml:space="preserve">22. Quelle est la précision de votre mesure de distance ?</w:t>
      </w:r>
    </w:p>
    <w:p>
      <w:pPr>
        <w:spacing w:after="120" w:line="300"/>
        <w:jc w:val="both"/>
      </w:pPr>
      <w:r>
        <w:rPr>
          <w:rFonts w:ascii="Calibri" w:cs="Calibri" w:eastAsia="Calibri" w:hAnsi="Calibri"/>
          <w:sz w:val="22"/>
          <w:szCs w:val="22"/>
        </w:rPr>
        <w:t xml:space="preserve">Celle du HC-SR04 est de l’ordre du centimètre dans des conditions favorables. Elle dépend de la température, de l’angle et de la nature de la surface. Indiquez vos propres relevés si vous en avez.</w:t>
      </w:r>
    </w:p>
    <w:p>
      <w:pPr>
        <w:pStyle w:val="Heading1"/>
        <w:pBdr>
          <w:bottom w:val="single" w:color="00B4D8" w:sz="8" w:space="4"/>
        </w:pBdr>
        <w:spacing w:after="160" w:before="360"/>
      </w:pPr>
      <w:r>
        <w:rPr>
          <w:rFonts w:ascii="Calibri" w:cs="Calibri" w:eastAsia="Calibri" w:hAnsi="Calibri"/>
          <w:b/>
          <w:bCs/>
          <w:color w:val="0B1F3A"/>
          <w:sz w:val="32"/>
          <w:szCs w:val="32"/>
        </w:rPr>
        <w:t xml:space="preserve">E. Ouverture</w:t>
      </w:r>
    </w:p>
    <w:p>
      <w:pPr>
        <w:pStyle w:val="Heading2"/>
        <w:spacing w:after="100" w:before="240"/>
      </w:pPr>
      <w:r>
        <w:rPr>
          <w:rFonts w:ascii="Calibri" w:cs="Calibri" w:eastAsia="Calibri" w:hAnsi="Calibri"/>
          <w:b/>
          <w:bCs/>
          <w:color w:val="0A6E8A"/>
          <w:sz w:val="26"/>
          <w:szCs w:val="26"/>
        </w:rPr>
        <w:t xml:space="preserve">23. Comment amélioreriez-vous le système ?</w:t>
      </w:r>
    </w:p>
    <w:p>
      <w:pPr>
        <w:spacing w:after="120" w:line="300"/>
        <w:jc w:val="both"/>
      </w:pPr>
      <w:r>
        <w:rPr>
          <w:rFonts w:ascii="Calibri" w:cs="Calibri" w:eastAsia="Calibri" w:hAnsi="Calibri"/>
          <w:sz w:val="22"/>
          <w:szCs w:val="22"/>
        </w:rPr>
        <w:t xml:space="preserve">Sauvegarde du compteur dans l’EEPROM, passage à un ESP32 pour un affichage web ou mobile, compensation de la température, lecteur RFID pour des places réservées, plusieurs niveaux de parking.</w:t>
      </w:r>
    </w:p>
    <w:p>
      <w:pPr>
        <w:pStyle w:val="Heading2"/>
        <w:spacing w:after="100" w:before="240"/>
      </w:pPr>
      <w:r>
        <w:rPr>
          <w:rFonts w:ascii="Calibri" w:cs="Calibri" w:eastAsia="Calibri" w:hAnsi="Calibri"/>
          <w:b/>
          <w:bCs/>
          <w:color w:val="0A6E8A"/>
          <w:sz w:val="26"/>
          <w:szCs w:val="26"/>
        </w:rPr>
        <w:t xml:space="preserve">24. Peut-on envisager une version industrielle ?</w:t>
      </w:r>
    </w:p>
    <w:p>
      <w:pPr>
        <w:spacing w:after="120" w:line="300"/>
        <w:jc w:val="both"/>
      </w:pPr>
      <w:r>
        <w:rPr>
          <w:rFonts w:ascii="Calibri" w:cs="Calibri" w:eastAsia="Calibri" w:hAnsi="Calibri"/>
          <w:sz w:val="22"/>
          <w:szCs w:val="22"/>
        </w:rPr>
        <w:t xml:space="preserve">Oui, avec des capteurs adaptés à l’extérieur (boucles magnétiques, caméras ou radars), un boîtier étanche, une alimentation protégée et un système de supervision. Le prototype démontre le principe, pas la robustesse d’une installation réelle.</w:t>
      </w:r>
    </w:p>
    <w:p>
      <w:pPr>
        <w:pStyle w:val="Heading2"/>
        <w:spacing w:after="100" w:before="240"/>
      </w:pPr>
      <w:r>
        <w:rPr>
          <w:rFonts w:ascii="Calibri" w:cs="Calibri" w:eastAsia="Calibri" w:hAnsi="Calibri"/>
          <w:b/>
          <w:bCs/>
          <w:color w:val="0A6E8A"/>
          <w:sz w:val="26"/>
          <w:szCs w:val="26"/>
        </w:rPr>
        <w:t xml:space="preserve">25. Quel est le coût du prototype ?</w:t>
      </w:r>
    </w:p>
    <w:p>
      <w:pPr>
        <w:spacing w:after="120" w:line="300"/>
        <w:jc w:val="both"/>
      </w:pPr>
      <w:r>
        <w:rPr>
          <w:rFonts w:ascii="Calibri" w:cs="Calibri" w:eastAsia="Calibri" w:hAnsi="Calibri"/>
          <w:sz w:val="22"/>
          <w:szCs w:val="22"/>
        </w:rPr>
        <w:t xml:space="preserve">Environ 250 à 400 MAD de composants (voir la nomenclature du rapport). Vérifiez les prix auprès de votre fournisseur avant de les citer.</w:t>
      </w:r>
    </w:p>
    <w:p>
      <w:pPr>
        <w:pStyle w:val="Heading1"/>
        <w:pBdr>
          <w:bottom w:val="single" w:color="00B4D8" w:sz="8" w:space="4"/>
        </w:pBdr>
        <w:spacing w:after="160" w:before="360"/>
      </w:pPr>
      <w:r>
        <w:rPr>
          <w:rFonts w:ascii="Calibri" w:cs="Calibri" w:eastAsia="Calibri" w:hAnsi="Calibri"/>
          <w:b/>
          <w:bCs/>
          <w:color w:val="0B1F3A"/>
          <w:sz w:val="32"/>
          <w:szCs w:val="32"/>
        </w:rPr>
        <w:t xml:space="preserve">Conseils pour la présentation</w:t>
      </w:r>
    </w:p>
    <w:p>
      <w:pPr>
        <w:pStyle w:val="ListParagraph"/>
        <w:numPr>
          <w:ilvl w:val="0"/>
          <w:numId w:val="2"/>
        </w:numPr>
        <w:spacing w:after="60"/>
      </w:pPr>
      <w:r>
        <w:rPr>
          <w:rFonts w:ascii="Calibri" w:cs="Calibri" w:eastAsia="Calibri" w:hAnsi="Calibri"/>
          <w:sz w:val="22"/>
          <w:szCs w:val="22"/>
        </w:rPr>
        <w:t xml:space="preserve">Commencez par le problème, puis la solution, puis une démonstration (simulation ou montage).</w:t>
      </w:r>
    </w:p>
    <w:p>
      <w:pPr>
        <w:pStyle w:val="ListParagraph"/>
        <w:numPr>
          <w:ilvl w:val="0"/>
          <w:numId w:val="2"/>
        </w:numPr>
        <w:spacing w:after="60"/>
      </w:pPr>
      <w:r>
        <w:rPr>
          <w:rFonts w:ascii="Calibri" w:cs="Calibri" w:eastAsia="Calibri" w:hAnsi="Calibri"/>
          <w:sz w:val="22"/>
          <w:szCs w:val="22"/>
        </w:rPr>
        <w:t xml:space="preserve">Préparez deux ou trois schémas : bloc, câblage, organigramme.</w:t>
      </w:r>
    </w:p>
    <w:p>
      <w:pPr>
        <w:pStyle w:val="ListParagraph"/>
        <w:numPr>
          <w:ilvl w:val="0"/>
          <w:numId w:val="2"/>
        </w:numPr>
        <w:spacing w:after="60"/>
      </w:pPr>
      <w:r>
        <w:rPr>
          <w:rFonts w:ascii="Calibri" w:cs="Calibri" w:eastAsia="Calibri" w:hAnsi="Calibri"/>
          <w:sz w:val="22"/>
          <w:szCs w:val="22"/>
        </w:rPr>
        <w:t xml:space="preserve">Soyez honnête sur ce que vous avez testé ; le jury apprécie la précision plus que l’emphase.</w:t>
      </w:r>
    </w:p>
    <w:p>
      <w:pPr>
        <w:pStyle w:val="ListParagraph"/>
        <w:numPr>
          <w:ilvl w:val="0"/>
          <w:numId w:val="2"/>
        </w:numPr>
        <w:spacing w:after="60"/>
      </w:pPr>
      <w:r>
        <w:rPr>
          <w:rFonts w:ascii="Calibri" w:cs="Calibri" w:eastAsia="Calibri" w:hAnsi="Calibri"/>
          <w:sz w:val="22"/>
          <w:szCs w:val="22"/>
        </w:rPr>
        <w:t xml:space="preserve">Entraînez-vous à expliquer le code ligne par ligne : c’est la partie la plus souvent interrogée.</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7"/>
        <w:szCs w:val="17"/>
      </w:rPr>
      <w:t xml:space="preserve">Parking intelligent — Page </w:t>
    </w:r>
    <w:r>
      <w:rPr>
        <w:rFonts w:ascii="Calibri" w:cs="Calibri" w:eastAsia="Calibri" w:hAnsi="Calibri"/>
        <w:color w:val="5A6B7B"/>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7"/>
        <w:szCs w:val="17"/>
      </w:rPr>
      <w:t xml:space="preserve">XLab IC  |  Guide de soutenance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soutenance</dc:title>
  <dc:creator>XLab IC</dc:creator>
  <cp:lastModifiedBy>Un-named</cp:lastModifiedBy>
  <cp:revision>1</cp:revision>
  <dcterms:created xsi:type="dcterms:W3CDTF">2026-10-24T21:39:46.007Z</dcterms:created>
  <dcterms:modified xsi:type="dcterms:W3CDTF">2026-10-24T21:39:46.007Z</dcterms:modified>
</cp:coreProperties>
</file>

<file path=docProps/custom.xml><?xml version="1.0" encoding="utf-8"?>
<Properties xmlns="http://schemas.openxmlformats.org/officeDocument/2006/custom-properties" xmlns:vt="http://schemas.openxmlformats.org/officeDocument/2006/docPropsVTypes"/>
</file>